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spacing w:before="0" w:after="120" w:line="240" w:lineRule="auto"/>
        <w:jc w:val="center"/>
        <w:ind w:firstLine="0"/>
      </w:pPr>
      <w:r>
        <w:rPr>
          <w:b w:val="0"/>
          <w:i w:val="0"/>
          <w:rFonts w:ascii="Times New Roman" w:hAnsi="Times New Roman" w:eastAsia="Yu Mincho" w:cs="Times New Roman"/>
          <w:sz w:val="48"/>
          <w:szCs w:val="48"/>
          <w:lang w:val="en-US" w:eastAsia="ja-JP"/>
        </w:rPr>
        <w:t xml:space="preserve">MARL</w:t>
      </w:r>
      <w:r>
        <w:rPr>
          <w:b w:val="0"/>
          <w:i w:val="0"/>
          <w:rFonts w:ascii="Times New Roman" w:hAnsi="Times New Roman" w:eastAsia="Yu Mincho" w:cs="Times New Roman"/>
          <w:sz w:val="44"/>
          <w:szCs w:val="44"/>
          <w:lang w:val="ja-JP" w:eastAsia="ja-JP"/>
        </w:rPr>
        <w:t xml:space="preserve">で制御する</w:t>
      </w:r>
      <w:r>
        <w:rPr>
          <w:b w:val="0"/>
          <w:i w:val="0"/>
          <w:rFonts w:ascii="Times New Roman" w:hAnsi="Times New Roman" w:eastAsia="Yu Mincho" w:cs="Times New Roman"/>
          <w:sz w:val="48"/>
          <w:szCs w:val="48"/>
          <w:lang w:val="en-US" w:eastAsia="ja-JP"/>
        </w:rPr>
        <w:t xml:space="preserve">EV</w:t>
      </w:r>
      <w:r>
        <w:rPr>
          <w:b w:val="0"/>
          <w:i w:val="0"/>
          <w:rFonts w:ascii="Times New Roman" w:hAnsi="Times New Roman" w:eastAsia="Yu Mincho" w:cs="Times New Roman"/>
          <w:sz w:val="44"/>
          <w:szCs w:val="44"/>
          <w:lang w:val="ja-JP" w:eastAsia="ja-JP"/>
        </w:rPr>
        <w:t xml:space="preserve">群は調整力市場に参加し続けられるか</w:t>
      </w:r>
    </w:p>
    <w:p>
      <w:pPr>
        <w:pStyle w:val="Normal"/>
        <w:spacing w:before="0" w:after="180" w:line="240" w:lineRule="auto"/>
        <w:jc w:val="center"/>
        <w:ind w:firstLine="0"/>
      </w:pPr>
      <w:r>
        <w:rPr>
          <w:b w:val="0"/>
          <w:i w:val="0"/>
          <w:color w:val="444444"/>
          <w:rFonts w:ascii="Times New Roman" w:hAnsi="Times New Roman" w:eastAsia="Yu Mincho" w:cs="Times New Roman"/>
          <w:sz w:val="20"/>
          <w:szCs w:val="20"/>
          <w:lang w:val="ja-JP" w:eastAsia="ja-JP"/>
        </w:rPr>
        <w:t xml:space="preserve">（日本語の下書き。灰色の注記は、まだ測っていないことや決めていないこと）</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Koshin Hayashi, Sihui Xue, and Daisuke Kodaira</w:t>
      </w:r>
    </w:p>
    <w:p>
      <w:pPr>
        <w:widowControl w:val="0"/>
        <w:pStyle w:val="Normal"/>
        <w:spacing w:before="0" w:after="0" w:line="240" w:lineRule="auto"/>
        <w:jc w:val="both"/>
        <w:ind w:firstLine="144"/>
        <w:sectPr>
          <w:pgSz w:w="12240" w:h="15840"/>
          <w:pgMar w:top="1008" w:right="936" w:bottom="1008" w:left="936" w:header="432" w:footer="432" w:gutter="0"/>
          <w:cols w:space="288"/>
          <w:headerReference w:type="default" r:id="rId9"/>
          <w:pgNumType w:start="1"/>
        </w:sectPr>
      </w:pPr>
    </w:p>
    <w:p w14:paraId="14769EA4" w14:textId="5E153C08" w:rsidR="00387C47" w:rsidRDefault="00000000">
      <w:pPr>
        <w:pStyle w:val="Normal"/>
        <w:spacing w:before="0" w:after="0" w:line="220" w:lineRule="exact"/>
        <w:jc w:val="both"/>
        <w:ind w:firstLine="0"/>
      </w:pPr>
      <w:r>
        <w:rPr>
          <w:b w:val="1"/>
          <w:rFonts w:ascii="Times New Roman" w:hAnsi="Times New Roman" w:eastAsia="Yu Mincho" w:cs="Times New Roman"/>
          <w:sz w:val="17"/>
          <w:szCs w:val="17"/>
          <w:lang w:val="ja-JP" w:eastAsia="ja-JP"/>
          <w:i w:val="0"/>
        </w:rPr>
        <w:t xml:space="preserve">要旨</w:t>
      </w:r>
      <w:r>
        <w:rPr>
          <w:b w:val="1"/>
          <w:rFonts w:ascii="Times New Roman" w:hAnsi="Times New Roman" w:eastAsia="Yu Mincho" w:cs="Times New Roman"/>
          <w:sz w:val="18"/>
          <w:szCs w:val="18"/>
          <w:lang w:val="en-US" w:eastAsia="ja-JP"/>
          <w:i w:val="0"/>
        </w:rPr>
        <w:t xml:space="preserve">—</w:t>
      </w:r>
      <w:r>
        <w:rPr>
          <w:b w:val="1"/>
          <w:color w:val="EE0000"/>
          <w:rFonts w:ascii="Times New Roman" w:hAnsi="Times New Roman" w:eastAsia="Yu Mincho" w:cs="Times New Roman"/>
          <w:sz w:val="17"/>
          <w:szCs w:val="17"/>
          <w:lang w:val="ja-JP" w:eastAsia="ja-JP"/>
          <w:i w:val="0"/>
        </w:rPr>
        <w:t xml:space="preserve">地理的に分散した</w:t>
      </w:r>
      <w:r>
        <w:rPr>
          <w:b w:val="1"/>
          <w:color w:val="EE0000"/>
          <w:rFonts w:ascii="Times New Roman" w:hAnsi="Times New Roman" w:eastAsia="Yu Mincho" w:cs="Times New Roman"/>
          <w:sz w:val="18"/>
          <w:szCs w:val="18"/>
          <w:lang w:val="en-US" w:eastAsia="ja-JP"/>
          <w:i w:val="0"/>
        </w:rPr>
        <w:t xml:space="preserve">EV</w:t>
      </w:r>
      <w:r>
        <w:rPr>
          <w:b w:val="1"/>
          <w:color w:val="EE0000"/>
          <w:rFonts w:ascii="Times New Roman" w:hAnsi="Times New Roman" w:eastAsia="Yu Mincho" w:cs="Times New Roman"/>
          <w:sz w:val="17"/>
          <w:szCs w:val="17"/>
          <w:lang w:val="ja-JP" w:eastAsia="ja-JP"/>
          <w:i w:val="0"/>
        </w:rPr>
        <w:t xml:space="preserve">をまとめ上げ、</w:t>
      </w:r>
      <w:r>
        <w:rPr>
          <w:b w:val="1"/>
          <w:color w:val="EE0000"/>
          <w:rFonts w:ascii="Times New Roman" w:hAnsi="Times New Roman" w:eastAsia="Yu Mincho" w:cs="Times New Roman"/>
          <w:sz w:val="18"/>
          <w:szCs w:val="18"/>
          <w:lang w:val="en-US" w:eastAsia="ja-JP"/>
          <w:i w:val="0"/>
        </w:rPr>
        <w:t xml:space="preserve">VPP</w:t>
      </w:r>
      <w:r>
        <w:rPr>
          <w:b w:val="1"/>
          <w:color w:val="EE0000"/>
          <w:rFonts w:ascii="Times New Roman" w:hAnsi="Times New Roman" w:eastAsia="Yu Mincho" w:cs="Times New Roman"/>
          <w:sz w:val="17"/>
          <w:szCs w:val="17"/>
          <w:lang w:val="ja-JP" w:eastAsia="ja-JP"/>
          <w:i w:val="0"/>
        </w:rPr>
        <w:t xml:space="preserve">として需給調整市場に参入する試みは多くなされている。その際分散制御に強い</w:t>
      </w:r>
      <w:r>
        <w:rPr>
          <w:b w:val="1"/>
          <w:color w:val="EE0000"/>
          <w:rFonts w:ascii="Times New Roman" w:hAnsi="Times New Roman" w:eastAsia="Yu Mincho" w:cs="Times New Roman"/>
          <w:sz w:val="18"/>
          <w:szCs w:val="18"/>
          <w:lang w:val="en-US" w:eastAsia="ja-JP"/>
          <w:i w:val="0"/>
        </w:rPr>
        <w:t xml:space="preserve">marl</w:t>
      </w:r>
      <w:r>
        <w:rPr>
          <w:b w:val="1"/>
          <w:color w:val="EE0000"/>
          <w:rFonts w:ascii="Times New Roman" w:hAnsi="Times New Roman" w:eastAsia="Yu Mincho" w:cs="Times New Roman"/>
          <w:sz w:val="17"/>
          <w:szCs w:val="17"/>
          <w:lang w:val="ja-JP" w:eastAsia="ja-JP"/>
          <w:i w:val="0"/>
        </w:rPr>
        <w:t xml:space="preserve">が多く使われ、</w:t>
      </w:r>
      <w:r>
        <w:rPr>
          <w:color w:val="EE0000"/>
          <w:rFonts w:ascii="Times New Roman" w:hAnsi="Times New Roman" w:eastAsia="Yu Mincho" w:cs="Times New Roman"/>
          <w:sz w:val="17"/>
          <w:szCs w:val="17"/>
          <w:lang w:val="ja-JP" w:eastAsia="ja-JP"/>
          <w:b w:val="1"/>
          <w:i w:val="0"/>
        </w:rPr>
        <w:t xml:space="preserve">高い性能が報告されている。しかし、</w:t>
      </w:r>
      <w:r>
        <w:rPr>
          <w:color w:val="EE0000"/>
          <w:rFonts w:ascii="Times New Roman" w:hAnsi="Times New Roman" w:eastAsia="Yu Mincho" w:cs="Times New Roman"/>
          <w:sz w:val="17"/>
          <w:szCs w:val="17"/>
          <w:lang w:val="ja-JP" w:eastAsia="ja-JP"/>
          <w:b w:val="1"/>
          <w:i w:val="0"/>
        </w:rPr>
        <w:t xml:space="preserve">多くは簡略化した</w:t>
      </w:r>
      <w:r>
        <w:rPr>
          <w:color w:val="EE0000"/>
          <w:rFonts w:ascii="Times New Roman" w:hAnsi="Times New Roman" w:eastAsia="Yu Mincho" w:cs="Times New Roman"/>
          <w:sz w:val="17"/>
          <w:szCs w:val="17"/>
          <w:lang w:val="ja-JP" w:eastAsia="ja-JP"/>
          <w:b w:val="1"/>
          <w:i w:val="0"/>
        </w:rPr>
        <w:t xml:space="preserve">環境を想定し、また実際に市場の規則と照らし合わせて達成可能かを判定したものは少ない</w:t>
      </w:r>
      <w:r>
        <w:rPr>
          <w:color w:val="EE0000"/>
          <w:rFonts w:ascii="Times New Roman" w:hAnsi="Times New Roman" w:eastAsia="Yu Mincho" w:cs="Times New Roman"/>
          <w:sz w:val="17"/>
          <w:szCs w:val="17"/>
          <w:lang w:val="ja-JP" w:eastAsia="ja-JP"/>
          <w:b w:val="1"/>
          <w:i w:val="0"/>
        </w:rPr>
        <w:t xml:space="preserve">。本研究</w:t>
      </w:r>
      <w:r>
        <w:rPr>
          <w:color w:val="EE0000"/>
          <w:rFonts w:ascii="Times New Roman" w:hAnsi="Times New Roman" w:eastAsia="Yu Mincho" w:cs="Times New Roman"/>
          <w:sz w:val="17"/>
          <w:szCs w:val="17"/>
          <w:lang w:val="ja-JP" w:eastAsia="ja-JP"/>
          <w:b w:val="1"/>
          <w:i w:val="0"/>
        </w:rPr>
        <w:t xml:space="preserve">で</w:t>
      </w:r>
      <w:r>
        <w:rPr>
          <w:color w:val="EE0000"/>
          <w:rFonts w:ascii="Times New Roman" w:hAnsi="Times New Roman" w:eastAsia="Yu Mincho" w:cs="Times New Roman"/>
          <w:sz w:val="17"/>
          <w:szCs w:val="17"/>
          <w:lang w:val="ja-JP" w:eastAsia="ja-JP"/>
          <w:b w:val="1"/>
          <w:i w:val="0"/>
        </w:rPr>
        <w:t xml:space="preserve">は、</w:t>
      </w:r>
      <w:r>
        <w:rPr>
          <w:color w:val="EE0000"/>
          <w:rFonts w:ascii="Times New Roman" w:hAnsi="Times New Roman" w:eastAsia="Yu Mincho" w:cs="Times New Roman"/>
          <w:sz w:val="17"/>
          <w:szCs w:val="17"/>
          <w:lang w:val="ja-JP" w:eastAsia="ja-JP"/>
          <w:b w:val="1"/>
          <w:i w:val="0"/>
        </w:rPr>
        <w:t xml:space="preserve">実際の状況に近い</w:t>
      </w:r>
      <w:r>
        <w:rPr>
          <w:color w:val="EE0000"/>
          <w:rFonts w:ascii="Times New Roman" w:hAnsi="Times New Roman" w:eastAsia="Yu Mincho" w:cs="Times New Roman"/>
          <w:sz w:val="18"/>
          <w:szCs w:val="18"/>
          <w:lang w:val="en-US" w:eastAsia="ja-JP"/>
          <w:b w:val="1"/>
          <w:i w:val="0"/>
        </w:rPr>
        <w:t xml:space="preserve">EV</w:t>
      </w:r>
      <w:r>
        <w:rPr>
          <w:color w:val="EE0000"/>
          <w:rFonts w:ascii="Times New Roman" w:hAnsi="Times New Roman" w:eastAsia="Yu Mincho" w:cs="Times New Roman"/>
          <w:sz w:val="17"/>
          <w:szCs w:val="17"/>
          <w:lang w:val="ja-JP" w:eastAsia="ja-JP"/>
          <w:b w:val="1"/>
          <w:i w:val="0"/>
        </w:rPr>
        <w:t xml:space="preserve">環境を用意し、また複数の需給調整市場の実過去指令を用いてシミュレーション環境を構築し、</w:t>
      </w:r>
      <w:r>
        <w:rPr>
          <w:color w:val="EE0000"/>
          <w:rFonts w:ascii="Times New Roman" w:hAnsi="Times New Roman" w:eastAsia="Yu Mincho" w:cs="Times New Roman"/>
          <w:sz w:val="17"/>
          <w:szCs w:val="17"/>
          <w:lang w:val="ja-JP" w:eastAsia="ja-JP"/>
          <w:b w:val="1"/>
          <w:i w:val="0"/>
        </w:rPr>
        <w:t xml:space="preserve">そこで</w:t>
      </w:r>
      <w:r>
        <w:rPr>
          <w:color w:val="EE0000"/>
          <w:rFonts w:ascii="Times New Roman" w:hAnsi="Times New Roman" w:eastAsia="Yu Mincho" w:cs="Times New Roman"/>
          <w:sz w:val="17"/>
          <w:szCs w:val="17"/>
          <w:lang w:val="ja-JP" w:eastAsia="ja-JP"/>
          <w:b w:val="1"/>
          <w:i w:val="0"/>
        </w:rPr>
        <w:t xml:space="preserve">先行研究の方式を再現し、市場の判定に照らし合わせた。</w:t>
      </w:r>
      <w:r>
        <w:rPr>
          <w:color w:val="EE0000"/>
          <w:rFonts w:ascii="Times New Roman" w:hAnsi="Times New Roman" w:eastAsia="Yu Mincho" w:cs="Times New Roman"/>
          <w:sz w:val="17"/>
          <w:szCs w:val="17"/>
          <w:lang w:val="ja-JP" w:eastAsia="ja-JP"/>
          <w:b w:val="1"/>
          <w:i w:val="0"/>
        </w:rPr>
        <w:t xml:space="preserve">その上で、制御の難しさを複数の側面に切り分け、それらに対応した、この実際の環境にも</w:t>
      </w:r>
      <w:r>
        <w:rPr>
          <w:color w:val="EE0000"/>
          <w:rFonts w:ascii="Times New Roman" w:hAnsi="Times New Roman" w:eastAsia="Yu Mincho" w:cs="Times New Roman"/>
          <w:sz w:val="17"/>
          <w:szCs w:val="17"/>
          <w:lang w:val="ja-JP" w:eastAsia="ja-JP"/>
          <w:b w:val="1"/>
          <w:i w:val="0"/>
        </w:rPr>
        <w:t xml:space="preserve">適用できる入札・制御システムを構築した。その結果、先行研究が</w:t>
      </w:r>
      <w:r>
        <w:rPr>
          <w:color w:val="EE0000"/>
          <w:rFonts w:ascii="Times New Roman" w:hAnsi="Times New Roman" w:eastAsia="Yu Mincho" w:cs="Times New Roman"/>
          <w:sz w:val="18"/>
          <w:szCs w:val="18"/>
          <w:lang w:val="en-US" w:eastAsia="ja-JP"/>
          <w:b w:val="1"/>
          <w:i w:val="0"/>
        </w:rPr>
        <w:t xml:space="preserve">///</w:t>
      </w:r>
      <w:r>
        <w:rPr>
          <w:color w:val="EE0000"/>
          <w:rFonts w:ascii="Times New Roman" w:hAnsi="Times New Roman" w:eastAsia="Yu Mincho" w:cs="Times New Roman"/>
          <w:sz w:val="17"/>
          <w:szCs w:val="17"/>
          <w:lang w:val="ja-JP" w:eastAsia="ja-JP"/>
          <w:b w:val="1"/>
          <w:i w:val="0"/>
        </w:rPr>
        <w:t xml:space="preserve">の性能に対し、このシステムは</w:t>
      </w:r>
      <w:r>
        <w:rPr>
          <w:color w:val="EE0000"/>
          <w:rFonts w:ascii="Times New Roman" w:hAnsi="Times New Roman" w:eastAsia="Yu Mincho" w:cs="Times New Roman"/>
          <w:sz w:val="18"/>
          <w:szCs w:val="18"/>
          <w:lang w:val="en-US" w:eastAsia="ja-JP"/>
          <w:b w:val="1"/>
          <w:i w:val="0"/>
        </w:rPr>
        <w:t xml:space="preserve">///</w:t>
      </w:r>
      <w:r>
        <w:rPr>
          <w:color w:val="EE0000"/>
          <w:rFonts w:ascii="Times New Roman" w:hAnsi="Times New Roman" w:eastAsia="Yu Mincho" w:cs="Times New Roman"/>
          <w:sz w:val="17"/>
          <w:szCs w:val="17"/>
          <w:lang w:val="ja-JP" w:eastAsia="ja-JP"/>
          <w:b w:val="1"/>
          <w:i w:val="0"/>
        </w:rPr>
        <w:t xml:space="preserve">の結果になった。</w:t>
      </w:r>
    </w:p>
    <w:p w14:paraId="0E0A7563" w14:textId="77777777" w:rsidR="00B60BAD" w:rsidRDefault="00000000" w:rsidP="00B60BAD">
      <w:pPr>
        <w:pStyle w:val="Normal"/>
        <w:spacing w:before="0" w:after="120" w:line="220" w:lineRule="exact"/>
        <w:jc w:val="both"/>
        <w:ind w:firstLine="0"/>
      </w:pPr>
      <w:r>
        <w:rPr>
          <w:b w:val="1"/>
          <w:rFonts w:ascii="Times New Roman" w:hAnsi="Times New Roman" w:eastAsia="Yu Mincho" w:cs="Times New Roman"/>
          <w:sz w:val="17"/>
          <w:szCs w:val="17"/>
          <w:lang w:val="ja-JP" w:eastAsia="ja-JP"/>
          <w:i w:val="0"/>
        </w:rPr>
        <w:t xml:space="preserve">索引語</w:t>
      </w:r>
      <w:r>
        <w:rPr>
          <w:b w:val="1"/>
          <w:rFonts w:ascii="Times New Roman" w:hAnsi="Times New Roman" w:eastAsia="Yu Mincho" w:cs="Times New Roman"/>
          <w:sz w:val="18"/>
          <w:szCs w:val="18"/>
          <w:lang w:val="en-US" w:eastAsia="ja-JP"/>
          <w:i w:val="0"/>
        </w:rPr>
        <w:t xml:space="preserve">—</w:t>
      </w:r>
      <w:r>
        <w:rPr>
          <w:b w:val="1"/>
          <w:color w:val="EE0000"/>
          <w:rFonts w:ascii="Times New Roman" w:hAnsi="Times New Roman" w:eastAsia="Yu Mincho" w:cs="Times New Roman"/>
          <w:sz w:val="17"/>
          <w:szCs w:val="17"/>
          <w:lang w:val="ja-JP" w:eastAsia="ja-JP"/>
          <w:i w:val="0"/>
        </w:rPr>
        <w:t xml:space="preserve">電気自動車、マルチエージェント強化学習、</w:t>
      </w:r>
      <w:r>
        <w:rPr>
          <w:b w:val="1"/>
          <w:color w:val="EE0000"/>
          <w:rFonts w:ascii="Times New Roman" w:hAnsi="Times New Roman" w:eastAsia="Yu Mincho" w:cs="Times New Roman"/>
          <w:sz w:val="18"/>
          <w:szCs w:val="18"/>
          <w:lang w:val="en-US" w:eastAsia="ja-JP"/>
          <w:i w:val="0"/>
        </w:rPr>
        <w:t xml:space="preserve">******</w:t>
      </w: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I. </w:t>
      </w:r>
      <w:r>
        <w:rPr>
          <w:b w:val="0"/>
          <w:i w:val="0"/>
          <w:smallCaps/>
          <w:rFonts w:ascii="Times New Roman" w:hAnsi="Times New Roman" w:eastAsia="Yu Mincho" w:cs="Times New Roman"/>
          <w:sz w:val="18"/>
          <w:szCs w:val="18"/>
          <w:lang w:val="ja-JP" w:eastAsia="ja-JP"/>
        </w:rPr>
        <w:t xml:space="preserve">はじめに</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【予定】背景、先行研究の</w:t>
      </w:r>
      <w:r>
        <w:rPr>
          <w:b w:val="0"/>
          <w:i w:val="0"/>
          <w:color w:val="444444"/>
          <w:rFonts w:ascii="Times New Roman" w:hAnsi="Times New Roman" w:eastAsia="Yu Mincho" w:cs="Times New Roman"/>
          <w:sz w:val="16"/>
          <w:szCs w:val="16"/>
          <w:lang w:val="en-US" w:eastAsia="ja-JP"/>
        </w:rPr>
        <w:t xml:space="preserve">3</w:t>
      </w:r>
      <w:r>
        <w:rPr>
          <w:b w:val="0"/>
          <w:i w:val="0"/>
          <w:color w:val="444444"/>
          <w:rFonts w:ascii="Times New Roman" w:hAnsi="Times New Roman" w:eastAsia="Yu Mincho" w:cs="Times New Roman"/>
          <w:sz w:val="15"/>
          <w:szCs w:val="15"/>
          <w:lang w:val="ja-JP" w:eastAsia="ja-JP"/>
        </w:rPr>
        <w:t xml:space="preserve">つの課題、貢献。参考文献はこの節で多く引く。</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の充電を束ねて調整力として売る仕組みは、仮想発電所（</w:t>
      </w:r>
      <w:r>
        <w:rPr>
          <w:b w:val="0"/>
          <w:i w:val="0"/>
          <w:rFonts w:ascii="Times New Roman" w:hAnsi="Times New Roman" w:eastAsia="Yu Mincho" w:cs="Times New Roman"/>
          <w:sz w:val="20"/>
          <w:szCs w:val="20"/>
          <w:lang w:val="en-US" w:eastAsia="ja-JP"/>
        </w:rPr>
        <w:t xml:space="preserve">VPP</w:t>
      </w:r>
      <w:r>
        <w:rPr>
          <w:b w:val="0"/>
          <w:i w:val="0"/>
          <w:rFonts w:ascii="Times New Roman" w:hAnsi="Times New Roman" w:eastAsia="Yu Mincho" w:cs="Times New Roman"/>
          <w:sz w:val="18"/>
          <w:szCs w:val="18"/>
          <w:lang w:val="ja-JP" w:eastAsia="ja-JP"/>
        </w:rPr>
        <w:t xml:space="preserve">）の一つとして研究が進んでいる。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を動かす権利は、多くの場合、充電ステーション（以下</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）の側にある。市場に入札するのはアグリゲーターだが、各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は自局の利用者の都合を優先し、見合う対価がなければ指令に従わない。各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が自局の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だけを見て動く分散制御は、この状況に合う。中央に全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の状態を集めずに済むので、通信と計算の負担が小さく、利用者の情報も外に出ない。</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群を調整力の指令に追従させる制御として、学習や分散最適化を使う方式が多く提案されている［</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17</w:t>
      </w:r>
      <w:r>
        <w:rPr>
          <w:b w:val="0"/>
          <w:i w:val="0"/>
          <w:rFonts w:ascii="Times New Roman" w:hAnsi="Times New Roman" w:eastAsia="Yu Mincho" w:cs="Times New Roman"/>
          <w:sz w:val="18"/>
          <w:szCs w:val="18"/>
          <w:lang w:val="ja-JP" w:eastAsia="ja-JP"/>
        </w:rPr>
        <w:t xml:space="preserve">］。マルチエージェント強化学習（</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Wang</w:t>
      </w:r>
      <w:r>
        <w:rPr>
          <w:b w:val="0"/>
          <w:i w:val="0"/>
          <w:rFonts w:ascii="Times New Roman" w:hAnsi="Times New Roman" w:eastAsia="Yu Mincho" w:cs="Times New Roman"/>
          <w:sz w:val="18"/>
          <w:szCs w:val="18"/>
          <w:lang w:val="ja-JP" w:eastAsia="ja-JP"/>
        </w:rPr>
        <w:t xml:space="preserve">らが、</w:t>
      </w:r>
      <w:r>
        <w:rPr>
          <w:b w:val="0"/>
          <w:i w:val="0"/>
          <w:rFonts w:ascii="Times New Roman" w:hAnsi="Times New Roman" w:eastAsia="Yu Mincho" w:cs="Times New Roman"/>
          <w:sz w:val="20"/>
          <w:szCs w:val="20"/>
          <w:lang w:val="en-US" w:eastAsia="ja-JP"/>
        </w:rPr>
        <w:t xml:space="preserve">EV1</w:t>
      </w:r>
      <w:r>
        <w:rPr>
          <w:b w:val="0"/>
          <w:i w:val="0"/>
          <w:rFonts w:ascii="Times New Roman" w:hAnsi="Times New Roman" w:eastAsia="Yu Mincho" w:cs="Times New Roman"/>
          <w:sz w:val="18"/>
          <w:szCs w:val="18"/>
          <w:lang w:val="ja-JP" w:eastAsia="ja-JP"/>
        </w:rPr>
        <w:t xml:space="preserve">台ずつの</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RegD</w:t>
      </w:r>
      <w:r>
        <w:rPr>
          <w:b w:val="0"/>
          <w:i w:val="0"/>
          <w:rFonts w:ascii="Times New Roman" w:hAnsi="Times New Roman" w:eastAsia="Yu Mincho" w:cs="Times New Roman"/>
          <w:sz w:val="18"/>
          <w:szCs w:val="18"/>
          <w:lang w:val="ja-JP" w:eastAsia="ja-JP"/>
        </w:rPr>
        <w:t xml:space="preserve">に追従させ、平均の誤差</w:t>
      </w:r>
      <w:r>
        <w:rPr>
          <w:b w:val="0"/>
          <w:i w:val="0"/>
          <w:rFonts w:ascii="Times New Roman" w:hAnsi="Times New Roman" w:eastAsia="Yu Mincho" w:cs="Times New Roman"/>
          <w:sz w:val="20"/>
          <w:szCs w:val="20"/>
          <w:lang w:val="en-US" w:eastAsia="ja-JP"/>
        </w:rPr>
        <w:t xml:space="preserve">5.53%</w:t>
      </w:r>
      <w:r>
        <w:rPr>
          <w:b w:val="0"/>
          <w:i w:val="0"/>
          <w:rFonts w:ascii="Times New Roman" w:hAnsi="Times New Roman" w:eastAsia="Yu Mincho" w:cs="Times New Roman"/>
          <w:sz w:val="18"/>
          <w:szCs w:val="18"/>
          <w:lang w:val="ja-JP" w:eastAsia="ja-JP"/>
        </w:rPr>
        <w:t xml:space="preserve">を報告した［</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］。著者らの既発表の論文も、</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ごとの</w:t>
      </w:r>
      <w:r>
        <w:rPr>
          <w:b w:val="0"/>
          <w:i w:val="0"/>
          <w:rFonts w:ascii="Times New Roman" w:hAnsi="Times New Roman" w:eastAsia="Yu Mincho" w:cs="Times New Roman"/>
          <w:sz w:val="20"/>
          <w:szCs w:val="20"/>
          <w:lang w:val="en-US" w:eastAsia="ja-JP"/>
        </w:rPr>
        <w:t xml:space="preserve">MADDPG</w:t>
      </w:r>
      <w:r>
        <w:rPr>
          <w:b w:val="0"/>
          <w:i w:val="0"/>
          <w:rFonts w:ascii="Times New Roman" w:hAnsi="Times New Roman" w:eastAsia="Yu Mincho" w:cs="Times New Roman"/>
          <w:sz w:val="18"/>
          <w:szCs w:val="18"/>
          <w:lang w:val="ja-JP" w:eastAsia="ja-JP"/>
        </w:rPr>
        <w:t xml:space="preserve">で、帯に入った時刻の割合</w:t>
      </w:r>
      <w:r>
        <w:rPr>
          <w:b w:val="0"/>
          <w:i w:val="0"/>
          <w:rFonts w:ascii="Times New Roman" w:hAnsi="Times New Roman" w:eastAsia="Yu Mincho" w:cs="Times New Roman"/>
          <w:sz w:val="20"/>
          <w:szCs w:val="20"/>
          <w:lang w:val="en-US" w:eastAsia="ja-JP"/>
        </w:rPr>
        <w:t xml:space="preserve">97%</w:t>
      </w:r>
      <w:r>
        <w:rPr>
          <w:b w:val="0"/>
          <w:i w:val="0"/>
          <w:rFonts w:ascii="Times New Roman" w:hAnsi="Times New Roman" w:eastAsia="Yu Mincho" w:cs="Times New Roman"/>
          <w:sz w:val="18"/>
          <w:szCs w:val="18"/>
          <w:lang w:val="ja-JP" w:eastAsia="ja-JP"/>
        </w:rPr>
        <w:t xml:space="preserve">を報告した［</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］。これらの研究が報告する値は、誤差</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w:t>
      </w:r>
      <w:r>
        <w:rPr>
          <w:b w:val="0"/>
          <w:i w:val="0"/>
          <w:rFonts w:ascii="Times New Roman" w:hAnsi="Times New Roman" w:eastAsia="Yu Mincho" w:cs="Times New Roman"/>
          <w:sz w:val="18"/>
          <w:szCs w:val="18"/>
          <w:lang w:val="ja-JP" w:eastAsia="ja-JP"/>
        </w:rPr>
        <w:t xml:space="preserve">、追従率</w:t>
      </w:r>
      <w:r>
        <w:rPr>
          <w:b w:val="0"/>
          <w:i w:val="0"/>
          <w:rFonts w:ascii="Times New Roman" w:hAnsi="Times New Roman" w:eastAsia="Yu Mincho" w:cs="Times New Roman"/>
          <w:sz w:val="20"/>
          <w:szCs w:val="20"/>
          <w:lang w:val="en-US" w:eastAsia="ja-JP"/>
        </w:rPr>
        <w:t xml:space="preserve">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97%</w:t>
      </w:r>
      <w:r>
        <w:rPr>
          <w:b w:val="0"/>
          <w:i w:val="0"/>
          <w:rFonts w:ascii="Times New Roman" w:hAnsi="Times New Roman" w:eastAsia="Yu Mincho" w:cs="Times New Roman"/>
          <w:sz w:val="18"/>
          <w:szCs w:val="18"/>
          <w:lang w:val="ja-JP" w:eastAsia="ja-JP"/>
        </w:rPr>
        <w:t xml:space="preserve">と高い。</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ただし、これらの評価には</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つの課題がある。</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つ目は、評価の環境が簡略化されていることである。多くは</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RegD</w:t>
      </w:r>
      <w:r>
        <w:rPr>
          <w:b w:val="0"/>
          <w:i w:val="0"/>
          <w:rFonts w:ascii="Times New Roman" w:hAnsi="Times New Roman" w:eastAsia="Yu Mincho" w:cs="Times New Roman"/>
          <w:sz w:val="18"/>
          <w:szCs w:val="18"/>
          <w:lang w:val="ja-JP" w:eastAsia="ja-JP"/>
        </w:rPr>
        <w:t xml:space="preserve">か合成した信号を使い、評価には平均誤差率や</w:t>
      </w:r>
      <w:r>
        <w:rPr>
          <w:b w:val="0"/>
          <w:i w:val="0"/>
          <w:rFonts w:ascii="Times New Roman" w:hAnsi="Times New Roman" w:eastAsia="Yu Mincho" w:cs="Times New Roman"/>
          <w:sz w:val="20"/>
          <w:szCs w:val="20"/>
          <w:lang w:val="en-US" w:eastAsia="ja-JP"/>
        </w:rPr>
        <w:t xml:space="preserve">RMSE</w:t>
      </w:r>
      <w:r>
        <w:rPr>
          <w:b w:val="0"/>
          <w:i w:val="0"/>
          <w:rFonts w:ascii="Times New Roman" w:hAnsi="Times New Roman" w:eastAsia="Yu Mincho" w:cs="Times New Roman"/>
          <w:sz w:val="18"/>
          <w:szCs w:val="18"/>
          <w:lang w:val="ja-JP" w:eastAsia="ja-JP"/>
        </w:rPr>
        <w:t xml:space="preserve">のような平均の指標を使う［</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7</w:t>
      </w:r>
      <w:r>
        <w:rPr>
          <w:b w:val="0"/>
          <w:i w:val="0"/>
          <w:rFonts w:ascii="Times New Roman" w:hAnsi="Times New Roman" w:eastAsia="Yu Mincho" w:cs="Times New Roman"/>
          <w:sz w:val="18"/>
          <w:szCs w:val="18"/>
          <w:lang w:val="ja-JP" w:eastAsia="ja-JP"/>
        </w:rPr>
        <w:t xml:space="preserve">］。実際の市場は、平均ではなく区間ごとの合否で判定する。日本の二次調整力②は、</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分値</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点のうち</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点が「指令量</w:t>
      </w:r>
      <w:r>
        <w:rPr>
          <w:b w:val="0"/>
          <w:i w:val="0"/>
          <w:rFonts w:ascii="Times New Roman" w:hAnsi="Times New Roman" w:eastAsia="Yu Mincho" w:cs="Times New Roman"/>
          <w:sz w:val="20"/>
          <w:szCs w:val="20"/>
          <w:lang w:val="en-US" w:eastAsia="ja-JP"/>
        </w:rPr>
        <w:t xml:space="preserve">±</w:t>
      </w:r>
      <w:r>
        <w:rPr>
          <w:b w:val="0"/>
          <w:i w:val="0"/>
          <w:rFonts w:ascii="Times New Roman" w:hAnsi="Times New Roman" w:eastAsia="Yu Mincho" w:cs="Times New Roman"/>
          <w:sz w:val="18"/>
          <w:szCs w:val="18"/>
          <w:lang w:val="ja-JP" w:eastAsia="ja-JP"/>
        </w:rPr>
        <w:t xml:space="preserve">約定量の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」に入れば合格とし、同じリソースが</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か月に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回不適合になると新規取引を停止しうる［</w:t>
      </w:r>
      <w:r>
        <w:rPr>
          <w:b w:val="0"/>
          <w:i w:val="0"/>
          <w:rFonts w:ascii="Times New Roman" w:hAnsi="Times New Roman" w:eastAsia="Yu Mincho" w:cs="Times New Roman"/>
          <w:sz w:val="20"/>
          <w:szCs w:val="20"/>
          <w:lang w:val="en-US" w:eastAsia="ja-JP"/>
        </w:rPr>
        <w:t xml:space="preserve">15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の性能スコアを収入に入れた研究［</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］や、平均誤差率を市場の閾値と比べた研究［</w:t>
      </w:r>
      <w:r>
        <w:rPr>
          <w:b w:val="0"/>
          <w:i w:val="0"/>
          <w:rFonts w:ascii="Times New Roman" w:hAnsi="Times New Roman" w:eastAsia="Yu Mincho" w:cs="Times New Roman"/>
          <w:sz w:val="20"/>
          <w:szCs w:val="20"/>
          <w:lang w:val="en-US" w:eastAsia="ja-JP"/>
        </w:rPr>
        <w:t xml:space="preserve">7</w:t>
      </w:r>
      <w:r>
        <w:rPr>
          <w:b w:val="0"/>
          <w:i w:val="0"/>
          <w:rFonts w:ascii="Times New Roman" w:hAnsi="Times New Roman" w:eastAsia="Yu Mincho" w:cs="Times New Roman"/>
          <w:sz w:val="18"/>
          <w:szCs w:val="18"/>
          <w:lang w:val="ja-JP" w:eastAsia="ja-JP"/>
        </w:rPr>
        <w:t xml:space="preserve">］はあるが、コマごとの合否と参加の停止までを扱った評価は見当たらない。日本の二次②の指令のように、エネルギーの収支が</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にならない指令で動くかも分かっていない。</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つ目は、性能が足りないときに、どこに難しさがあるかが分からないことである。入札と制御を同時に検証した論文は少なく、同時に扱ったものも、入札と制御の効果を切り分けられない構造になっている。入札の段階で無理な量を約束したのか、制御が指令を外したのかが分からなければ、何を直せばよいかも決まらない。</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つ目は、実際の状況の難しさを入れた環境で動く入札と制御のシステムがないことである。前日の入札の時点では、当日の指令も</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の来方も分からない。利用者の充電需要は必ず満たさなければならない。入札の側では、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と指令の両方の不確実性を扱う頑健な入札［</w:t>
      </w:r>
      <w:r>
        <w:rPr>
          <w:b w:val="0"/>
          <w:i w:val="0"/>
          <w:rFonts w:ascii="Times New Roman" w:hAnsi="Times New Roman" w:eastAsia="Yu Mincho" w:cs="Times New Roman"/>
          <w:sz w:val="20"/>
          <w:szCs w:val="20"/>
          <w:lang w:val="en-US" w:eastAsia="ja-JP"/>
        </w:rPr>
        <w:t xml:space="preserve">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11</w:t>
      </w:r>
      <w:r>
        <w:rPr>
          <w:b w:val="0"/>
          <w:i w:val="0"/>
          <w:rFonts w:ascii="Times New Roman" w:hAnsi="Times New Roman" w:eastAsia="Yu Mincho" w:cs="Times New Roman"/>
          <w:sz w:val="18"/>
          <w:szCs w:val="18"/>
          <w:lang w:val="ja-JP" w:eastAsia="ja-JP"/>
        </w:rPr>
        <w:t xml:space="preserve">］があるが、学習した制御器の誤差や、市場の追従の合否は扱っていない。</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本研究は、これら</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つの課題に次のように応える。課題</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に対しては、先行研究の方式を可能な限り再現し、日本の二次②の判定で性能を測る。課題</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に対しては、入札と制御が使える情報を一つずつ変えて性能を測り、難しさを</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つの原因に分けて影響を測る。課題</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に対しては、分かった原因に合わせて入札器を直し、残る誤差を連系点の蓄電池で埋めるシステムを作る。あわせて、制御の処理時間が</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分の指令の間隔に収まることを確かめる。評価には、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の計画からのずれと</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RegD</w:t>
      </w:r>
      <w:r>
        <w:rPr>
          <w:b w:val="0"/>
          <w:i w:val="0"/>
          <w:rFonts w:ascii="Times New Roman" w:hAnsi="Times New Roman" w:eastAsia="Yu Mincho" w:cs="Times New Roman"/>
          <w:sz w:val="18"/>
          <w:szCs w:val="18"/>
          <w:lang w:val="ja-JP" w:eastAsia="ja-JP"/>
        </w:rPr>
        <w:t xml:space="preserve">という複数の市場の実指令と、実際の充電セッションのデータを使う。</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追従の判定：市場ごとの比較［</w:t>
      </w:r>
      <w:r>
        <w:rPr>
          <w:b w:val="0"/>
          <w:i w:val="0"/>
          <w:rFonts w:ascii="Times New Roman" w:hAnsi="Times New Roman" w:eastAsia="Yu Mincho" w:cs="Times New Roman"/>
          <w:sz w:val="16"/>
          <w:szCs w:val="16"/>
          <w:lang w:val="en-US" w:eastAsia="ja-JP"/>
        </w:rPr>
        <w:t xml:space="preserve">15</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16</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22</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23</w:t>
      </w:r>
      <w:r>
        <w:rPr>
          <w:b w:val="0"/>
          <w:i w:val="0"/>
          <w:rFonts w:ascii="Times New Roman" w:hAnsi="Times New Roman" w:eastAsia="Yu Mincho" w:cs="Times New Roman"/>
          <w:sz w:val="15"/>
          <w:szCs w:val="15"/>
          <w:lang w:val="ja-JP" w:eastAsia="ja-JP"/>
        </w:rPr>
        <w:t xml:space="preserve">］</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890"/>
        <w:gridCol w:w="783"/>
        <w:gridCol w:w="1091"/>
        <w:gridCol w:w="1320"/>
        <w:gridCol w:w="956"/>
      </w:tblGrid>
      <w:tr>
        <w:tc>
          <w:tcPr>
            <w:tcW w:type="dxa" w:w="890"/>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市場</w:t>
            </w:r>
          </w:p>
        </w:tc>
        <w:tc>
          <w:tcPr>
            <w:tcW w:type="dxa" w:w="78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判定の単位</w:t>
            </w:r>
          </w:p>
        </w:tc>
        <w:tc>
          <w:tcPr>
            <w:tcW w:type="dxa" w:w="1091"/>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許容</w:t>
            </w:r>
          </w:p>
        </w:tc>
        <w:tc>
          <w:tcPr>
            <w:tcW w:type="dxa" w:w="1320"/>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続けて参加する条件</w:t>
            </w:r>
          </w:p>
        </w:tc>
        <w:tc>
          <w:tcPr>
            <w:tcW w:type="dxa" w:w="956"/>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外れたとき</w:t>
            </w:r>
          </w:p>
        </w:tc>
        <w:trPr>
          <w:cantSplit/>
        </w:trPr>
      </w:tr>
      <w:tr>
        <w:tc>
          <w:tcPr>
            <w:tcW w:type="dxa" w:w="890"/>
          </w:tcPr>
          <w:p>
            <w:pPr>
              <w:keepNext/>
              <w:spacing w:line="200" w:lineRule="exact" w:before="0" w:after="0"/>
            </w:pPr>
            <w:r/>
            <w:r>
              <w:rPr>
                <w:b w:val="0"/>
                <w:rFonts w:ascii="Times New Roman" w:hAnsi="Times New Roman" w:eastAsia="Yu Mincho" w:cs="Times New Roman"/>
                <w:sz w:val="15"/>
                <w:szCs w:val="15"/>
                <w:lang w:val="ja-JP" w:eastAsia="ja-JP"/>
              </w:rPr>
              <w:t xml:space="preserve">日本</w:t>
            </w:r>
            <w:r>
              <w:rPr>
                <w:b w:val="0"/>
                <w:rFonts w:ascii="Times New Roman" w:hAnsi="Times New Roman" w:eastAsia="Yu Mincho" w:cs="Times New Roman"/>
                <w:sz w:val="16"/>
                <w:szCs w:val="16"/>
                <w:lang w:val="en-US" w:eastAsia="ja-JP"/>
              </w:rPr>
              <w:t xml:space="preserve"> </w:t>
            </w:r>
            <w:r>
              <w:rPr>
                <w:b w:val="0"/>
                <w:rFonts w:ascii="Times New Roman" w:hAnsi="Times New Roman" w:eastAsia="Yu Mincho" w:cs="Times New Roman"/>
                <w:sz w:val="15"/>
                <w:szCs w:val="15"/>
                <w:lang w:val="ja-JP" w:eastAsia="ja-JP"/>
              </w:rPr>
              <w:t xml:space="preserve">二次②</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分値・</w:t>
            </w:r>
            <w:r>
              <w:rPr>
                <w:b w:val="0"/>
                <w:rFonts w:ascii="Times New Roman" w:hAnsi="Times New Roman" w:eastAsia="Yu Mincho" w:cs="Times New Roman"/>
                <w:sz w:val="16"/>
                <w:szCs w:val="16"/>
                <w:lang w:val="en-US" w:eastAsia="ja-JP"/>
              </w:rPr>
              <w:t xml:space="preserve">30</w:t>
            </w:r>
            <w:r>
              <w:rPr>
                <w:b w:val="0"/>
                <w:rFonts w:ascii="Times New Roman" w:hAnsi="Times New Roman" w:eastAsia="Yu Mincho" w:cs="Times New Roman"/>
                <w:sz w:val="15"/>
                <w:szCs w:val="15"/>
                <w:lang w:val="ja-JP" w:eastAsia="ja-JP"/>
              </w:rPr>
              <w:t xml:space="preserve">分コマ</w:t>
            </w:r>
          </w:p>
        </w:tc>
        <w:tc>
          <w:tcPr>
            <w:tcW w:type="dxa" w:w="1091"/>
          </w:tcPr>
          <w:p>
            <w:pPr>
              <w:keepNext/>
              <w:spacing w:line="200" w:lineRule="exact" w:before="0" w:after="0"/>
            </w:pPr>
            <w:r/>
            <w:r>
              <w:rPr>
                <w:b w:val="0"/>
                <w:rFonts w:ascii="Times New Roman" w:hAnsi="Times New Roman" w:eastAsia="Yu Mincho" w:cs="Times New Roman"/>
                <w:sz w:val="15"/>
                <w:szCs w:val="15"/>
                <w:lang w:val="ja-JP" w:eastAsia="ja-JP"/>
              </w:rPr>
              <w:t xml:space="preserve">約定量の</w:t>
            </w:r>
            <w:r>
              <w:rPr>
                <w:b w:val="0"/>
                <w:rFonts w:ascii="Times New Roman" w:hAnsi="Times New Roman" w:eastAsia="Yu Mincho" w:cs="Times New Roman"/>
                <w:sz w:val="16"/>
                <w:szCs w:val="16"/>
                <w:lang w:val="en-US" w:eastAsia="ja-JP"/>
              </w:rPr>
              <w:t xml:space="preserve">±10%</w:t>
            </w:r>
          </w:p>
        </w:tc>
        <w:tc>
          <w:tcPr>
            <w:tcW w:type="dxa" w:w="1320"/>
          </w:tcPr>
          <w:p>
            <w:pPr>
              <w:keepNext/>
              <w:spacing w:line="200" w:lineRule="exact" w:before="0" w:after="0"/>
            </w:pPr>
            <w:r/>
            <w:r>
              <w:rPr>
                <w:b w:val="0"/>
                <w:rFonts w:ascii="Times New Roman" w:hAnsi="Times New Roman" w:eastAsia="Yu Mincho" w:cs="Times New Roman"/>
                <w:sz w:val="16"/>
                <w:szCs w:val="16"/>
                <w:lang w:val="en-US" w:eastAsia="ja-JP"/>
              </w:rPr>
              <w:t xml:space="preserve">30</w:t>
            </w:r>
            <w:r>
              <w:rPr>
                <w:b w:val="0"/>
                <w:rFonts w:ascii="Times New Roman" w:hAnsi="Times New Roman" w:eastAsia="Yu Mincho" w:cs="Times New Roman"/>
                <w:sz w:val="15"/>
                <w:szCs w:val="15"/>
                <w:lang w:val="ja-JP" w:eastAsia="ja-JP"/>
              </w:rPr>
              <w:t xml:space="preserve">点中</w:t>
            </w:r>
            <w:r>
              <w:rPr>
                <w:b w:val="0"/>
                <w:rFonts w:ascii="Times New Roman" w:hAnsi="Times New Roman" w:eastAsia="Yu Mincho" w:cs="Times New Roman"/>
                <w:sz w:val="16"/>
                <w:szCs w:val="16"/>
                <w:lang w:val="en-US" w:eastAsia="ja-JP"/>
              </w:rPr>
              <w:t xml:space="preserve">27</w:t>
            </w:r>
            <w:r>
              <w:rPr>
                <w:b w:val="0"/>
                <w:rFonts w:ascii="Times New Roman" w:hAnsi="Times New Roman" w:eastAsia="Yu Mincho" w:cs="Times New Roman"/>
                <w:sz w:val="15"/>
                <w:szCs w:val="15"/>
                <w:lang w:val="ja-JP" w:eastAsia="ja-JP"/>
              </w:rPr>
              <w:t xml:space="preserve">点。月</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回の不適合で停止のおそれ</w:t>
            </w:r>
          </w:p>
        </w:tc>
        <w:tc>
          <w:tcPr>
            <w:tcW w:type="dxa" w:w="956"/>
          </w:tcPr>
          <w:p>
            <w:pPr>
              <w:keepNext/>
              <w:spacing w:line="200" w:lineRule="exact" w:before="0" w:after="0"/>
            </w:pPr>
            <w:r/>
            <w:r>
              <w:rPr>
                <w:b w:val="0"/>
                <w:rFonts w:ascii="Times New Roman" w:hAnsi="Times New Roman" w:eastAsia="Yu Mincho" w:cs="Times New Roman"/>
                <w:sz w:val="15"/>
                <w:szCs w:val="15"/>
                <w:lang w:val="ja-JP" w:eastAsia="ja-JP"/>
              </w:rPr>
              <w:t xml:space="preserve">コマの料金を返す</w:t>
            </w:r>
          </w:p>
        </w:tc>
        <w:trPr>
          <w:cantSplit/>
        </w:trPr>
      </w:tr>
      <w:tr>
        <w:tc>
          <w:tcPr>
            <w:tcW w:type="dxa" w:w="890"/>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10</w:t>
            </w:r>
            <w:r>
              <w:rPr>
                <w:b w:val="0"/>
                <w:rFonts w:ascii="Times New Roman" w:hAnsi="Times New Roman" w:eastAsia="Yu Mincho" w:cs="Times New Roman"/>
                <w:sz w:val="15"/>
                <w:szCs w:val="15"/>
                <w:lang w:val="ja-JP" w:eastAsia="ja-JP"/>
              </w:rPr>
              <w:t xml:space="preserve">秒・</w:t>
            </w:r>
            <w:r>
              <w:rPr>
                <w:b w:val="0"/>
                <w:rFonts w:ascii="Times New Roman" w:hAnsi="Times New Roman" w:eastAsia="Yu Mincho" w:cs="Times New Roman"/>
                <w:sz w:val="16"/>
                <w:szCs w:val="16"/>
                <w:lang w:val="en-US" w:eastAsia="ja-JP"/>
              </w:rPr>
              <w:t xml:space="preserve">5</w:t>
            </w:r>
            <w:r>
              <w:rPr>
                <w:b w:val="0"/>
                <w:rFonts w:ascii="Times New Roman" w:hAnsi="Times New Roman" w:eastAsia="Yu Mincho" w:cs="Times New Roman"/>
                <w:sz w:val="15"/>
                <w:szCs w:val="15"/>
                <w:lang w:val="ja-JP" w:eastAsia="ja-JP"/>
              </w:rPr>
              <w:t xml:space="preserve">分の点数</w:t>
            </w:r>
          </w:p>
        </w:tc>
        <w:tc>
          <w:tcPr>
            <w:tcW w:type="dxa" w:w="1091"/>
          </w:tcPr>
          <w:p>
            <w:pPr>
              <w:keepNext/>
              <w:spacing w:line="200" w:lineRule="exact" w:before="0" w:after="0"/>
            </w:pPr>
            <w:r/>
            <w:r>
              <w:rPr>
                <w:b w:val="0"/>
                <w:rFonts w:ascii="Times New Roman" w:hAnsi="Times New Roman" w:eastAsia="Yu Mincho" w:cs="Times New Roman"/>
                <w:sz w:val="15"/>
                <w:szCs w:val="15"/>
                <w:lang w:val="ja-JP" w:eastAsia="ja-JP"/>
              </w:rPr>
              <w:t xml:space="preserve">誤差</w:t>
            </w:r>
            <w:r>
              <w:rPr>
                <w:b w:val="0"/>
                <w:rFonts w:ascii="Times New Roman" w:hAnsi="Times New Roman" w:eastAsia="Yu Mincho" w:cs="Times New Roman"/>
                <w:sz w:val="16"/>
                <w:szCs w:val="16"/>
                <w:lang w:val="en-US" w:eastAsia="ja-JP"/>
              </w:rPr>
              <w:t xml:space="preserve">÷(0.5|</w:t>
            </w:r>
            <w:r>
              <w:rPr>
                <w:b w:val="0"/>
                <w:rFonts w:ascii="Times New Roman" w:hAnsi="Times New Roman" w:eastAsia="Yu Mincho" w:cs="Times New Roman"/>
                <w:sz w:val="15"/>
                <w:szCs w:val="15"/>
                <w:lang w:val="ja-JP" w:eastAsia="ja-JP"/>
              </w:rPr>
              <w:t xml:space="preserve">信号</w:t>
            </w:r>
            <w:r>
              <w:rPr>
                <w:b w:val="0"/>
                <w:rFonts w:ascii="Times New Roman" w:hAnsi="Times New Roman" w:eastAsia="Yu Mincho" w:cs="Times New Roman"/>
                <w:sz w:val="16"/>
                <w:szCs w:val="16"/>
                <w:lang w:val="en-US" w:eastAsia="ja-JP"/>
              </w:rPr>
              <w:t xml:space="preserve">|</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0.5 AReg)</w:t>
            </w:r>
          </w:p>
        </w:tc>
        <w:tc>
          <w:tcPr>
            <w:tcW w:type="dxa" w:w="1320"/>
          </w:tcPr>
          <w:p>
            <w:pPr>
              <w:keepNext/>
              <w:spacing w:line="200" w:lineRule="exact" w:before="0" w:after="0"/>
            </w:pPr>
            <w:r/>
            <w:r>
              <w:rPr>
                <w:b w:val="0"/>
                <w:rFonts w:ascii="Times New Roman" w:hAnsi="Times New Roman" w:eastAsia="Yu Mincho" w:cs="Times New Roman"/>
                <w:sz w:val="16"/>
                <w:szCs w:val="16"/>
                <w:lang w:val="en-US" w:eastAsia="ja-JP"/>
              </w:rPr>
              <w:t xml:space="preserve">100</w:t>
            </w:r>
            <w:r>
              <w:rPr>
                <w:b w:val="0"/>
                <w:rFonts w:ascii="Times New Roman" w:hAnsi="Times New Roman" w:eastAsia="Yu Mincho" w:cs="Times New Roman"/>
                <w:sz w:val="15"/>
                <w:szCs w:val="15"/>
                <w:lang w:val="ja-JP" w:eastAsia="ja-JP"/>
              </w:rPr>
              <w:t xml:space="preserve">時間の平均</w:t>
            </w:r>
            <w:r>
              <w:rPr>
                <w:b w:val="0"/>
                <w:rFonts w:ascii="Times New Roman" w:hAnsi="Times New Roman" w:eastAsia="Yu Mincho" w:cs="Times New Roman"/>
                <w:sz w:val="16"/>
                <w:szCs w:val="16"/>
                <w:lang w:val="en-US" w:eastAsia="ja-JP"/>
              </w:rPr>
              <w:t xml:space="preserve">40%</w:t>
            </w:r>
            <w:r>
              <w:rPr>
                <w:b w:val="0"/>
                <w:rFonts w:ascii="Times New Roman" w:hAnsi="Times New Roman" w:eastAsia="Yu Mincho" w:cs="Times New Roman"/>
                <w:sz w:val="15"/>
                <w:szCs w:val="15"/>
                <w:lang w:val="ja-JP" w:eastAsia="ja-JP"/>
              </w:rPr>
              <w:t xml:space="preserve">以上</w:t>
            </w:r>
          </w:p>
        </w:tc>
        <w:tc>
          <w:tcPr>
            <w:tcW w:type="dxa" w:w="956"/>
          </w:tcPr>
          <w:p>
            <w:pPr>
              <w:keepNext/>
              <w:spacing w:line="200" w:lineRule="exact" w:before="0" w:after="0"/>
            </w:pPr>
            <w:r/>
            <w:r>
              <w:rPr>
                <w:b w:val="0"/>
                <w:color w:val="999999"/>
                <w:rFonts w:ascii="Times New Roman" w:hAnsi="Times New Roman" w:eastAsia="Yu Mincho" w:cs="Times New Roman"/>
                <w:sz w:val="15"/>
                <w:szCs w:val="15"/>
                <w:lang w:val="ja-JP" w:eastAsia="ja-JP"/>
              </w:rPr>
              <w:t xml:space="preserve">点数に比例。</w:t>
            </w:r>
            <w:r>
              <w:rPr>
                <w:b w:val="0"/>
                <w:color w:val="999999"/>
                <w:rFonts w:ascii="Times New Roman" w:hAnsi="Times New Roman" w:eastAsia="Yu Mincho" w:cs="Times New Roman"/>
                <w:sz w:val="16"/>
                <w:szCs w:val="16"/>
                <w:lang w:val="en-US" w:eastAsia="ja-JP"/>
              </w:rPr>
              <w:t xml:space="preserve">25%</w:t>
            </w:r>
            <w:r>
              <w:rPr>
                <w:b w:val="0"/>
                <w:color w:val="999999"/>
                <w:rFonts w:ascii="Times New Roman" w:hAnsi="Times New Roman" w:eastAsia="Yu Mincho" w:cs="Times New Roman"/>
                <w:sz w:val="15"/>
                <w:szCs w:val="15"/>
                <w:lang w:val="ja-JP" w:eastAsia="ja-JP"/>
              </w:rPr>
              <w:t xml:space="preserve">未満は</w:t>
            </w:r>
            <w:r>
              <w:rPr>
                <w:b w:val="0"/>
                <w:color w:val="999999"/>
                <w:rFonts w:ascii="Times New Roman" w:hAnsi="Times New Roman" w:eastAsia="Yu Mincho" w:cs="Times New Roman"/>
                <w:sz w:val="16"/>
                <w:szCs w:val="16"/>
                <w:lang w:val="en-US" w:eastAsia="ja-JP"/>
              </w:rPr>
              <w:t xml:space="preserve">0</w:t>
            </w:r>
          </w:p>
        </w:tc>
        <w:trPr>
          <w:cantSplit/>
        </w:trPr>
      </w:tr>
      <w:tr>
        <w:tc>
          <w:tcPr>
            <w:tcW w:type="dxa" w:w="890"/>
          </w:tcPr>
          <w:p>
            <w:pPr>
              <w:keepNext/>
              <w:spacing w:line="200" w:lineRule="exact" w:before="0" w:after="0"/>
            </w:pPr>
            <w:r/>
            <w:r>
              <w:rPr>
                <w:b w:val="0"/>
                <w:rFonts w:ascii="Times New Roman" w:hAnsi="Times New Roman" w:eastAsia="Yu Mincho" w:cs="Times New Roman"/>
                <w:sz w:val="16"/>
                <w:szCs w:val="16"/>
                <w:lang w:val="en-US" w:eastAsia="ja-JP"/>
              </w:rPr>
              <w:t xml:space="preserve">CAISO</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4</w:t>
            </w:r>
            <w:r>
              <w:rPr>
                <w:b w:val="0"/>
                <w:rFonts w:ascii="Times New Roman" w:hAnsi="Times New Roman" w:eastAsia="Yu Mincho" w:cs="Times New Roman"/>
                <w:sz w:val="15"/>
                <w:szCs w:val="15"/>
                <w:lang w:val="ja-JP" w:eastAsia="ja-JP"/>
              </w:rPr>
              <w:t xml:space="preserve">秒・</w:t>
            </w:r>
            <w:r>
              <w:rPr>
                <w:b w:val="0"/>
                <w:rFonts w:ascii="Times New Roman" w:hAnsi="Times New Roman" w:eastAsia="Yu Mincho" w:cs="Times New Roman"/>
                <w:sz w:val="16"/>
                <w:szCs w:val="16"/>
                <w:lang w:val="en-US" w:eastAsia="ja-JP"/>
              </w:rPr>
              <w:t xml:space="preserve">15</w:t>
            </w:r>
            <w:r>
              <w:rPr>
                <w:b w:val="0"/>
                <w:rFonts w:ascii="Times New Roman" w:hAnsi="Times New Roman" w:eastAsia="Yu Mincho" w:cs="Times New Roman"/>
                <w:sz w:val="15"/>
                <w:szCs w:val="15"/>
                <w:lang w:val="ja-JP" w:eastAsia="ja-JP"/>
              </w:rPr>
              <w:t xml:space="preserve">分</w:t>
            </w:r>
          </w:p>
        </w:tc>
        <w:tc>
          <w:tcPr>
            <w:tcW w:type="dxa" w:w="1091"/>
          </w:tcPr>
          <w:p>
            <w:pPr>
              <w:keepNext/>
              <w:spacing w:line="200" w:lineRule="exact" w:before="0" w:after="0"/>
            </w:pPr>
            <w:r/>
            <w:r>
              <w:rPr>
                <w:b w:val="0"/>
                <w:rFonts w:ascii="Times New Roman" w:hAnsi="Times New Roman" w:eastAsia="Yu Mincho" w:cs="Times New Roman"/>
                <w:sz w:val="15"/>
                <w:szCs w:val="15"/>
                <w:lang w:val="ja-JP" w:eastAsia="ja-JP"/>
              </w:rPr>
              <w:t xml:space="preserve">偏差の和</w:t>
            </w:r>
            <w:r>
              <w:rPr>
                <w:b w:val="0"/>
                <w:rFonts w:ascii="Times New Roman" w:hAnsi="Times New Roman" w:eastAsia="Yu Mincho" w:cs="Times New Roman"/>
                <w:sz w:val="16"/>
                <w:szCs w:val="16"/>
                <w:lang w:val="en-US" w:eastAsia="ja-JP"/>
              </w:rPr>
              <w:t xml:space="preserve">÷</w:t>
            </w:r>
            <w:r>
              <w:rPr>
                <w:b w:val="0"/>
                <w:rFonts w:ascii="Times New Roman" w:hAnsi="Times New Roman" w:eastAsia="Yu Mincho" w:cs="Times New Roman"/>
                <w:sz w:val="15"/>
                <w:szCs w:val="15"/>
                <w:lang w:val="ja-JP" w:eastAsia="ja-JP"/>
              </w:rPr>
              <w:t xml:space="preserve">設定値の和</w:t>
            </w:r>
          </w:p>
        </w:tc>
        <w:tc>
          <w:tcPr>
            <w:tcW w:type="dxa" w:w="1320"/>
          </w:tcPr>
          <w:p>
            <w:pPr>
              <w:keepNext/>
              <w:spacing w:line="200" w:lineRule="exact" w:before="0" w:after="0"/>
            </w:pPr>
            <w:r/>
            <w:r>
              <w:rPr>
                <w:b w:val="0"/>
                <w:rFonts w:ascii="Times New Roman" w:hAnsi="Times New Roman" w:eastAsia="Yu Mincho" w:cs="Times New Roman"/>
                <w:sz w:val="15"/>
                <w:szCs w:val="15"/>
                <w:lang w:val="ja-JP" w:eastAsia="ja-JP"/>
              </w:rPr>
              <w:t xml:space="preserve">月平均</w:t>
            </w:r>
            <w:r>
              <w:rPr>
                <w:b w:val="0"/>
                <w:rFonts w:ascii="Times New Roman" w:hAnsi="Times New Roman" w:eastAsia="Yu Mincho" w:cs="Times New Roman"/>
                <w:sz w:val="16"/>
                <w:szCs w:val="16"/>
                <w:lang w:val="en-US" w:eastAsia="ja-JP"/>
              </w:rPr>
              <w:t xml:space="preserve">25%</w:t>
            </w:r>
            <w:r>
              <w:rPr>
                <w:b w:val="0"/>
                <w:rFonts w:ascii="Times New Roman" w:hAnsi="Times New Roman" w:eastAsia="Yu Mincho" w:cs="Times New Roman"/>
                <w:sz w:val="15"/>
                <w:szCs w:val="15"/>
                <w:lang w:val="ja-JP" w:eastAsia="ja-JP"/>
              </w:rPr>
              <w:t xml:space="preserve">以上</w:t>
            </w:r>
          </w:p>
        </w:tc>
        <w:tc>
          <w:tcPr>
            <w:tcW w:type="dxa" w:w="956"/>
          </w:tcPr>
          <w:p>
            <w:pPr>
              <w:keepNext/>
              <w:spacing w:line="200" w:lineRule="exact" w:before="0" w:after="0"/>
            </w:pPr>
            <w:r/>
            <w:r>
              <w:rPr>
                <w:b w:val="0"/>
                <w:rFonts w:ascii="Times New Roman" w:hAnsi="Times New Roman" w:eastAsia="Yu Mincho" w:cs="Times New Roman"/>
                <w:sz w:val="15"/>
                <w:szCs w:val="15"/>
                <w:lang w:val="ja-JP" w:eastAsia="ja-JP"/>
              </w:rPr>
              <w:t xml:space="preserve">支払いに精度を掛ける</w:t>
            </w:r>
          </w:p>
        </w:tc>
        <w:trPr>
          <w:cantSplit/>
        </w:trPr>
      </w:tr>
      <w:tr>
        <w:tc>
          <w:tcPr>
            <w:tcW w:type="dxa" w:w="890"/>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5</w:t>
            </w:r>
            <w:r>
              <w:rPr>
                <w:b w:val="0"/>
                <w:rFonts w:ascii="Times New Roman" w:hAnsi="Times New Roman" w:eastAsia="Yu Mincho" w:cs="Times New Roman"/>
                <w:sz w:val="15"/>
                <w:szCs w:val="15"/>
                <w:lang w:val="ja-JP" w:eastAsia="ja-JP"/>
              </w:rPr>
              <w:t xml:space="preserve">分平均</w:t>
            </w:r>
          </w:p>
        </w:tc>
        <w:tc>
          <w:tcPr>
            <w:tcW w:type="dxa" w:w="1091"/>
          </w:tcPr>
          <w:p>
            <w:pPr>
              <w:keepNext/>
              <w:spacing w:line="200" w:lineRule="exact" w:before="0" w:after="0"/>
            </w:pPr>
            <w:r/>
            <w:r>
              <w:rPr>
                <w:b w:val="0"/>
                <w:rFonts w:ascii="Times New Roman" w:hAnsi="Times New Roman" w:eastAsia="Yu Mincho" w:cs="Times New Roman"/>
                <w:sz w:val="16"/>
                <w:szCs w:val="16"/>
                <w:lang w:val="en-US" w:eastAsia="ja-JP"/>
              </w:rPr>
              <w:t xml:space="preserve">max(X%, Y MW)</w:t>
            </w:r>
          </w:p>
        </w:tc>
        <w:tc>
          <w:tcPr>
            <w:tcW w:type="dxa" w:w="1320"/>
          </w:tcPr>
          <w:p>
            <w:pPr>
              <w:keepNext/>
              <w:spacing w:line="200" w:lineRule="exact" w:before="0" w:after="0"/>
            </w:pPr>
            <w:r/>
            <w:r>
              <w:rPr>
                <w:b w:val="0"/>
                <w:rFonts w:ascii="Times New Roman" w:hAnsi="Times New Roman" w:eastAsia="Yu Mincho" w:cs="Times New Roman"/>
                <w:sz w:val="15"/>
                <w:szCs w:val="15"/>
                <w:lang w:val="ja-JP" w:eastAsia="ja-JP"/>
              </w:rPr>
              <w:t xml:space="preserve">月の区間の</w:t>
            </w:r>
            <w:r>
              <w:rPr>
                <w:b w:val="0"/>
                <w:rFonts w:ascii="Times New Roman" w:hAnsi="Times New Roman" w:eastAsia="Yu Mincho" w:cs="Times New Roman"/>
                <w:sz w:val="16"/>
                <w:szCs w:val="16"/>
                <w:lang w:val="en-US" w:eastAsia="ja-JP"/>
              </w:rPr>
              <w:t xml:space="preserve">85%</w:t>
            </w:r>
          </w:p>
        </w:tc>
        <w:tc>
          <w:tcPr>
            <w:tcW w:type="dxa" w:w="956"/>
          </w:tcPr>
          <w:p>
            <w:pPr>
              <w:keepNext/>
              <w:spacing w:line="200" w:lineRule="exact" w:before="0" w:after="0"/>
            </w:pPr>
            <w:r/>
            <w:r>
              <w:rPr>
                <w:b w:val="0"/>
                <w:rFonts w:ascii="Times New Roman" w:hAnsi="Times New Roman" w:eastAsia="Yu Mincho" w:cs="Times New Roman"/>
                <w:sz w:val="15"/>
                <w:szCs w:val="15"/>
                <w:lang w:val="ja-JP" w:eastAsia="ja-JP"/>
              </w:rPr>
              <w:t xml:space="preserve">報告</w:t>
            </w:r>
          </w:p>
        </w:tc>
        <w:trPr>
          <w:cantSplit/>
        </w:trPr>
      </w:tr>
      <w:tr>
        <w:tc>
          <w:tcPr>
            <w:tcW w:type="dxa" w:w="890"/>
          </w:tcPr>
          <w:p>
            <w:pPr>
              <w:keepNext/>
              <w:spacing w:line="200" w:lineRule="exact" w:before="0" w:after="0"/>
            </w:pPr>
            <w:r/>
            <w:r>
              <w:rPr>
                <w:b w:val="0"/>
                <w:rFonts w:ascii="Times New Roman" w:hAnsi="Times New Roman" w:eastAsia="Yu Mincho" w:cs="Times New Roman"/>
                <w:sz w:val="15"/>
                <w:szCs w:val="15"/>
                <w:lang w:val="ja-JP" w:eastAsia="ja-JP"/>
              </w:rPr>
              <w:t xml:space="preserve">ドイツ</w:t>
            </w:r>
            <w:r>
              <w:rPr>
                <w:b w:val="0"/>
                <w:rFonts w:ascii="Times New Roman" w:hAnsi="Times New Roman" w:eastAsia="Yu Mincho" w:cs="Times New Roman"/>
                <w:sz w:val="16"/>
                <w:szCs w:val="16"/>
                <w:lang w:val="en-US" w:eastAsia="ja-JP"/>
              </w:rPr>
              <w:t xml:space="preserve"> aFRR</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秒</w:t>
            </w:r>
          </w:p>
        </w:tc>
        <w:tc>
          <w:tcPr>
            <w:tcW w:type="dxa" w:w="1091"/>
          </w:tcPr>
          <w:p>
            <w:pPr>
              <w:keepNext/>
              <w:spacing w:line="200" w:lineRule="exact" w:before="0" w:after="0"/>
            </w:pPr>
            <w:r/>
            <w:r>
              <w:rPr>
                <w:b w:val="0"/>
                <w:rFonts w:ascii="Times New Roman" w:hAnsi="Times New Roman" w:eastAsia="Yu Mincho" w:cs="Times New Roman"/>
                <w:sz w:val="15"/>
                <w:szCs w:val="15"/>
                <w:lang w:val="ja-JP" w:eastAsia="ja-JP"/>
              </w:rPr>
              <w:t xml:space="preserve">許容の幅＋</w:t>
            </w:r>
            <w:r>
              <w:rPr>
                <w:b w:val="0"/>
                <w:rFonts w:ascii="Times New Roman" w:hAnsi="Times New Roman" w:eastAsia="Yu Mincho" w:cs="Times New Roman"/>
                <w:sz w:val="16"/>
                <w:szCs w:val="16"/>
                <w:lang w:val="en-US" w:eastAsia="ja-JP"/>
              </w:rPr>
              <w:t xml:space="preserve">5%</w:t>
            </w:r>
          </w:p>
        </w:tc>
        <w:tc>
          <w:tcPr>
            <w:tcW w:type="dxa" w:w="1320"/>
          </w:tcPr>
          <w:p>
            <w:pPr>
              <w:keepNext/>
              <w:spacing w:line="200" w:lineRule="exact" w:before="0" w:after="0"/>
            </w:pPr>
            <w:r/>
            <w:r>
              <w:rPr>
                <w:b w:val="0"/>
                <w:rFonts w:ascii="Times New Roman" w:hAnsi="Times New Roman" w:eastAsia="Yu Mincho" w:cs="Times New Roman"/>
                <w:sz w:val="16"/>
                <w:szCs w:val="16"/>
                <w:lang w:val="en-US" w:eastAsia="ja-JP"/>
              </w:rPr>
              <w:t xml:space="preserve">5%</w:t>
            </w:r>
            <w:r>
              <w:rPr>
                <w:b w:val="0"/>
                <w:rFonts w:ascii="Times New Roman" w:hAnsi="Times New Roman" w:eastAsia="Yu Mincho" w:cs="Times New Roman"/>
                <w:sz w:val="15"/>
                <w:szCs w:val="15"/>
                <w:lang w:val="ja-JP" w:eastAsia="ja-JP"/>
              </w:rPr>
              <w:t xml:space="preserve">を超えた不足を計上</w:t>
            </w:r>
          </w:p>
        </w:tc>
        <w:tc>
          <w:tcPr>
            <w:tcW w:type="dxa" w:w="956"/>
          </w:tcPr>
          <w:p>
            <w:pPr>
              <w:keepNext/>
              <w:spacing w:line="200" w:lineRule="exact" w:before="0" w:after="0"/>
            </w:pPr>
            <w:r/>
            <w:r>
              <w:rPr>
                <w:b w:val="0"/>
                <w:rFonts w:ascii="Times New Roman" w:hAnsi="Times New Roman" w:eastAsia="Yu Mincho" w:cs="Times New Roman"/>
                <w:sz w:val="15"/>
                <w:szCs w:val="15"/>
                <w:lang w:val="ja-JP" w:eastAsia="ja-JP"/>
              </w:rPr>
              <w:t xml:space="preserve">不足量</w:t>
            </w:r>
            <w:r>
              <w:rPr>
                <w:b w:val="0"/>
                <w:rFonts w:ascii="Times New Roman" w:hAnsi="Times New Roman" w:eastAsia="Yu Mincho" w:cs="Times New Roman"/>
                <w:sz w:val="16"/>
                <w:szCs w:val="16"/>
                <w:lang w:val="en-US" w:eastAsia="ja-JP"/>
              </w:rPr>
              <w:t xml:space="preserve">×</w:t>
            </w:r>
            <w:r>
              <w:rPr>
                <w:b w:val="0"/>
                <w:rFonts w:ascii="Times New Roman" w:hAnsi="Times New Roman" w:eastAsia="Yu Mincho" w:cs="Times New Roman"/>
                <w:sz w:val="15"/>
                <w:szCs w:val="15"/>
                <w:lang w:val="ja-JP" w:eastAsia="ja-JP"/>
              </w:rPr>
              <w:t xml:space="preserve">価格</w:t>
            </w:r>
          </w:p>
        </w:tc>
        <w:trPr>
          <w:cantSplit/>
        </w:trPr>
      </w:tr>
      <w:tr>
        <w:tc>
          <w:tcPr>
            <w:tcW w:type="dxa" w:w="890"/>
          </w:tcPr>
          <w:p>
            <w:pPr>
              <w:keepNext w:val="0"/>
              <w:spacing w:line="200" w:lineRule="exact" w:before="0" w:after="0"/>
            </w:pPr>
            <w:r/>
            <w:r>
              <w:rPr>
                <w:b w:val="0"/>
                <w:rFonts w:ascii="Times New Roman" w:hAnsi="Times New Roman" w:eastAsia="Yu Mincho" w:cs="Times New Roman"/>
                <w:sz w:val="15"/>
                <w:szCs w:val="15"/>
                <w:lang w:val="ja-JP" w:eastAsia="ja-JP"/>
              </w:rPr>
              <w:t xml:space="preserve">英国</w:t>
            </w:r>
            <w:r>
              <w:rPr>
                <w:b w:val="0"/>
                <w:rFonts w:ascii="Times New Roman" w:hAnsi="Times New Roman" w:eastAsia="Yu Mincho" w:cs="Times New Roman"/>
                <w:sz w:val="16"/>
                <w:szCs w:val="16"/>
                <w:lang w:val="en-US" w:eastAsia="ja-JP"/>
              </w:rPr>
              <w:t xml:space="preserve"> DC</w:t>
            </w:r>
          </w:p>
        </w:tc>
        <w:tc>
          <w:tcPr>
            <w:tcW w:type="dxa" w:w="783"/>
          </w:tcPr>
          <w:p>
            <w:pPr>
              <w:keepNext w:val="0"/>
              <w:spacing w:line="200" w:lineRule="exact" w:before="0" w:after="0"/>
            </w:pPr>
            <w:r/>
            <w:r>
              <w:rPr>
                <w:b w:val="0"/>
                <w:rFonts w:ascii="Times New Roman" w:hAnsi="Times New Roman" w:eastAsia="Yu Mincho" w:cs="Times New Roman"/>
                <w:sz w:val="16"/>
                <w:szCs w:val="16"/>
                <w:lang w:val="en-US" w:eastAsia="ja-JP"/>
              </w:rPr>
              <w:t xml:space="preserve">20 Hz</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30</w:t>
            </w:r>
            <w:r>
              <w:rPr>
                <w:b w:val="0"/>
                <w:rFonts w:ascii="Times New Roman" w:hAnsi="Times New Roman" w:eastAsia="Yu Mincho" w:cs="Times New Roman"/>
                <w:sz w:val="15"/>
                <w:szCs w:val="15"/>
                <w:lang w:val="ja-JP" w:eastAsia="ja-JP"/>
              </w:rPr>
              <w:t xml:space="preserve">分</w:t>
            </w:r>
          </w:p>
        </w:tc>
        <w:tc>
          <w:tcPr>
            <w:tcW w:type="dxa" w:w="1091"/>
          </w:tcPr>
          <w:p>
            <w:pPr>
              <w:keepNext w:val="0"/>
              <w:spacing w:line="200" w:lineRule="exact" w:before="0" w:after="0"/>
            </w:pPr>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で減額、</w:t>
            </w:r>
            <w:r>
              <w:rPr>
                <w:b w:val="0"/>
                <w:rFonts w:ascii="Times New Roman" w:hAnsi="Times New Roman" w:eastAsia="Yu Mincho" w:cs="Times New Roman"/>
                <w:sz w:val="16"/>
                <w:szCs w:val="16"/>
                <w:lang w:val="en-US" w:eastAsia="ja-JP"/>
              </w:rPr>
              <w:t xml:space="preserve">7%</w:t>
            </w:r>
            <w:r>
              <w:rPr>
                <w:b w:val="0"/>
                <w:rFonts w:ascii="Times New Roman" w:hAnsi="Times New Roman" w:eastAsia="Yu Mincho" w:cs="Times New Roman"/>
                <w:sz w:val="15"/>
                <w:szCs w:val="15"/>
                <w:lang w:val="ja-JP" w:eastAsia="ja-JP"/>
              </w:rPr>
              <w:t xml:space="preserve">で</w:t>
            </w:r>
            <w:r>
              <w:rPr>
                <w:b w:val="0"/>
                <w:rFonts w:ascii="Times New Roman" w:hAnsi="Times New Roman" w:eastAsia="Yu Mincho" w:cs="Times New Roman"/>
                <w:sz w:val="16"/>
                <w:szCs w:val="16"/>
                <w:lang w:val="en-US" w:eastAsia="ja-JP"/>
              </w:rPr>
              <w:t xml:space="preserve">0</w:t>
            </w:r>
          </w:p>
        </w:tc>
        <w:tc>
          <w:tcPr>
            <w:tcW w:type="dxa" w:w="1320"/>
          </w:tcPr>
          <w:p>
            <w:pPr>
              <w:keepNext w:val="0"/>
              <w:spacing w:line="200" w:lineRule="exact" w:before="0" w:after="0"/>
            </w:pPr>
            <w:r/>
            <w:r>
              <w:rPr>
                <w:b w:val="0"/>
                <w:rFonts w:ascii="Times New Roman" w:hAnsi="Times New Roman" w:eastAsia="Yu Mincho" w:cs="Times New Roman"/>
                <w:sz w:val="15"/>
                <w:szCs w:val="15"/>
                <w:lang w:val="ja-JP" w:eastAsia="ja-JP"/>
              </w:rPr>
              <w:t xml:space="preserve">期間内の最悪値</w:t>
            </w:r>
          </w:p>
        </w:tc>
        <w:tc>
          <w:tcPr>
            <w:tcW w:type="dxa" w:w="956"/>
          </w:tcPr>
          <w:p>
            <w:pPr>
              <w:keepNext w:val="0"/>
              <w:spacing w:line="200" w:lineRule="exact" w:before="0" w:after="0"/>
            </w:pPr>
            <w:r/>
            <w:r>
              <w:rPr>
                <w:b w:val="0"/>
                <w:rFonts w:ascii="Times New Roman" w:hAnsi="Times New Roman" w:eastAsia="Yu Mincho" w:cs="Times New Roman"/>
                <w:sz w:val="15"/>
                <w:szCs w:val="15"/>
                <w:lang w:val="ja-JP" w:eastAsia="ja-JP"/>
              </w:rPr>
              <w:t xml:space="preserve">支払いの減額</w:t>
            </w:r>
          </w:p>
        </w:tc>
        <w:trPr>
          <w:cantSplit/>
        </w:trPr>
      </w:tr>
    </w:tbl>
    <w:p>
      <w:pPr>
        <w:widowControl w:val="0"/>
        <w:pStyle w:val="Normal"/>
        <w:spacing w:before="0" w:after="0" w:line="240" w:lineRule="auto"/>
        <w:jc w:val="both"/>
        <w:ind w:firstLine="144"/>
      </w:pP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II. </w:t>
      </w:r>
      <w:r>
        <w:rPr>
          <w:b w:val="0"/>
          <w:i w:val="0"/>
          <w:smallCaps/>
          <w:rFonts w:ascii="Times New Roman" w:hAnsi="Times New Roman" w:eastAsia="Yu Mincho" w:cs="Times New Roman"/>
          <w:sz w:val="18"/>
          <w:szCs w:val="18"/>
          <w:lang w:val="ja-JP" w:eastAsia="ja-JP"/>
        </w:rPr>
        <w:t xml:space="preserve">問題設定</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A. </w:t>
      </w:r>
      <w:r>
        <w:rPr>
          <w:b w:val="0"/>
          <w:i w:val="1"/>
          <w:rFonts w:ascii="Times New Roman" w:hAnsi="Times New Roman" w:eastAsia="Yu Mincho" w:cs="Times New Roman"/>
          <w:sz w:val="18"/>
          <w:szCs w:val="18"/>
          <w:lang w:val="ja-JP" w:eastAsia="ja-JP"/>
        </w:rPr>
        <w:t xml:space="preserve">市場の規則</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本研究は、日本の二次調整力②（以下、二次②）を単独で約定した場合の規則で評価する。二次②は前日に</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分コマごとに約定し、指令は</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分ごとに出る。判定は</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段ある。アセスメント</w:t>
      </w:r>
      <w:r>
        <w:rPr>
          <w:b w:val="0"/>
          <w:i w:val="0"/>
          <w:rFonts w:ascii="Times New Roman" w:hAnsi="Times New Roman" w:eastAsia="Yu Mincho" w:cs="Times New Roman"/>
          <w:sz w:val="20"/>
          <w:szCs w:val="20"/>
          <w:lang w:val="en-US" w:eastAsia="ja-JP"/>
        </w:rPr>
        <w:t xml:space="preserve">I</w:t>
      </w:r>
      <w:r>
        <w:rPr>
          <w:b w:val="0"/>
          <w:i w:val="0"/>
          <w:rFonts w:ascii="Times New Roman" w:hAnsi="Times New Roman" w:eastAsia="Yu Mincho" w:cs="Times New Roman"/>
          <w:sz w:val="18"/>
          <w:szCs w:val="18"/>
          <w:lang w:val="ja-JP" w:eastAsia="ja-JP"/>
        </w:rPr>
        <w:t xml:space="preserve">は、約定した量を</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分出し続けられるかを確かめる。アセスメント</w:t>
      </w:r>
      <w:r>
        <w:rPr>
          <w:b w:val="0"/>
          <w:i w:val="0"/>
          <w:rFonts w:ascii="Times New Roman" w:hAnsi="Times New Roman" w:eastAsia="Yu Mincho" w:cs="Times New Roman"/>
          <w:sz w:val="20"/>
          <w:szCs w:val="20"/>
          <w:lang w:val="en-US" w:eastAsia="ja-JP"/>
        </w:rPr>
        <w:t xml:space="preserve">II</w:t>
      </w:r>
      <w:r>
        <w:rPr>
          <w:b w:val="0"/>
          <w:i w:val="0"/>
          <w:rFonts w:ascii="Times New Roman" w:hAnsi="Times New Roman" w:eastAsia="Yu Mincho" w:cs="Times New Roman"/>
          <w:sz w:val="18"/>
          <w:szCs w:val="18"/>
          <w:lang w:val="ja-JP" w:eastAsia="ja-JP"/>
        </w:rPr>
        <w:t xml:space="preserve">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分値で</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点のうち</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点が指令量</w:t>
      </w:r>
      <w:r>
        <w:rPr>
          <w:b w:val="0"/>
          <w:i w:val="0"/>
          <w:rFonts w:ascii="Times New Roman" w:hAnsi="Times New Roman" w:eastAsia="Yu Mincho" w:cs="Times New Roman"/>
          <w:sz w:val="20"/>
          <w:szCs w:val="20"/>
          <w:lang w:val="en-US" w:eastAsia="ja-JP"/>
        </w:rPr>
        <w:t xml:space="preserve">±</w:t>
      </w:r>
      <w:r>
        <w:rPr>
          <w:b w:val="0"/>
          <w:i w:val="0"/>
          <w:rFonts w:ascii="Times New Roman" w:hAnsi="Times New Roman" w:eastAsia="Yu Mincho" w:cs="Times New Roman"/>
          <w:sz w:val="18"/>
          <w:szCs w:val="18"/>
          <w:lang w:val="ja-JP" w:eastAsia="ja-JP"/>
        </w:rPr>
        <w:t xml:space="preserve">約定量の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の帯に入るかを判定する。不適合のコマは</w:t>
      </w:r>
      <w:r>
        <w:rPr>
          <w:b w:val="0"/>
          <w:i w:val="0"/>
          <w:rFonts w:ascii="Times New Roman" w:hAnsi="Times New Roman" w:eastAsia="Yu Mincho" w:cs="Times New Roman"/>
          <w:sz w:val="20"/>
          <w:szCs w:val="20"/>
          <w:lang w:val="en-US" w:eastAsia="ja-JP"/>
        </w:rPr>
        <w:t xml:space="preserve">ΔkW</w:t>
      </w:r>
      <w:r>
        <w:rPr>
          <w:b w:val="0"/>
          <w:i w:val="0"/>
          <w:rFonts w:ascii="Times New Roman" w:hAnsi="Times New Roman" w:eastAsia="Yu Mincho" w:cs="Times New Roman"/>
          <w:sz w:val="18"/>
          <w:szCs w:val="18"/>
          <w:lang w:val="ja-JP" w:eastAsia="ja-JP"/>
        </w:rPr>
        <w:t xml:space="preserve">料金を全額返し、同じリソースが</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か月に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回不適合になると新規取引を停止されうる［</w:t>
      </w:r>
      <w:r>
        <w:rPr>
          <w:b w:val="0"/>
          <w:i w:val="0"/>
          <w:rFonts w:ascii="Times New Roman" w:hAnsi="Times New Roman" w:eastAsia="Yu Mincho" w:cs="Times New Roman"/>
          <w:sz w:val="20"/>
          <w:szCs w:val="20"/>
          <w:lang w:val="en-US" w:eastAsia="ja-JP"/>
        </w:rPr>
        <w:t xml:space="preserve">15</w:t>
      </w:r>
      <w:r>
        <w:rPr>
          <w:b w:val="0"/>
          <w:i w:val="0"/>
          <w:rFonts w:ascii="Times New Roman" w:hAnsi="Times New Roman" w:eastAsia="Yu Mincho" w:cs="Times New Roman"/>
          <w:sz w:val="18"/>
          <w:szCs w:val="18"/>
          <w:lang w:val="ja-JP" w:eastAsia="ja-JP"/>
        </w:rPr>
        <w:t xml:space="preserve">］。平日に</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w:t>
      </w:r>
      <w:r>
        <w:rPr>
          <w:b w:val="0"/>
          <w:i w:val="0"/>
          <w:rFonts w:ascii="Times New Roman" w:hAnsi="Times New Roman" w:eastAsia="Yu Mincho" w:cs="Times New Roman"/>
          <w:sz w:val="20"/>
          <w:szCs w:val="20"/>
          <w:lang w:val="en-US" w:eastAsia="ja-JP"/>
        </w:rPr>
        <w:t xml:space="preserve">48</w:t>
      </w:r>
      <w:r>
        <w:rPr>
          <w:b w:val="0"/>
          <w:i w:val="0"/>
          <w:rFonts w:ascii="Times New Roman" w:hAnsi="Times New Roman" w:eastAsia="Yu Mincho" w:cs="Times New Roman"/>
          <w:sz w:val="18"/>
          <w:szCs w:val="18"/>
          <w:lang w:val="ja-JP" w:eastAsia="ja-JP"/>
        </w:rPr>
        <w:t xml:space="preserve">コマ入札すると月のコマは</w:t>
      </w:r>
      <w:r>
        <w:rPr>
          <w:b w:val="0"/>
          <w:i w:val="0"/>
          <w:rFonts w:ascii="Times New Roman" w:hAnsi="Times New Roman" w:eastAsia="Yu Mincho" w:cs="Times New Roman"/>
          <w:sz w:val="20"/>
          <w:szCs w:val="20"/>
          <w:lang w:val="en-US" w:eastAsia="ja-JP"/>
        </w:rPr>
        <w:t xml:space="preserve">960</w:t>
      </w:r>
      <w:r>
        <w:rPr>
          <w:b w:val="0"/>
          <w:i w:val="0"/>
          <w:rFonts w:ascii="Times New Roman" w:hAnsi="Times New Roman" w:eastAsia="Yu Mincho" w:cs="Times New Roman"/>
          <w:sz w:val="18"/>
          <w:szCs w:val="18"/>
          <w:lang w:val="ja-JP" w:eastAsia="ja-JP"/>
        </w:rPr>
        <w:t xml:space="preserve">前後になるので、停止を避けるにはコマの合格率を</w:t>
      </w:r>
      <w:r>
        <w:rPr>
          <w:b w:val="0"/>
          <w:i w:val="0"/>
          <w:rFonts w:ascii="Times New Roman" w:hAnsi="Times New Roman" w:eastAsia="Yu Mincho" w:cs="Times New Roman"/>
          <w:sz w:val="20"/>
          <w:szCs w:val="20"/>
          <w:lang w:val="en-US" w:eastAsia="ja-JP"/>
        </w:rPr>
        <w:t xml:space="preserve">99.69%</w:t>
      </w:r>
      <w:r>
        <w:rPr>
          <w:b w:val="0"/>
          <w:i w:val="0"/>
          <w:rFonts w:ascii="Times New Roman" w:hAnsi="Times New Roman" w:eastAsia="Yu Mincho" w:cs="Times New Roman"/>
          <w:sz w:val="18"/>
          <w:szCs w:val="18"/>
          <w:lang w:val="ja-JP" w:eastAsia="ja-JP"/>
        </w:rPr>
        <w:t xml:space="preserve">以上に保つ必要がある。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現行の二次②の商品は上げだけである。本研究は、下げも約定できると仮定する。海外には下げも調達する市場があり、ドイツの</w:t>
      </w:r>
      <w:r>
        <w:rPr>
          <w:b w:val="0"/>
          <w:i w:val="0"/>
          <w:rFonts w:ascii="Times New Roman" w:hAnsi="Times New Roman" w:eastAsia="Yu Mincho" w:cs="Times New Roman"/>
          <w:sz w:val="20"/>
          <w:szCs w:val="20"/>
          <w:lang w:val="en-US" w:eastAsia="ja-JP"/>
        </w:rPr>
        <w:t xml:space="preserve">aFRR</w:t>
      </w:r>
      <w:r>
        <w:rPr>
          <w:b w:val="0"/>
          <w:i w:val="0"/>
          <w:rFonts w:ascii="Times New Roman" w:hAnsi="Times New Roman" w:eastAsia="Yu Mincho" w:cs="Times New Roman"/>
          <w:sz w:val="18"/>
          <w:szCs w:val="18"/>
          <w:lang w:val="ja-JP" w:eastAsia="ja-JP"/>
        </w:rPr>
        <w:t xml:space="preserve">は上げと下げを別の商品で、</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は上下を</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つの双方向の商品で調達する。シミュレーションは</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分刻みで、指令が一定の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分間は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の電力も一定に保つ。そのため</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分ごとの判定は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分ごとの判定と同じ結果になり、</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分の時刻を</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つ外したコマは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分ごとの判定でも不合格になる。</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B. EV</w:t>
      </w:r>
      <w:r>
        <w:rPr>
          <w:b w:val="0"/>
          <w:i w:val="1"/>
          <w:rFonts w:ascii="Times New Roman" w:hAnsi="Times New Roman" w:eastAsia="Yu Mincho" w:cs="Times New Roman"/>
          <w:sz w:val="18"/>
          <w:szCs w:val="18"/>
          <w:lang w:val="ja-JP" w:eastAsia="ja-JP"/>
        </w:rPr>
        <w:t xml:space="preserve">群と指令</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は職場と住宅に限る。職場は</w:t>
      </w:r>
      <w:r>
        <w:rPr>
          <w:b w:val="0"/>
          <w:i w:val="0"/>
          <w:rFonts w:ascii="Times New Roman" w:hAnsi="Times New Roman" w:eastAsia="Yu Mincho" w:cs="Times New Roman"/>
          <w:sz w:val="20"/>
          <w:szCs w:val="20"/>
          <w:lang w:val="en-US" w:eastAsia="ja-JP"/>
        </w:rPr>
        <w:t xml:space="preserve">ACN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JPL</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Caltech</w:t>
      </w:r>
      <w:r>
        <w:rPr>
          <w:b w:val="0"/>
          <w:i w:val="0"/>
          <w:rFonts w:ascii="Times New Roman" w:hAnsi="Times New Roman" w:eastAsia="Yu Mincho" w:cs="Times New Roman"/>
          <w:sz w:val="18"/>
          <w:szCs w:val="18"/>
          <w:lang w:val="ja-JP" w:eastAsia="ja-JP"/>
        </w:rPr>
        <w:t xml:space="preserve">の実セッション［</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］、住宅はノルウェーの住宅の実セッション［</w:t>
      </w:r>
      <w:r>
        <w:rPr>
          <w:b w:val="0"/>
          <w:i w:val="0"/>
          <w:rFonts w:ascii="Times New Roman" w:hAnsi="Times New Roman" w:eastAsia="Yu Mincho" w:cs="Times New Roman"/>
          <w:sz w:val="20"/>
          <w:szCs w:val="20"/>
          <w:lang w:val="en-US" w:eastAsia="ja-JP"/>
        </w:rPr>
        <w:t xml:space="preserve">14</w:t>
      </w:r>
      <w:r>
        <w:rPr>
          <w:b w:val="0"/>
          <w:i w:val="0"/>
          <w:rFonts w:ascii="Times New Roman" w:hAnsi="Times New Roman" w:eastAsia="Yu Mincho" w:cs="Times New Roman"/>
          <w:sz w:val="18"/>
          <w:szCs w:val="18"/>
          <w:lang w:val="ja-JP" w:eastAsia="ja-JP"/>
        </w:rPr>
        <w:t xml:space="preserve">］を使い、</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の定格はすべて</w:t>
      </w:r>
      <w:r>
        <w:rPr>
          <w:b w:val="0"/>
          <w:i w:val="0"/>
          <w:rFonts w:ascii="Times New Roman" w:hAnsi="Times New Roman" w:eastAsia="Yu Mincho" w:cs="Times New Roman"/>
          <w:sz w:val="20"/>
          <w:szCs w:val="20"/>
          <w:lang w:val="en-US" w:eastAsia="ja-JP"/>
        </w:rPr>
        <w:t xml:space="preserve">7.7 kW</w:t>
      </w:r>
      <w:r>
        <w:rPr>
          <w:b w:val="0"/>
          <w:i w:val="0"/>
          <w:rFonts w:ascii="Times New Roman" w:hAnsi="Times New Roman" w:eastAsia="Yu Mincho" w:cs="Times New Roman"/>
          <w:sz w:val="18"/>
          <w:szCs w:val="18"/>
          <w:lang w:val="ja-JP" w:eastAsia="ja-JP"/>
        </w:rPr>
        <w:t xml:space="preserve">とした。</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は職場</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局と住宅</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局、</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は職場</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局と住宅</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局である。到着時刻、到着時の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、必要な</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は各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の実セッションから引き、入札と評価は平日に限る。出発時に必要な</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は必ず満たす。</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指令には、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の計画からのずれと、</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RegD</w:t>
      </w:r>
      <w:r>
        <w:rPr>
          <w:b w:val="0"/>
          <w:i w:val="0"/>
          <w:rFonts w:ascii="Times New Roman" w:hAnsi="Times New Roman" w:eastAsia="Yu Mincho" w:cs="Times New Roman"/>
          <w:sz w:val="18"/>
          <w:szCs w:val="18"/>
          <w:lang w:val="ja-JP" w:eastAsia="ja-JP"/>
        </w:rPr>
        <w:t xml:space="preserve">を使う［</w:t>
      </w:r>
      <w:r>
        <w:rPr>
          <w:b w:val="0"/>
          <w:i w:val="0"/>
          <w:rFonts w:ascii="Times New Roman" w:hAnsi="Times New Roman" w:eastAsia="Yu Mincho" w:cs="Times New Roman"/>
          <w:sz w:val="20"/>
          <w:szCs w:val="20"/>
          <w:lang w:val="en-US" w:eastAsia="ja-JP"/>
        </w:rPr>
        <w:t xml:space="preserve">24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の指令は、二次②と同じくエネルギーの収支が</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にならない。指令の日付は設計用、学習用、評価用に分け、重ならないように使う。</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C. </w:t>
      </w:r>
      <w:r>
        <w:rPr>
          <w:b w:val="0"/>
          <w:i w:val="1"/>
          <w:rFonts w:ascii="Times New Roman" w:hAnsi="Times New Roman" w:eastAsia="Yu Mincho" w:cs="Times New Roman"/>
          <w:sz w:val="18"/>
          <w:szCs w:val="18"/>
          <w:lang w:val="ja-JP" w:eastAsia="ja-JP"/>
        </w:rPr>
        <w:t xml:space="preserve">情報の制約と評価の方法</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前日の入札の時点では、当日の指令と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の実現は分からない。入札器が使えるのは、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の到着の予測分布と過去の指令だけである。当日の各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の行動器が使えるのは、自局の情報、前日の入札、当日の指令、</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つ前の時刻の全体のずれだけである。全体のずれは連系点の蓄電池が使う値と同じで、蓄電池を置く以上その計測はシステムにある。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評価は、検証用の平日</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日、学習に使っていない指令</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本、</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の乱数</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通りを組み合わせた</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組で行う。入札が物理的に成り立つかは、別に未見通過率で測る。未見通過率は、検証用の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日、未見の指令</w:t>
      </w:r>
      <w:r>
        <w:rPr>
          <w:b w:val="0"/>
          <w:i w:val="0"/>
          <w:rFonts w:ascii="Times New Roman" w:hAnsi="Times New Roman" w:eastAsia="Yu Mincho" w:cs="Times New Roman"/>
          <w:sz w:val="20"/>
          <w:szCs w:val="20"/>
          <w:lang w:val="en-US" w:eastAsia="ja-JP"/>
        </w:rPr>
        <w:t xml:space="preserve">128</w:t>
      </w:r>
      <w:r>
        <w:rPr>
          <w:b w:val="0"/>
          <w:i w:val="0"/>
          <w:rFonts w:ascii="Times New Roman" w:hAnsi="Times New Roman" w:eastAsia="Yu Mincho" w:cs="Times New Roman"/>
          <w:sz w:val="18"/>
          <w:szCs w:val="18"/>
          <w:lang w:val="ja-JP" w:eastAsia="ja-JP"/>
        </w:rPr>
        <w:t xml:space="preserve">本、独立な</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通りの</w:t>
      </w:r>
      <w:r>
        <w:rPr>
          <w:b w:val="0"/>
          <w:i w:val="0"/>
          <w:rFonts w:ascii="Times New Roman" w:hAnsi="Times New Roman" w:eastAsia="Yu Mincho" w:cs="Times New Roman"/>
          <w:sz w:val="20"/>
          <w:szCs w:val="20"/>
          <w:lang w:val="en-US" w:eastAsia="ja-JP"/>
        </w:rPr>
        <w:t xml:space="preserve">1,920</w:t>
      </w:r>
      <w:r>
        <w:rPr>
          <w:b w:val="0"/>
          <w:i w:val="0"/>
          <w:rFonts w:ascii="Times New Roman" w:hAnsi="Times New Roman" w:eastAsia="Yu Mincho" w:cs="Times New Roman"/>
          <w:sz w:val="18"/>
          <w:szCs w:val="18"/>
          <w:lang w:val="ja-JP" w:eastAsia="ja-JP"/>
        </w:rPr>
        <w:t xml:space="preserve">組のうち、入札を守る充放電が存在する組の割合である。</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II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環境と評価の条件</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804"/>
        <w:gridCol w:w="4236"/>
      </w:tblGrid>
      <w:tr>
        <w:tc>
          <w:tcPr>
            <w:tcW w:type="dxa" w:w="804"/>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項目</w:t>
            </w:r>
          </w:p>
        </w:tc>
        <w:tc>
          <w:tcPr>
            <w:tcW w:type="dxa" w:w="4236"/>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設定</w:t>
            </w:r>
          </w:p>
        </w:tc>
        <w:trPr>
          <w:cantSplit/>
        </w:trPr>
      </w:tr>
      <w:tr>
        <w:tc>
          <w:tcPr>
            <w:tcW w:type="dxa" w:w="804"/>
          </w:tcPr>
          <w:p>
            <w:pPr>
              <w:keepNext/>
              <w:spacing w:line="200" w:lineRule="exact" w:before="0" w:after="0"/>
            </w:pPr>
            <w:r/>
            <w:r>
              <w:rPr>
                <w:b w:val="0"/>
                <w:rFonts w:ascii="Times New Roman" w:hAnsi="Times New Roman" w:eastAsia="Yu Mincho" w:cs="Times New Roman"/>
                <w:sz w:val="16"/>
                <w:szCs w:val="16"/>
                <w:lang w:val="en-US" w:eastAsia="ja-JP"/>
              </w:rPr>
              <w:t xml:space="preserve">station</w:t>
            </w:r>
          </w:p>
        </w:tc>
        <w:tc>
          <w:tcPr>
            <w:tcW w:type="dxa" w:w="4236"/>
          </w:tcPr>
          <w:p>
            <w:pPr>
              <w:keepNext/>
              <w:spacing w:line="200" w:lineRule="exact" w:before="0" w:after="0"/>
            </w:pPr>
            <w:r/>
            <w:r>
              <w:rPr>
                <w:b w:val="0"/>
                <w:rFonts w:ascii="Times New Roman" w:hAnsi="Times New Roman" w:eastAsia="Yu Mincho" w:cs="Times New Roman"/>
                <w:sz w:val="16"/>
                <w:szCs w:val="16"/>
                <w:lang w:val="en-US" w:eastAsia="ja-JP"/>
              </w:rPr>
              <w:t xml:space="preserve">6</w:t>
            </w:r>
            <w:r>
              <w:rPr>
                <w:b w:val="0"/>
                <w:rFonts w:ascii="Times New Roman" w:hAnsi="Times New Roman" w:eastAsia="Yu Mincho" w:cs="Times New Roman"/>
                <w:sz w:val="15"/>
                <w:szCs w:val="15"/>
                <w:lang w:val="ja-JP" w:eastAsia="ja-JP"/>
              </w:rPr>
              <w:t xml:space="preserve">（職場</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・住宅</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）と</w:t>
            </w:r>
            <w:r>
              <w:rPr>
                <w:b w:val="0"/>
                <w:rFonts w:ascii="Times New Roman" w:hAnsi="Times New Roman" w:eastAsia="Yu Mincho" w:cs="Times New Roman"/>
                <w:sz w:val="16"/>
                <w:szCs w:val="16"/>
                <w:lang w:val="en-US" w:eastAsia="ja-JP"/>
              </w:rPr>
              <w:t xml:space="preserve">20</w:t>
            </w:r>
            <w:r>
              <w:rPr>
                <w:b w:val="0"/>
                <w:rFonts w:ascii="Times New Roman" w:hAnsi="Times New Roman" w:eastAsia="Yu Mincho" w:cs="Times New Roman"/>
                <w:sz w:val="15"/>
                <w:szCs w:val="15"/>
                <w:lang w:val="ja-JP" w:eastAsia="ja-JP"/>
              </w:rPr>
              <w:t xml:space="preserve">（職場</w:t>
            </w:r>
            <w:r>
              <w:rPr>
                <w:b w:val="0"/>
                <w:rFonts w:ascii="Times New Roman" w:hAnsi="Times New Roman" w:eastAsia="Yu Mincho" w:cs="Times New Roman"/>
                <w:sz w:val="16"/>
                <w:szCs w:val="16"/>
                <w:lang w:val="en-US" w:eastAsia="ja-JP"/>
              </w:rPr>
              <w:t xml:space="preserve">10</w:t>
            </w:r>
            <w:r>
              <w:rPr>
                <w:b w:val="0"/>
                <w:rFonts w:ascii="Times New Roman" w:hAnsi="Times New Roman" w:eastAsia="Yu Mincho" w:cs="Times New Roman"/>
                <w:sz w:val="15"/>
                <w:szCs w:val="15"/>
                <w:lang w:val="ja-JP" w:eastAsia="ja-JP"/>
              </w:rPr>
              <w:t xml:space="preserve">・住宅</w:t>
            </w:r>
            <w:r>
              <w:rPr>
                <w:b w:val="0"/>
                <w:rFonts w:ascii="Times New Roman" w:hAnsi="Times New Roman" w:eastAsia="Yu Mincho" w:cs="Times New Roman"/>
                <w:sz w:val="16"/>
                <w:szCs w:val="16"/>
                <w:lang w:val="en-US" w:eastAsia="ja-JP"/>
              </w:rPr>
              <w:t xml:space="preserve">10</w:t>
            </w:r>
            <w:r>
              <w:rPr>
                <w:b w:val="0"/>
                <w:rFonts w:ascii="Times New Roman" w:hAnsi="Times New Roman" w:eastAsia="Yu Mincho" w:cs="Times New Roman"/>
                <w:sz w:val="15"/>
                <w:szCs w:val="15"/>
                <w:lang w:val="ja-JP" w:eastAsia="ja-JP"/>
              </w:rPr>
              <w:t xml:space="preserve">）</w:t>
            </w:r>
          </w:p>
        </w:tc>
        <w:trPr>
          <w:cantSplit/>
        </w:trPr>
      </w:tr>
      <w:tr>
        <w:tc>
          <w:tcPr>
            <w:tcW w:type="dxa" w:w="804"/>
          </w:tcPr>
          <w:p>
            <w:pPr>
              <w:keepNext/>
              <w:spacing w:line="200" w:lineRule="exact" w:before="0" w:after="0"/>
            </w:pPr>
            <w:r/>
            <w:r>
              <w:rPr>
                <w:b w:val="0"/>
                <w:rFonts w:ascii="Times New Roman" w:hAnsi="Times New Roman" w:eastAsia="Yu Mincho" w:cs="Times New Roman"/>
                <w:sz w:val="16"/>
                <w:szCs w:val="16"/>
                <w:lang w:val="en-US" w:eastAsia="ja-JP"/>
              </w:rPr>
              <w:t xml:space="preserve">EV</w:t>
            </w:r>
          </w:p>
        </w:tc>
        <w:tc>
          <w:tcPr>
            <w:tcW w:type="dxa" w:w="4236"/>
          </w:tcPr>
          <w:p>
            <w:pPr>
              <w:keepNext/>
              <w:spacing w:line="200" w:lineRule="exact" w:before="0" w:after="0"/>
            </w:pPr>
            <w:r/>
            <w:r>
              <w:rPr>
                <w:b w:val="0"/>
                <w:rFonts w:ascii="Times New Roman" w:hAnsi="Times New Roman" w:eastAsia="Yu Mincho" w:cs="Times New Roman"/>
                <w:sz w:val="16"/>
                <w:szCs w:val="16"/>
                <w:lang w:val="en-US" w:eastAsia="ja-JP"/>
              </w:rPr>
              <w:t xml:space="preserve">ACN</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JPL</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Caltech</w:t>
            </w:r>
            <w:r>
              <w:rPr>
                <w:b w:val="0"/>
                <w:rFonts w:ascii="Times New Roman" w:hAnsi="Times New Roman" w:eastAsia="Yu Mincho" w:cs="Times New Roman"/>
                <w:sz w:val="15"/>
                <w:szCs w:val="15"/>
                <w:lang w:val="ja-JP" w:eastAsia="ja-JP"/>
              </w:rPr>
              <w:t xml:space="preserve">）とノルウェーの住宅の実セッション。定格</w:t>
            </w:r>
            <w:r>
              <w:rPr>
                <w:b w:val="0"/>
                <w:rFonts w:ascii="Times New Roman" w:hAnsi="Times New Roman" w:eastAsia="Yu Mincho" w:cs="Times New Roman"/>
                <w:sz w:val="16"/>
                <w:szCs w:val="16"/>
                <w:lang w:val="en-US" w:eastAsia="ja-JP"/>
              </w:rPr>
              <w:t xml:space="preserve">7.7 kW</w:t>
            </w:r>
          </w:p>
        </w:tc>
        <w:trPr>
          <w:cantSplit/>
        </w:trPr>
      </w:tr>
      <w:tr>
        <w:tc>
          <w:tcPr>
            <w:tcW w:type="dxa" w:w="804"/>
          </w:tcPr>
          <w:p>
            <w:pPr>
              <w:keepNext/>
              <w:spacing w:line="200" w:lineRule="exact" w:before="0" w:after="0"/>
            </w:pPr>
            <w:r/>
            <w:r>
              <w:rPr>
                <w:b w:val="0"/>
                <w:rFonts w:ascii="Times New Roman" w:hAnsi="Times New Roman" w:eastAsia="Yu Mincho" w:cs="Times New Roman"/>
                <w:sz w:val="15"/>
                <w:szCs w:val="15"/>
                <w:lang w:val="ja-JP" w:eastAsia="ja-JP"/>
              </w:rPr>
              <w:t xml:space="preserve">指令</w:t>
            </w:r>
          </w:p>
        </w:tc>
        <w:tc>
          <w:tcPr>
            <w:tcW w:type="dxa" w:w="4236"/>
          </w:tcPr>
          <w:p>
            <w:pPr>
              <w:keepNext/>
              <w:spacing w:line="200" w:lineRule="exact" w:before="0" w:after="0"/>
            </w:pPr>
            <w:r/>
            <w:r>
              <w:rPr>
                <w:b w:val="0"/>
                <w:rFonts w:ascii="Times New Roman" w:hAnsi="Times New Roman" w:eastAsia="Yu Mincho" w:cs="Times New Roman"/>
                <w:sz w:val="16"/>
                <w:szCs w:val="16"/>
                <w:lang w:val="en-US" w:eastAsia="ja-JP"/>
              </w:rPr>
              <w:t xml:space="preserve">AEMO</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ERCOT</w:t>
            </w:r>
            <w:r>
              <w:rPr>
                <w:b w:val="0"/>
                <w:rFonts w:ascii="Times New Roman" w:hAnsi="Times New Roman" w:eastAsia="Yu Mincho" w:cs="Times New Roman"/>
                <w:sz w:val="15"/>
                <w:szCs w:val="15"/>
                <w:lang w:val="ja-JP" w:eastAsia="ja-JP"/>
              </w:rPr>
              <w:t xml:space="preserve">（計画からのずれ）、</w:t>
            </w:r>
            <w:r>
              <w:rPr>
                <w:b w:val="0"/>
                <w:rFonts w:ascii="Times New Roman" w:hAnsi="Times New Roman" w:eastAsia="Yu Mincho" w:cs="Times New Roman"/>
                <w:sz w:val="16"/>
                <w:szCs w:val="16"/>
                <w:lang w:val="en-US" w:eastAsia="ja-JP"/>
              </w:rPr>
              <w:t xml:space="preserve">PJM RegD</w:t>
            </w:r>
          </w:p>
        </w:tc>
        <w:trPr>
          <w:cantSplit/>
        </w:trPr>
      </w:tr>
      <w:tr>
        <w:tc>
          <w:tcPr>
            <w:tcW w:type="dxa" w:w="804"/>
          </w:tcPr>
          <w:p>
            <w:pPr>
              <w:keepNext/>
              <w:spacing w:line="200" w:lineRule="exact" w:before="0" w:after="0"/>
            </w:pPr>
            <w:r/>
            <w:r>
              <w:rPr>
                <w:b w:val="0"/>
                <w:rFonts w:ascii="Times New Roman" w:hAnsi="Times New Roman" w:eastAsia="Yu Mincho" w:cs="Times New Roman"/>
                <w:sz w:val="15"/>
                <w:szCs w:val="15"/>
                <w:lang w:val="ja-JP" w:eastAsia="ja-JP"/>
              </w:rPr>
              <w:t xml:space="preserve">規則</w:t>
            </w:r>
          </w:p>
        </w:tc>
        <w:tc>
          <w:tcPr>
            <w:tcW w:type="dxa" w:w="4236"/>
          </w:tcPr>
          <w:p>
            <w:pPr>
              <w:keepNext/>
              <w:spacing w:line="200" w:lineRule="exact" w:before="0" w:after="0"/>
            </w:pPr>
            <w:r/>
            <w:r>
              <w:rPr>
                <w:b w:val="0"/>
                <w:rFonts w:ascii="Times New Roman" w:hAnsi="Times New Roman" w:eastAsia="Yu Mincho" w:cs="Times New Roman"/>
                <w:sz w:val="15"/>
                <w:szCs w:val="15"/>
                <w:lang w:val="ja-JP" w:eastAsia="ja-JP"/>
              </w:rPr>
              <w:t xml:space="preserve">日本の二次②（アセスメント</w:t>
            </w:r>
            <w:r>
              <w:rPr>
                <w:b w:val="0"/>
                <w:rFonts w:ascii="Times New Roman" w:hAnsi="Times New Roman" w:eastAsia="Yu Mincho" w:cs="Times New Roman"/>
                <w:sz w:val="16"/>
                <w:szCs w:val="16"/>
                <w:lang w:val="en-US" w:eastAsia="ja-JP"/>
              </w:rPr>
              <w:t xml:space="preserve">I</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II</w:t>
            </w:r>
            <w:r>
              <w:rPr>
                <w:b w:val="0"/>
                <w:rFonts w:ascii="Times New Roman" w:hAnsi="Times New Roman" w:eastAsia="Yu Mincho" w:cs="Times New Roman"/>
                <w:sz w:val="15"/>
                <w:szCs w:val="15"/>
                <w:lang w:val="ja-JP" w:eastAsia="ja-JP"/>
              </w:rPr>
              <w:t xml:space="preserve">）。下げも約定できると仮定</w:t>
            </w:r>
          </w:p>
        </w:tc>
        <w:trPr>
          <w:cantSplit/>
        </w:trPr>
      </w:tr>
      <w:tr>
        <w:tc>
          <w:tcPr>
            <w:tcW w:type="dxa" w:w="804"/>
          </w:tcPr>
          <w:p>
            <w:pPr>
              <w:keepNext/>
              <w:spacing w:line="200" w:lineRule="exact" w:before="0" w:after="0"/>
            </w:pPr>
            <w:r/>
            <w:r>
              <w:rPr>
                <w:b w:val="0"/>
                <w:rFonts w:ascii="Times New Roman" w:hAnsi="Times New Roman" w:eastAsia="Yu Mincho" w:cs="Times New Roman"/>
                <w:sz w:val="15"/>
                <w:szCs w:val="15"/>
                <w:lang w:val="ja-JP" w:eastAsia="ja-JP"/>
              </w:rPr>
              <w:t xml:space="preserve">入札</w:t>
            </w:r>
          </w:p>
        </w:tc>
        <w:tc>
          <w:tcPr>
            <w:tcW w:type="dxa" w:w="4236"/>
          </w:tcPr>
          <w:p>
            <w:pPr>
              <w:keepNext/>
              <w:spacing w:line="200" w:lineRule="exact" w:before="0" w:after="0"/>
            </w:pPr>
            <w:r/>
            <w:r>
              <w:rPr>
                <w:b w:val="0"/>
                <w:rFonts w:ascii="Times New Roman" w:hAnsi="Times New Roman" w:eastAsia="Yu Mincho" w:cs="Times New Roman"/>
                <w:sz w:val="15"/>
                <w:szCs w:val="15"/>
                <w:lang w:val="ja-JP" w:eastAsia="ja-JP"/>
              </w:rPr>
              <w:t xml:space="preserve">前日、</w:t>
            </w:r>
            <w:r>
              <w:rPr>
                <w:b w:val="0"/>
                <w:rFonts w:ascii="Times New Roman" w:hAnsi="Times New Roman" w:eastAsia="Yu Mincho" w:cs="Times New Roman"/>
                <w:sz w:val="16"/>
                <w:szCs w:val="16"/>
                <w:lang w:val="en-US" w:eastAsia="ja-JP"/>
              </w:rPr>
              <w:t xml:space="preserve">30</w:t>
            </w:r>
            <w:r>
              <w:rPr>
                <w:b w:val="0"/>
                <w:rFonts w:ascii="Times New Roman" w:hAnsi="Times New Roman" w:eastAsia="Yu Mincho" w:cs="Times New Roman"/>
                <w:sz w:val="15"/>
                <w:szCs w:val="15"/>
                <w:lang w:val="ja-JP" w:eastAsia="ja-JP"/>
              </w:rPr>
              <w:t xml:space="preserve">分コマ</w:t>
            </w:r>
            <w:r>
              <w:rPr>
                <w:b w:val="0"/>
                <w:rFonts w:ascii="Times New Roman" w:hAnsi="Times New Roman" w:eastAsia="Yu Mincho" w:cs="Times New Roman"/>
                <w:sz w:val="16"/>
                <w:szCs w:val="16"/>
                <w:lang w:val="en-US" w:eastAsia="ja-JP"/>
              </w:rPr>
              <w:t xml:space="preserve">48</w:t>
            </w:r>
            <w:r>
              <w:rPr>
                <w:b w:val="0"/>
                <w:rFonts w:ascii="Times New Roman" w:hAnsi="Times New Roman" w:eastAsia="Yu Mincho" w:cs="Times New Roman"/>
                <w:sz w:val="15"/>
                <w:szCs w:val="15"/>
                <w:lang w:val="ja-JP" w:eastAsia="ja-JP"/>
              </w:rPr>
              <w:t xml:space="preserve">、設計用の指令</w:t>
            </w:r>
            <w:r>
              <w:rPr>
                <w:b w:val="0"/>
                <w:rFonts w:ascii="Times New Roman" w:hAnsi="Times New Roman" w:eastAsia="Yu Mincho" w:cs="Times New Roman"/>
                <w:sz w:val="16"/>
                <w:szCs w:val="16"/>
                <w:lang w:val="en-US" w:eastAsia="ja-JP"/>
              </w:rPr>
              <w:t xml:space="preserve">128</w:t>
            </w:r>
            <w:r>
              <w:rPr>
                <w:b w:val="0"/>
                <w:rFonts w:ascii="Times New Roman" w:hAnsi="Times New Roman" w:eastAsia="Yu Mincho" w:cs="Times New Roman"/>
                <w:sz w:val="15"/>
                <w:szCs w:val="15"/>
                <w:lang w:val="ja-JP" w:eastAsia="ja-JP"/>
              </w:rPr>
              <w:t xml:space="preserve">本、</w:t>
            </w:r>
            <w:r>
              <w:rPr>
                <w:b w:val="0"/>
                <w:rFonts w:ascii="Times New Roman" w:hAnsi="Times New Roman" w:eastAsia="Yu Mincho" w:cs="Times New Roman"/>
                <w:sz w:val="16"/>
                <w:szCs w:val="16"/>
                <w:lang w:val="en-US" w:eastAsia="ja-JP"/>
              </w:rPr>
              <w:t xml:space="preserve">EV</w:t>
            </w:r>
            <w:r>
              <w:rPr>
                <w:b w:val="0"/>
                <w:rFonts w:ascii="Times New Roman" w:hAnsi="Times New Roman" w:eastAsia="Yu Mincho" w:cs="Times New Roman"/>
                <w:sz w:val="15"/>
                <w:szCs w:val="15"/>
                <w:lang w:val="ja-JP" w:eastAsia="ja-JP"/>
              </w:rPr>
              <w:t xml:space="preserve">の実現</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通り</w:t>
            </w:r>
          </w:p>
        </w:tc>
        <w:trPr>
          <w:cantSplit/>
        </w:trPr>
      </w:tr>
      <w:tr>
        <w:tc>
          <w:tcPr>
            <w:tcW w:type="dxa" w:w="804"/>
          </w:tcPr>
          <w:p>
            <w:pPr>
              <w:keepNext/>
              <w:spacing w:line="200" w:lineRule="exact" w:before="0" w:after="0"/>
            </w:pPr>
            <w:r/>
            <w:r>
              <w:rPr>
                <w:b w:val="0"/>
                <w:rFonts w:ascii="Times New Roman" w:hAnsi="Times New Roman" w:eastAsia="Yu Mincho" w:cs="Times New Roman"/>
                <w:sz w:val="15"/>
                <w:szCs w:val="15"/>
                <w:lang w:val="ja-JP" w:eastAsia="ja-JP"/>
              </w:rPr>
              <w:t xml:space="preserve">評価</w:t>
            </w:r>
          </w:p>
        </w:tc>
        <w:tc>
          <w:tcPr>
            <w:tcW w:type="dxa" w:w="4236"/>
          </w:tcPr>
          <w:p>
            <w:pPr>
              <w:keepNext/>
              <w:spacing w:line="200" w:lineRule="exact" w:before="0" w:after="0"/>
            </w:pPr>
            <w:r/>
            <w:r>
              <w:rPr>
                <w:b w:val="0"/>
                <w:color w:val="999999"/>
                <w:rFonts w:ascii="Times New Roman" w:hAnsi="Times New Roman" w:eastAsia="Yu Mincho" w:cs="Times New Roman"/>
                <w:sz w:val="15"/>
                <w:szCs w:val="15"/>
                <w:lang w:val="ja-JP" w:eastAsia="ja-JP"/>
              </w:rPr>
              <w:t xml:space="preserve">検証用の平日</w:t>
            </w:r>
            <w:r>
              <w:rPr>
                <w:b w:val="0"/>
                <w:color w:val="999999"/>
                <w:rFonts w:ascii="Times New Roman" w:hAnsi="Times New Roman" w:eastAsia="Yu Mincho" w:cs="Times New Roman"/>
                <w:sz w:val="16"/>
                <w:szCs w:val="16"/>
                <w:lang w:val="en-US" w:eastAsia="ja-JP"/>
              </w:rPr>
              <w:t xml:space="preserve">5</w:t>
            </w:r>
            <w:r>
              <w:rPr>
                <w:b w:val="0"/>
                <w:color w:val="999999"/>
                <w:rFonts w:ascii="Times New Roman" w:hAnsi="Times New Roman" w:eastAsia="Yu Mincho" w:cs="Times New Roman"/>
                <w:sz w:val="15"/>
                <w:szCs w:val="15"/>
                <w:lang w:val="ja-JP" w:eastAsia="ja-JP"/>
              </w:rPr>
              <w:t xml:space="preserve">日</w:t>
            </w:r>
            <w:r>
              <w:rPr>
                <w:b w:val="0"/>
                <w:color w:val="999999"/>
                <w:rFonts w:ascii="Times New Roman" w:hAnsi="Times New Roman" w:eastAsia="Yu Mincho" w:cs="Times New Roman"/>
                <w:sz w:val="16"/>
                <w:szCs w:val="16"/>
                <w:lang w:val="en-US" w:eastAsia="ja-JP"/>
              </w:rPr>
              <w:t xml:space="preserve"> × </w:t>
            </w:r>
            <w:r>
              <w:rPr>
                <w:b w:val="0"/>
                <w:color w:val="999999"/>
                <w:rFonts w:ascii="Times New Roman" w:hAnsi="Times New Roman" w:eastAsia="Yu Mincho" w:cs="Times New Roman"/>
                <w:sz w:val="15"/>
                <w:szCs w:val="15"/>
                <w:lang w:val="ja-JP" w:eastAsia="ja-JP"/>
              </w:rPr>
              <w:t xml:space="preserve">未見の指令</w:t>
            </w:r>
            <w:r>
              <w:rPr>
                <w:b w:val="0"/>
                <w:color w:val="999999"/>
                <w:rFonts w:ascii="Times New Roman" w:hAnsi="Times New Roman" w:eastAsia="Yu Mincho" w:cs="Times New Roman"/>
                <w:sz w:val="16"/>
                <w:szCs w:val="16"/>
                <w:lang w:val="en-US" w:eastAsia="ja-JP"/>
              </w:rPr>
              <w:t xml:space="preserve">4</w:t>
            </w:r>
            <w:r>
              <w:rPr>
                <w:b w:val="0"/>
                <w:color w:val="999999"/>
                <w:rFonts w:ascii="Times New Roman" w:hAnsi="Times New Roman" w:eastAsia="Yu Mincho" w:cs="Times New Roman"/>
                <w:sz w:val="15"/>
                <w:szCs w:val="15"/>
                <w:lang w:val="ja-JP" w:eastAsia="ja-JP"/>
              </w:rPr>
              <w:t xml:space="preserve">本</w:t>
            </w:r>
            <w:r>
              <w:rPr>
                <w:b w:val="0"/>
                <w:color w:val="999999"/>
                <w:rFonts w:ascii="Times New Roman" w:hAnsi="Times New Roman" w:eastAsia="Yu Mincho" w:cs="Times New Roman"/>
                <w:sz w:val="16"/>
                <w:szCs w:val="16"/>
                <w:lang w:val="en-US" w:eastAsia="ja-JP"/>
              </w:rPr>
              <w:t xml:space="preserve"> × EV</w:t>
            </w:r>
            <w:r>
              <w:rPr>
                <w:b w:val="0"/>
                <w:color w:val="999999"/>
                <w:rFonts w:ascii="Times New Roman" w:hAnsi="Times New Roman" w:eastAsia="Yu Mincho" w:cs="Times New Roman"/>
                <w:sz w:val="15"/>
                <w:szCs w:val="15"/>
                <w:lang w:val="ja-JP" w:eastAsia="ja-JP"/>
              </w:rPr>
              <w:t xml:space="preserve">の乱数</w:t>
            </w:r>
            <w:r>
              <w:rPr>
                <w:b w:val="0"/>
                <w:color w:val="999999"/>
                <w:rFonts w:ascii="Times New Roman" w:hAnsi="Times New Roman" w:eastAsia="Yu Mincho" w:cs="Times New Roman"/>
                <w:sz w:val="16"/>
                <w:szCs w:val="16"/>
                <w:lang w:val="en-US" w:eastAsia="ja-JP"/>
              </w:rPr>
              <w:t xml:space="preserve">2</w:t>
            </w:r>
            <w:r>
              <w:rPr>
                <w:b w:val="0"/>
                <w:color w:val="999999"/>
                <w:rFonts w:ascii="Times New Roman" w:hAnsi="Times New Roman" w:eastAsia="Yu Mincho" w:cs="Times New Roman"/>
                <w:sz w:val="15"/>
                <w:szCs w:val="15"/>
                <w:lang w:val="ja-JP" w:eastAsia="ja-JP"/>
              </w:rPr>
              <w:t xml:space="preserve">通り＝</w:t>
            </w:r>
            <w:r>
              <w:rPr>
                <w:b w:val="0"/>
                <w:color w:val="999999"/>
                <w:rFonts w:ascii="Times New Roman" w:hAnsi="Times New Roman" w:eastAsia="Yu Mincho" w:cs="Times New Roman"/>
                <w:sz w:val="16"/>
                <w:szCs w:val="16"/>
                <w:lang w:val="en-US" w:eastAsia="ja-JP"/>
              </w:rPr>
              <w:t xml:space="preserve">40</w:t>
            </w:r>
            <w:r>
              <w:rPr>
                <w:b w:val="0"/>
                <w:color w:val="999999"/>
                <w:rFonts w:ascii="Times New Roman" w:hAnsi="Times New Roman" w:eastAsia="Yu Mincho" w:cs="Times New Roman"/>
                <w:sz w:val="15"/>
                <w:szCs w:val="15"/>
                <w:lang w:val="ja-JP" w:eastAsia="ja-JP"/>
              </w:rPr>
              <w:t xml:space="preserve">組</w:t>
            </w:r>
          </w:p>
        </w:tc>
        <w:trPr>
          <w:cantSplit/>
        </w:trPr>
      </w:tr>
      <w:tr>
        <w:tc>
          <w:tcPr>
            <w:tcW w:type="dxa" w:w="804"/>
          </w:tcPr>
          <w:p>
            <w:pPr>
              <w:keepNext w:val="0"/>
              <w:spacing w:line="200" w:lineRule="exact" w:before="0" w:after="0"/>
            </w:pPr>
            <w:r/>
            <w:r>
              <w:rPr>
                <w:b w:val="0"/>
                <w:rFonts w:ascii="Times New Roman" w:hAnsi="Times New Roman" w:eastAsia="Yu Mincho" w:cs="Times New Roman"/>
                <w:sz w:val="15"/>
                <w:szCs w:val="15"/>
                <w:lang w:val="ja-JP" w:eastAsia="ja-JP"/>
              </w:rPr>
              <w:t xml:space="preserve">学習</w:t>
            </w:r>
          </w:p>
        </w:tc>
        <w:tc>
          <w:tcPr>
            <w:tcW w:type="dxa" w:w="4236"/>
          </w:tcPr>
          <w:p>
            <w:pPr>
              <w:keepNext w:val="0"/>
              <w:spacing w:line="200" w:lineRule="exact" w:before="0" w:after="0"/>
            </w:pPr>
            <w:r/>
            <w:r>
              <w:rPr>
                <w:b w:val="0"/>
                <w:rFonts w:ascii="Times New Roman" w:hAnsi="Times New Roman" w:eastAsia="Yu Mincho" w:cs="Times New Roman"/>
                <w:sz w:val="16"/>
                <w:szCs w:val="16"/>
                <w:lang w:val="en-US" w:eastAsia="ja-JP"/>
              </w:rPr>
              <w:t xml:space="preserve">CTDE</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2000</w:t>
            </w:r>
            <w:r>
              <w:rPr>
                <w:b w:val="0"/>
                <w:rFonts w:ascii="Times New Roman" w:hAnsi="Times New Roman" w:eastAsia="Yu Mincho" w:cs="Times New Roman"/>
                <w:sz w:val="15"/>
                <w:szCs w:val="15"/>
                <w:lang w:val="ja-JP" w:eastAsia="ja-JP"/>
              </w:rPr>
              <w:t xml:space="preserve">回。行動器は自局・入札・指令・</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つ前の全体のずれ</w:t>
            </w:r>
          </w:p>
        </w:tc>
        <w:trPr>
          <w:cantSplit/>
        </w:trPr>
      </w:tr>
    </w:tbl>
    <w:p>
      <w:pPr>
        <w:widowControl w:val="0"/>
        <w:pStyle w:val="Normal"/>
        <w:spacing w:before="0" w:after="0" w:line="240" w:lineRule="auto"/>
        <w:jc w:val="both"/>
        <w:ind w:firstLine="144"/>
      </w:pP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III. </w:t>
      </w:r>
      <w:r>
        <w:rPr>
          <w:b w:val="0"/>
          <w:i w:val="0"/>
          <w:smallCaps/>
          <w:rFonts w:ascii="Times New Roman" w:hAnsi="Times New Roman" w:eastAsia="Yu Mincho" w:cs="Times New Roman"/>
          <w:sz w:val="18"/>
          <w:szCs w:val="18"/>
          <w:lang w:val="ja-JP" w:eastAsia="ja-JP"/>
        </w:rPr>
        <w:t xml:space="preserve">入札器</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A. </w:t>
      </w:r>
      <w:r>
        <w:rPr>
          <w:b w:val="0"/>
          <w:i w:val="1"/>
          <w:rFonts w:ascii="Times New Roman" w:hAnsi="Times New Roman" w:eastAsia="Yu Mincho" w:cs="Times New Roman"/>
          <w:sz w:val="18"/>
          <w:szCs w:val="18"/>
          <w:lang w:val="ja-JP" w:eastAsia="ja-JP"/>
        </w:rPr>
        <w:t xml:space="preserve">シナリオに基づく入札</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入札器は、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w:t>
      </w:r>
      <w:r>
        <w:rPr>
          <w:b w:val="0"/>
          <w:i w:val="0"/>
          <w:rFonts w:ascii="Times New Roman" w:hAnsi="Times New Roman" w:eastAsia="Yu Mincho" w:cs="Times New Roman"/>
          <w:sz w:val="20"/>
          <w:szCs w:val="20"/>
          <w:lang w:val="en-US" w:eastAsia="ja-JP"/>
        </w:rPr>
        <w:t xml:space="preserve">48</w:t>
      </w:r>
      <w:r>
        <w:rPr>
          <w:b w:val="0"/>
          <w:i w:val="0"/>
          <w:rFonts w:ascii="Times New Roman" w:hAnsi="Times New Roman" w:eastAsia="Yu Mincho" w:cs="Times New Roman"/>
          <w:sz w:val="18"/>
          <w:szCs w:val="18"/>
          <w:lang w:val="ja-JP" w:eastAsia="ja-JP"/>
        </w:rPr>
        <w:t xml:space="preserve">コマの基準電力</w:t>
      </w:r>
      <w:r>
        <w:rPr>
          <w:b w:val="0"/>
          <w:i w:val="0"/>
          <w:rFonts w:ascii="Times New Roman" w:hAnsi="Times New Roman" w:eastAsia="Yu Mincho" w:cs="Times New Roman"/>
          <w:sz w:val="20"/>
          <w:szCs w:val="20"/>
          <w:lang w:val="en-US" w:eastAsia="ja-JP"/>
        </w:rPr>
        <w:t xml:space="preserve"> b_t</w:t>
      </w:r>
      <w:r>
        <w:rPr>
          <w:b w:val="0"/>
          <w:i w:val="0"/>
          <w:rFonts w:ascii="Times New Roman" w:hAnsi="Times New Roman" w:eastAsia="Yu Mincho" w:cs="Times New Roman"/>
          <w:sz w:val="18"/>
          <w:szCs w:val="18"/>
          <w:lang w:val="ja-JP" w:eastAsia="ja-JP"/>
        </w:rPr>
        <w:t xml:space="preserve">、上げの量</w:t>
      </w:r>
      <w:r>
        <w:rPr>
          <w:b w:val="0"/>
          <w:i w:val="0"/>
          <w:rFonts w:ascii="Times New Roman" w:hAnsi="Times New Roman" w:eastAsia="Yu Mincho" w:cs="Times New Roman"/>
          <w:sz w:val="20"/>
          <w:szCs w:val="20"/>
          <w:lang w:val="en-US" w:eastAsia="ja-JP"/>
        </w:rPr>
        <w:t xml:space="preserve"> u_t</w:t>
      </w:r>
      <w:r>
        <w:rPr>
          <w:b w:val="0"/>
          <w:i w:val="0"/>
          <w:rFonts w:ascii="Times New Roman" w:hAnsi="Times New Roman" w:eastAsia="Yu Mincho" w:cs="Times New Roman"/>
          <w:sz w:val="18"/>
          <w:szCs w:val="18"/>
          <w:lang w:val="ja-JP" w:eastAsia="ja-JP"/>
        </w:rPr>
        <w:t xml:space="preserve">、下げの量</w:t>
      </w:r>
      <w:r>
        <w:rPr>
          <w:b w:val="0"/>
          <w:i w:val="0"/>
          <w:rFonts w:ascii="Times New Roman" w:hAnsi="Times New Roman" w:eastAsia="Yu Mincho" w:cs="Times New Roman"/>
          <w:sz w:val="20"/>
          <w:szCs w:val="20"/>
          <w:lang w:val="en-US" w:eastAsia="ja-JP"/>
        </w:rPr>
        <w:t xml:space="preserve"> d_t </w:t>
      </w:r>
      <w:r>
        <w:rPr>
          <w:b w:val="0"/>
          <w:i w:val="0"/>
          <w:rFonts w:ascii="Times New Roman" w:hAnsi="Times New Roman" w:eastAsia="Yu Mincho" w:cs="Times New Roman"/>
          <w:sz w:val="18"/>
          <w:szCs w:val="18"/>
          <w:lang w:val="ja-JP" w:eastAsia="ja-JP"/>
        </w:rPr>
        <w:t xml:space="preserve">を前日に決める。当日の指令と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は分からないので、過去の実データから作った指令から設計用の指令を取り、</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の到着の予測分布から作った</w:t>
      </w:r>
      <w:r>
        <w:rPr>
          <w:b w:val="0"/>
          <w:i w:val="0"/>
          <w:rFonts w:ascii="Times New Roman" w:hAnsi="Times New Roman" w:eastAsia="Yu Mincho" w:cs="Times New Roman"/>
          <w:sz w:val="20"/>
          <w:szCs w:val="20"/>
          <w:lang w:val="en-US" w:eastAsia="ja-JP"/>
        </w:rPr>
        <w:t xml:space="preserve">128</w:t>
      </w:r>
      <w:r>
        <w:rPr>
          <w:b w:val="0"/>
          <w:i w:val="0"/>
          <w:rFonts w:ascii="Times New Roman" w:hAnsi="Times New Roman" w:eastAsia="Yu Mincho" w:cs="Times New Roman"/>
          <w:sz w:val="18"/>
          <w:szCs w:val="18"/>
          <w:lang w:val="ja-JP" w:eastAsia="ja-JP"/>
        </w:rPr>
        <w:t xml:space="preserve">通りの実現のうち</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通りを選び、その全組</w:t>
      </w:r>
      <w:r>
        <w:rPr>
          <w:b w:val="0"/>
          <w:i w:val="0"/>
          <w:rFonts w:ascii="Times New Roman" w:hAnsi="Times New Roman" w:eastAsia="Yu Mincho" w:cs="Times New Roman"/>
          <w:sz w:val="20"/>
          <w:szCs w:val="20"/>
          <w:lang w:val="en-US" w:eastAsia="ja-JP"/>
        </w:rPr>
        <w:t xml:space="preserve"> S </w:t>
      </w:r>
      <w:r>
        <w:rPr>
          <w:b w:val="0"/>
          <w:i w:val="0"/>
          <w:rFonts w:ascii="Times New Roman" w:hAnsi="Times New Roman" w:eastAsia="Yu Mincho" w:cs="Times New Roman"/>
          <w:sz w:val="18"/>
          <w:szCs w:val="18"/>
          <w:lang w:val="ja-JP" w:eastAsia="ja-JP"/>
        </w:rPr>
        <w:t xml:space="preserve">を標本にする。入札は、標本のすべての組で、出発時の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を守りながら帯の中に追従できる充放電</w:t>
      </w:r>
      <w:r>
        <w:rPr>
          <w:b w:val="0"/>
          <w:i w:val="0"/>
          <w:rFonts w:ascii="Times New Roman" w:hAnsi="Times New Roman" w:eastAsia="Yu Mincho" w:cs="Times New Roman"/>
          <w:sz w:val="20"/>
          <w:szCs w:val="20"/>
          <w:lang w:val="en-US" w:eastAsia="ja-JP"/>
        </w:rPr>
        <w:t xml:space="preserve"> y_s </w:t>
      </w:r>
      <w:r>
        <w:rPr>
          <w:b w:val="0"/>
          <w:i w:val="0"/>
          <w:rFonts w:ascii="Times New Roman" w:hAnsi="Times New Roman" w:eastAsia="Yu Mincho" w:cs="Times New Roman"/>
          <w:sz w:val="18"/>
          <w:szCs w:val="18"/>
          <w:lang w:val="ja-JP" w:eastAsia="ja-JP"/>
        </w:rPr>
        <w:t xml:space="preserve">が存在するように決める（式</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）。目的は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日の供出容量の和を最大にすることである。</w:t>
      </w:r>
    </w:p>
    <w:p>
      <w:pPr>
        <w:widowControl w:val="0"/>
        <w:pStyle w:val="Normal"/>
        <w:spacing w:before="0" w:after="0" w:line="240" w:lineRule="exact"/>
        <w:jc w:val="center"/>
        <w:ind w:firstLine="0"/>
        <w:keepNext/>
      </w:pPr>
      <w:r>
        <w:rPr>
          <w:i w:val="1"/>
          <w:color w:val="999999"/>
          <w:rFonts w:ascii="Times New Roman" w:hAnsi="Times New Roman" w:eastAsia="Yu Mincho" w:cs="Times New Roman"/>
          <w:sz w:val="20"/>
          <w:szCs w:val="20"/>
          <w:lang w:val="en-US" w:eastAsia="ja-JP"/>
          <w:b w:val="0"/>
        </w:rPr>
        <w:t xml:space="preserve">max Σ_t (u_t + d_t) − w Σ_t |b_{t+1} − b_t|</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(1)</w:t>
      </w:r>
    </w:p>
    <w:p>
      <w:pPr>
        <w:widowControl w:val="0"/>
        <w:pStyle w:val="Normal"/>
        <w:spacing w:before="0" w:after="0" w:line="240" w:lineRule="exact"/>
        <w:jc w:val="center"/>
        <w:ind w:firstLine="0"/>
        <w:keepNext/>
      </w:pPr>
      <w:r>
        <w:rPr>
          <w:i w:val="1"/>
          <w:color w:val="999999"/>
          <w:rFonts w:ascii="Times New Roman" w:hAnsi="Times New Roman" w:eastAsia="Yu Mincho" w:cs="Times New Roman"/>
          <w:sz w:val="20"/>
          <w:szCs w:val="20"/>
          <w:lang w:val="en-US" w:eastAsia="ja-JP"/>
          <w:b w:val="0"/>
        </w:rPr>
        <w:t xml:space="preserve">u_t ∈ {0} ∪ [q, ū_t],  d_t ∈ {0} ∪ [q, d̄_t]</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(2)</w:t>
      </w:r>
    </w:p>
    <w:p>
      <w:pPr>
        <w:widowControl w:val="0"/>
        <w:pStyle w:val="Normal"/>
        <w:spacing w:before="0" w:after="0" w:line="240" w:lineRule="exact"/>
        <w:jc w:val="center"/>
        <w:ind w:firstLine="0"/>
        <w:keepNext/>
      </w:pPr>
      <w:r>
        <w:rPr>
          <w:i w:val="1"/>
          <w:color w:val="999999"/>
          <w:rFonts w:ascii="Times New Roman" w:hAnsi="Times New Roman" w:eastAsia="Yu Mincho" w:cs="Times New Roman"/>
          <w:sz w:val="20"/>
          <w:szCs w:val="20"/>
          <w:lang w:val="en-US" w:eastAsia="ja-JP"/>
          <w:b w:val="0"/>
        </w:rPr>
        <w:t xml:space="preserve">b_t − u_t ≥ P^min_t + m,  b_t + d_t ≤ P^max_t − m</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(3)</w:t>
      </w:r>
    </w:p>
    <w:p>
      <w:pPr>
        <w:widowControl w:val="0"/>
        <w:pStyle w:val="Normal"/>
        <w:spacing w:before="0" w:after="0" w:line="240" w:lineRule="exact"/>
        <w:jc w:val="center"/>
        <w:ind w:firstLine="0"/>
      </w:pPr>
      <w:r>
        <w:rPr>
          <w:i w:val="1"/>
          <w:color w:val="999999"/>
          <w:rFonts w:ascii="Times New Roman" w:hAnsi="Times New Roman" w:eastAsia="Yu Mincho" w:cs="Times New Roman"/>
          <w:sz w:val="20"/>
          <w:szCs w:val="20"/>
          <w:lang w:val="en-US" w:eastAsia="ja-JP"/>
          <w:b w:val="0"/>
        </w:rPr>
        <w:t xml:space="preserve">∀ s ∈ S : ∃ y_s,  g(x, y_s, ξ_s) ≤ 0</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(4)</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y_s </w:t>
      </w:r>
      <w:r>
        <w:rPr>
          <w:b w:val="0"/>
          <w:i w:val="0"/>
          <w:rFonts w:ascii="Times New Roman" w:hAnsi="Times New Roman" w:eastAsia="Yu Mincho" w:cs="Times New Roman"/>
          <w:sz w:val="18"/>
          <w:szCs w:val="18"/>
          <w:lang w:val="ja-JP" w:eastAsia="ja-JP"/>
        </w:rPr>
        <w:t xml:space="preserve">は組ごとに変えてよい運転計画で、</w:t>
      </w:r>
      <w:r>
        <w:rPr>
          <w:b w:val="0"/>
          <w:i w:val="0"/>
          <w:rFonts w:ascii="Times New Roman" w:hAnsi="Times New Roman" w:eastAsia="Yu Mincho" w:cs="Times New Roman"/>
          <w:sz w:val="20"/>
          <w:szCs w:val="20"/>
          <w:lang w:val="en-US" w:eastAsia="ja-JP"/>
        </w:rPr>
        <w:t xml:space="preserve">g </w:t>
      </w:r>
      <w:r>
        <w:rPr>
          <w:b w:val="0"/>
          <w:i w:val="0"/>
          <w:rFonts w:ascii="Times New Roman" w:hAnsi="Times New Roman" w:eastAsia="Yu Mincho" w:cs="Times New Roman"/>
          <w:sz w:val="18"/>
          <w:szCs w:val="18"/>
          <w:lang w:val="ja-JP" w:eastAsia="ja-JP"/>
        </w:rPr>
        <w:t xml:space="preserve">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の接続時間、充放電の上下限、</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の推移、出発時の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、帯への追従の条件を表す。式</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はアセスメント</w:t>
      </w:r>
      <w:r>
        <w:rPr>
          <w:b w:val="0"/>
          <w:i w:val="0"/>
          <w:rFonts w:ascii="Times New Roman" w:hAnsi="Times New Roman" w:eastAsia="Yu Mincho" w:cs="Times New Roman"/>
          <w:sz w:val="20"/>
          <w:szCs w:val="20"/>
          <w:lang w:val="en-US" w:eastAsia="ja-JP"/>
        </w:rPr>
        <w:t xml:space="preserve">I</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P^min_t </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 P^max_t </w:t>
      </w:r>
      <w:r>
        <w:rPr>
          <w:b w:val="0"/>
          <w:i w:val="0"/>
          <w:rFonts w:ascii="Times New Roman" w:hAnsi="Times New Roman" w:eastAsia="Yu Mincho" w:cs="Times New Roman"/>
          <w:sz w:val="18"/>
          <w:szCs w:val="18"/>
          <w:lang w:val="ja-JP" w:eastAsia="ja-JP"/>
        </w:rPr>
        <w:t xml:space="preserve">は、コマの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分間接続している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が出発時に必要なエネルギーを残して出し続けられる電力である。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ごとのエネルギーの上下の包絡は、文献［</w:t>
      </w:r>
      <w:r>
        <w:rPr>
          <w:b w:val="0"/>
          <w:i w:val="0"/>
          <w:rFonts w:ascii="Times New Roman" w:hAnsi="Times New Roman" w:eastAsia="Yu Mincho" w:cs="Times New Roman"/>
          <w:sz w:val="20"/>
          <w:szCs w:val="20"/>
          <w:lang w:val="en-US" w:eastAsia="ja-JP"/>
        </w:rPr>
        <w:t xml:space="preserve">20</w:t>
      </w:r>
      <w:r>
        <w:rPr>
          <w:b w:val="0"/>
          <w:i w:val="0"/>
          <w:rFonts w:ascii="Times New Roman" w:hAnsi="Times New Roman" w:eastAsia="Yu Mincho" w:cs="Times New Roman"/>
          <w:sz w:val="18"/>
          <w:szCs w:val="18"/>
          <w:lang w:val="ja-JP" w:eastAsia="ja-JP"/>
        </w:rPr>
        <w:t xml:space="preserve">］の仮想蓄電池の作り方にならう。</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入札を</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段目、組ごとの運転計画を</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段目とするこの形は、有限のシナリオ集合で解く</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段階の調整可能な頑健最適化［</w:t>
      </w:r>
      <w:r>
        <w:rPr>
          <w:b w:val="0"/>
          <w:i w:val="0"/>
          <w:rFonts w:ascii="Times New Roman" w:hAnsi="Times New Roman" w:eastAsia="Yu Mincho" w:cs="Times New Roman"/>
          <w:sz w:val="20"/>
          <w:szCs w:val="20"/>
          <w:lang w:val="en-US" w:eastAsia="ja-JP"/>
        </w:rPr>
        <w:t xml:space="preserve">25</w:t>
      </w:r>
      <w:r>
        <w:rPr>
          <w:b w:val="0"/>
          <w:i w:val="0"/>
          <w:rFonts w:ascii="Times New Roman" w:hAnsi="Times New Roman" w:eastAsia="Yu Mincho" w:cs="Times New Roman"/>
          <w:sz w:val="18"/>
          <w:szCs w:val="18"/>
          <w:lang w:val="ja-JP" w:eastAsia="ja-JP"/>
        </w:rPr>
        <w:t xml:space="preserve">］と同じである。標本の外で成り立つ割合で入札を確かめる考え方は、シナリオ法［</w:t>
      </w:r>
      <w:r>
        <w:rPr>
          <w:b w:val="0"/>
          <w:i w:val="0"/>
          <w:rFonts w:ascii="Times New Roman" w:hAnsi="Times New Roman" w:eastAsia="Yu Mincho" w:cs="Times New Roman"/>
          <w:sz w:val="20"/>
          <w:szCs w:val="20"/>
          <w:lang w:val="en-US" w:eastAsia="ja-JP"/>
        </w:rPr>
        <w:t xml:space="preserve">26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］に当たる。電力の分野では、過去の信号から作った不確かさの集合で、ビル群の二次調整力を決めた例がある［</w:t>
      </w:r>
      <w:r>
        <w:rPr>
          <w:b w:val="0"/>
          <w:i w:val="0"/>
          <w:rFonts w:ascii="Times New Roman" w:hAnsi="Times New Roman" w:eastAsia="Yu Mincho" w:cs="Times New Roman"/>
          <w:sz w:val="20"/>
          <w:szCs w:val="20"/>
          <w:lang w:val="en-US" w:eastAsia="ja-JP"/>
        </w:rPr>
        <w:t xml:space="preserve">28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群の調整力でも、</w:t>
      </w:r>
      <w:r>
        <w:rPr>
          <w:b w:val="0"/>
          <w:i w:val="0"/>
          <w:rFonts w:ascii="Times New Roman" w:hAnsi="Times New Roman" w:eastAsia="Yu Mincho" w:cs="Times New Roman"/>
          <w:sz w:val="20"/>
          <w:szCs w:val="20"/>
          <w:lang w:val="en-US" w:eastAsia="ja-JP"/>
        </w:rPr>
        <w:t xml:space="preserve">AGC</w:t>
      </w:r>
      <w:r>
        <w:rPr>
          <w:b w:val="0"/>
          <w:i w:val="0"/>
          <w:rFonts w:ascii="Times New Roman" w:hAnsi="Times New Roman" w:eastAsia="Yu Mincho" w:cs="Times New Roman"/>
          <w:sz w:val="18"/>
          <w:szCs w:val="18"/>
          <w:lang w:val="ja-JP" w:eastAsia="ja-JP"/>
        </w:rPr>
        <w:t xml:space="preserve">や予備力の発動率、周波数偏差の不確かさを、過去の実績や規程から作った値の範囲で表し、範囲の中の最悪の場合でも成り立つ量を決める頑健な入札がある［</w:t>
      </w:r>
      <w:r>
        <w:rPr>
          <w:b w:val="0"/>
          <w:i w:val="0"/>
          <w:rFonts w:ascii="Times New Roman" w:hAnsi="Times New Roman" w:eastAsia="Yu Mincho" w:cs="Times New Roman"/>
          <w:sz w:val="20"/>
          <w:szCs w:val="20"/>
          <w:lang w:val="en-US" w:eastAsia="ja-JP"/>
        </w:rPr>
        <w:t xml:space="preserve">29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31</w:t>
      </w:r>
      <w:r>
        <w:rPr>
          <w:b w:val="0"/>
          <w:i w:val="0"/>
          <w:rFonts w:ascii="Times New Roman" w:hAnsi="Times New Roman" w:eastAsia="Yu Mincho" w:cs="Times New Roman"/>
          <w:sz w:val="18"/>
          <w:szCs w:val="18"/>
          <w:lang w:val="ja-JP" w:eastAsia="ja-JP"/>
        </w:rPr>
        <w:t xml:space="preserve">］。これらは、可否を</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や蓄電量の上下限で決める。本研究の入札は、市場が下す判定、すなわち</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分コマごとに帯の中へ追従できることを、可否の条件として課す。我々の知る限り、市場の追従の判定をこの形で入札に課した</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群の調整力の入札は、本研究が初めてである。ただし、標本の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は規則で選び、決める変数の数は標本数より多いので、シナリオ法の事前の保証はこの入札器にそのまま当てはまらない。本研究は、未見通過率で標本の外を直接確かめる。</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段目の</w:t>
      </w:r>
      <w:r>
        <w:rPr>
          <w:b w:val="0"/>
          <w:i w:val="0"/>
          <w:rFonts w:ascii="Times New Roman" w:hAnsi="Times New Roman" w:eastAsia="Yu Mincho" w:cs="Times New Roman"/>
          <w:sz w:val="20"/>
          <w:szCs w:val="20"/>
          <w:lang w:val="en-US" w:eastAsia="ja-JP"/>
        </w:rPr>
        <w:t xml:space="preserve"> y_s </w:t>
      </w:r>
      <w:r>
        <w:rPr>
          <w:b w:val="0"/>
          <w:i w:val="0"/>
          <w:rFonts w:ascii="Times New Roman" w:hAnsi="Times New Roman" w:eastAsia="Yu Mincho" w:cs="Times New Roman"/>
          <w:sz w:val="18"/>
          <w:szCs w:val="18"/>
          <w:lang w:val="ja-JP" w:eastAsia="ja-JP"/>
        </w:rPr>
        <w:t xml:space="preserve">は、その組の</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日分の指令と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を先に知る計画である。そのため、入札が標本で成り立つことは、先を知らない実時間の制御で追従できることを意味しない。この差は</w:t>
      </w:r>
      <w:r>
        <w:rPr>
          <w:b w:val="0"/>
          <w:i w:val="0"/>
          <w:rFonts w:ascii="Times New Roman" w:hAnsi="Times New Roman" w:eastAsia="Yu Mincho" w:cs="Times New Roman"/>
          <w:sz w:val="20"/>
          <w:szCs w:val="20"/>
          <w:lang w:val="en-US" w:eastAsia="ja-JP"/>
        </w:rPr>
        <w:t xml:space="preserve">V-B</w:t>
      </w:r>
      <w:r>
        <w:rPr>
          <w:b w:val="0"/>
          <w:i w:val="0"/>
          <w:rFonts w:ascii="Times New Roman" w:hAnsi="Times New Roman" w:eastAsia="Yu Mincho" w:cs="Times New Roman"/>
          <w:sz w:val="18"/>
          <w:szCs w:val="18"/>
          <w:lang w:val="ja-JP" w:eastAsia="ja-JP"/>
        </w:rPr>
        <w:t xml:space="preserve">で測る。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組の数は数百に及び、すべてを一つの</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にすると解けない。そこで、基準電力と量の</w:t>
      </w:r>
      <w:r>
        <w:rPr>
          <w:b w:val="0"/>
          <w:i w:val="0"/>
          <w:rFonts w:ascii="Times New Roman" w:hAnsi="Times New Roman" w:eastAsia="Yu Mincho" w:cs="Times New Roman"/>
          <w:sz w:val="20"/>
          <w:szCs w:val="20"/>
          <w:lang w:val="en-US" w:eastAsia="ja-JP"/>
        </w:rPr>
        <w:t xml:space="preserve">144</w:t>
      </w:r>
      <w:r>
        <w:rPr>
          <w:b w:val="0"/>
          <w:i w:val="0"/>
          <w:rFonts w:ascii="Times New Roman" w:hAnsi="Times New Roman" w:eastAsia="Yu Mincho" w:cs="Times New Roman"/>
          <w:sz w:val="18"/>
          <w:szCs w:val="18"/>
          <w:lang w:val="ja-JP" w:eastAsia="ja-JP"/>
        </w:rPr>
        <w:t xml:space="preserve">変数を主問題とし、各組の実行可能性を列生成で確かめる</w:t>
      </w:r>
      <w:r>
        <w:rPr>
          <w:b w:val="0"/>
          <w:i w:val="0"/>
          <w:rFonts w:ascii="Times New Roman" w:hAnsi="Times New Roman" w:eastAsia="Yu Mincho" w:cs="Times New Roman"/>
          <w:sz w:val="20"/>
          <w:szCs w:val="20"/>
          <w:lang w:val="en-US" w:eastAsia="ja-JP"/>
        </w:rPr>
        <w:t xml:space="preserve">Benders</w:t>
      </w:r>
      <w:r>
        <w:rPr>
          <w:b w:val="0"/>
          <w:i w:val="0"/>
          <w:rFonts w:ascii="Times New Roman" w:hAnsi="Times New Roman" w:eastAsia="Yu Mincho" w:cs="Times New Roman"/>
          <w:sz w:val="18"/>
          <w:szCs w:val="18"/>
          <w:lang w:val="ja-JP" w:eastAsia="ja-JP"/>
        </w:rPr>
        <w:t xml:space="preserve">の分解で解く。成り立たない組からは、</w:t>
      </w:r>
      <w:r>
        <w:rPr>
          <w:b w:val="0"/>
          <w:i w:val="0"/>
          <w:rFonts w:ascii="Times New Roman" w:hAnsi="Times New Roman" w:eastAsia="Yu Mincho" w:cs="Times New Roman"/>
          <w:sz w:val="20"/>
          <w:szCs w:val="20"/>
          <w:lang w:val="en-US" w:eastAsia="ja-JP"/>
        </w:rPr>
        <w:t xml:space="preserve">Farkas</w:t>
      </w:r>
      <w:r>
        <w:rPr>
          <w:b w:val="0"/>
          <w:i w:val="0"/>
          <w:rFonts w:ascii="Times New Roman" w:hAnsi="Times New Roman" w:eastAsia="Yu Mincho" w:cs="Times New Roman"/>
          <w:sz w:val="18"/>
          <w:szCs w:val="18"/>
          <w:lang w:val="ja-JP" w:eastAsia="ja-JP"/>
        </w:rPr>
        <w:t xml:space="preserve">の補題による切除平面を主問題に返す。反復のあいだで解が振れないように、前の解に近い解を選ぶ。最初の候補は、組ごとのエネルギーの収支だけを見る集計の</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で作り、その値を量の上限にも使う。最低入札量を保った解がないときは、最低入札量を外した</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から価値の小さい方向を</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つ選んで外し、解き直す。</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B. </w:t>
      </w:r>
      <w:r>
        <w:rPr>
          <w:b w:val="0"/>
          <w:i w:val="1"/>
          <w:rFonts w:ascii="Times New Roman" w:hAnsi="Times New Roman" w:eastAsia="Yu Mincho" w:cs="Times New Roman"/>
          <w:sz w:val="18"/>
          <w:szCs w:val="18"/>
          <w:lang w:val="ja-JP" w:eastAsia="ja-JP"/>
        </w:rPr>
        <w:t xml:space="preserve">分散</w:t>
      </w:r>
      <w:r>
        <w:rPr>
          <w:b w:val="0"/>
          <w:i w:val="1"/>
          <w:rFonts w:ascii="Times New Roman" w:hAnsi="Times New Roman" w:eastAsia="Yu Mincho" w:cs="Times New Roman"/>
          <w:sz w:val="20"/>
          <w:szCs w:val="20"/>
          <w:lang w:val="en-US" w:eastAsia="ja-JP"/>
        </w:rPr>
        <w:t xml:space="preserve">MARL</w:t>
      </w:r>
      <w:r>
        <w:rPr>
          <w:b w:val="0"/>
          <w:i w:val="1"/>
          <w:rFonts w:ascii="Times New Roman" w:hAnsi="Times New Roman" w:eastAsia="Yu Mincho" w:cs="Times New Roman"/>
          <w:sz w:val="18"/>
          <w:szCs w:val="18"/>
          <w:lang w:val="ja-JP" w:eastAsia="ja-JP"/>
        </w:rPr>
        <w:t xml:space="preserve">につなぐための手当て</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この枠組みは、</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段目の運転計画が計画どおりに実行されることを前提にしている。分散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の制御器には誤差が残り、局所の目的もあるので、</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つの手当てを加えた。</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つ目は最低入札量</w:t>
      </w:r>
      <w:r>
        <w:rPr>
          <w:b w:val="0"/>
          <w:i w:val="0"/>
          <w:rFonts w:ascii="Times New Roman" w:hAnsi="Times New Roman" w:eastAsia="Yu Mincho" w:cs="Times New Roman"/>
          <w:sz w:val="20"/>
          <w:szCs w:val="20"/>
          <w:lang w:val="en-US" w:eastAsia="ja-JP"/>
        </w:rPr>
        <w:t xml:space="preserve"> q </w:t>
      </w:r>
      <w:r>
        <w:rPr>
          <w:b w:val="0"/>
          <w:i w:val="0"/>
          <w:rFonts w:ascii="Times New Roman" w:hAnsi="Times New Roman" w:eastAsia="Yu Mincho" w:cs="Times New Roman"/>
          <w:sz w:val="18"/>
          <w:szCs w:val="18"/>
          <w:lang w:val="ja-JP" w:eastAsia="ja-JP"/>
        </w:rPr>
        <w:t xml:space="preserve">である（式</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）。帯は約定量の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なので、制御器の誤差より狭い帯のコマに入札すると、いくら学習しても合格できない。そこで、充電需要を外して指令の追従だけで学習した制御器の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分ごとの誤差から帯の下限を決め、それを</w:t>
      </w:r>
      <w:r>
        <w:rPr>
          <w:b w:val="0"/>
          <w:i w:val="0"/>
          <w:rFonts w:ascii="Times New Roman" w:hAnsi="Times New Roman" w:eastAsia="Yu Mincho" w:cs="Times New Roman"/>
          <w:sz w:val="20"/>
          <w:szCs w:val="20"/>
          <w:lang w:val="en-US" w:eastAsia="ja-JP"/>
        </w:rPr>
        <w:t xml:space="preserve">0.1</w:t>
      </w:r>
      <w:r>
        <w:rPr>
          <w:b w:val="0"/>
          <w:i w:val="0"/>
          <w:rFonts w:ascii="Times New Roman" w:hAnsi="Times New Roman" w:eastAsia="Yu Mincho" w:cs="Times New Roman"/>
          <w:sz w:val="18"/>
          <w:szCs w:val="18"/>
          <w:lang w:val="ja-JP" w:eastAsia="ja-JP"/>
        </w:rPr>
        <w:t xml:space="preserve">で割った値を</w:t>
      </w:r>
      <w:r>
        <w:rPr>
          <w:b w:val="0"/>
          <w:i w:val="0"/>
          <w:rFonts w:ascii="Times New Roman" w:hAnsi="Times New Roman" w:eastAsia="Yu Mincho" w:cs="Times New Roman"/>
          <w:sz w:val="20"/>
          <w:szCs w:val="20"/>
          <w:lang w:val="en-US" w:eastAsia="ja-JP"/>
        </w:rPr>
        <w:t xml:space="preserve"> q </w:t>
      </w:r>
      <w:r>
        <w:rPr>
          <w:b w:val="0"/>
          <w:i w:val="0"/>
          <w:rFonts w:ascii="Times New Roman" w:hAnsi="Times New Roman" w:eastAsia="Yu Mincho" w:cs="Times New Roman"/>
          <w:sz w:val="18"/>
          <w:szCs w:val="18"/>
          <w:lang w:val="ja-JP" w:eastAsia="ja-JP"/>
        </w:rPr>
        <w:t xml:space="preserve">とする。</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つ目はアセスメント</w:t>
      </w:r>
      <w:r>
        <w:rPr>
          <w:b w:val="0"/>
          <w:i w:val="0"/>
          <w:rFonts w:ascii="Times New Roman" w:hAnsi="Times New Roman" w:eastAsia="Yu Mincho" w:cs="Times New Roman"/>
          <w:sz w:val="20"/>
          <w:szCs w:val="20"/>
          <w:lang w:val="en-US" w:eastAsia="ja-JP"/>
        </w:rPr>
        <w:t xml:space="preserve">I</w:t>
      </w:r>
      <w:r>
        <w:rPr>
          <w:b w:val="0"/>
          <w:i w:val="0"/>
          <w:rFonts w:ascii="Times New Roman" w:hAnsi="Times New Roman" w:eastAsia="Yu Mincho" w:cs="Times New Roman"/>
          <w:sz w:val="18"/>
          <w:szCs w:val="18"/>
          <w:lang w:val="ja-JP" w:eastAsia="ja-JP"/>
        </w:rPr>
        <w:t xml:space="preserve">の余裕</w:t>
      </w:r>
      <w:r>
        <w:rPr>
          <w:b w:val="0"/>
          <w:i w:val="0"/>
          <w:rFonts w:ascii="Times New Roman" w:hAnsi="Times New Roman" w:eastAsia="Yu Mincho" w:cs="Times New Roman"/>
          <w:sz w:val="20"/>
          <w:szCs w:val="20"/>
          <w:lang w:val="en-US" w:eastAsia="ja-JP"/>
        </w:rPr>
        <w:t xml:space="preserve"> m </w:t>
      </w:r>
      <w:r>
        <w:rPr>
          <w:b w:val="0"/>
          <w:i w:val="0"/>
          <w:rFonts w:ascii="Times New Roman" w:hAnsi="Times New Roman" w:eastAsia="Yu Mincho" w:cs="Times New Roman"/>
          <w:sz w:val="18"/>
          <w:szCs w:val="18"/>
          <w:lang w:val="ja-JP" w:eastAsia="ja-JP"/>
        </w:rPr>
        <w:t xml:space="preserve">で、出力の上下限の近くで制御器が外すのを避けるため、範囲を誤差の分だけ内側に狭める（式</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 q = 70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m = 7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 q = 250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m = 25 kW</w:t>
      </w:r>
      <w:r>
        <w:rPr>
          <w:b w:val="0"/>
          <w:i w:val="0"/>
          <w:rFonts w:ascii="Times New Roman" w:hAnsi="Times New Roman" w:eastAsia="Yu Mincho" w:cs="Times New Roman"/>
          <w:sz w:val="18"/>
          <w:szCs w:val="18"/>
          <w:lang w:val="ja-JP" w:eastAsia="ja-JP"/>
        </w:rPr>
        <w:t xml:space="preserve">とした。</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目は基準電力の段差の罰である。約定量の和だけを目的にすると、基準電力は解き方の都合で隣のコマと大きく跳ね、跳ねた基準電力では制御器が外しやすい。そこで、隣り合う参加コマの基準電力の差に重み</w:t>
      </w:r>
      <w:r>
        <w:rPr>
          <w:b w:val="0"/>
          <w:i w:val="0"/>
          <w:rFonts w:ascii="Times New Roman" w:hAnsi="Times New Roman" w:eastAsia="Yu Mincho" w:cs="Times New Roman"/>
          <w:sz w:val="20"/>
          <w:szCs w:val="20"/>
          <w:lang w:val="en-US" w:eastAsia="ja-JP"/>
        </w:rPr>
        <w:t xml:space="preserve"> w = 0.5 </w:t>
      </w:r>
      <w:r>
        <w:rPr>
          <w:b w:val="0"/>
          <w:i w:val="0"/>
          <w:rFonts w:ascii="Times New Roman" w:hAnsi="Times New Roman" w:eastAsia="Yu Mincho" w:cs="Times New Roman"/>
          <w:sz w:val="18"/>
          <w:szCs w:val="18"/>
          <w:lang w:val="ja-JP" w:eastAsia="ja-JP"/>
        </w:rPr>
        <w:t xml:space="preserve">の罰を掛ける（式</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標本の取り方、すなわち設計用の指令の本数と、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の実現の数と選び方は、</w:t>
      </w:r>
      <w:r>
        <w:rPr>
          <w:b w:val="0"/>
          <w:i w:val="0"/>
          <w:rFonts w:ascii="Times New Roman" w:hAnsi="Times New Roman" w:eastAsia="Yu Mincho" w:cs="Times New Roman"/>
          <w:sz w:val="20"/>
          <w:szCs w:val="20"/>
          <w:lang w:val="en-US" w:eastAsia="ja-JP"/>
        </w:rPr>
        <w:t xml:space="preserve">V-D</w:t>
      </w:r>
      <w:r>
        <w:rPr>
          <w:b w:val="0"/>
          <w:i w:val="0"/>
          <w:rFonts w:ascii="Times New Roman" w:hAnsi="Times New Roman" w:eastAsia="Yu Mincho" w:cs="Times New Roman"/>
          <w:sz w:val="18"/>
          <w:szCs w:val="18"/>
          <w:lang w:val="ja-JP" w:eastAsia="ja-JP"/>
        </w:rPr>
        <w:t xml:space="preserve">で市場の要求から決める。本線は、設計用の指令</w:t>
      </w:r>
      <w:r>
        <w:rPr>
          <w:b w:val="0"/>
          <w:i w:val="0"/>
          <w:rFonts w:ascii="Times New Roman" w:hAnsi="Times New Roman" w:eastAsia="Yu Mincho" w:cs="Times New Roman"/>
          <w:sz w:val="20"/>
          <w:szCs w:val="20"/>
          <w:lang w:val="en-US" w:eastAsia="ja-JP"/>
        </w:rPr>
        <w:t xml:space="preserve">128</w:t>
      </w:r>
      <w:r>
        <w:rPr>
          <w:b w:val="0"/>
          <w:i w:val="0"/>
          <w:rFonts w:ascii="Times New Roman" w:hAnsi="Times New Roman" w:eastAsia="Yu Mincho" w:cs="Times New Roman"/>
          <w:sz w:val="18"/>
          <w:szCs w:val="18"/>
          <w:lang w:val="ja-JP" w:eastAsia="ja-JP"/>
        </w:rPr>
        <w:t xml:space="preserve">本と、</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分ごとの接続充電電力が少ない</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通りとセッション数が最も多い</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通りの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の実現である。</w:t>
      </w: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IV. </w:t>
      </w:r>
      <w:r>
        <w:rPr>
          <w:b w:val="0"/>
          <w:i w:val="0"/>
          <w:smallCaps/>
          <w:rFonts w:ascii="Times New Roman" w:hAnsi="Times New Roman" w:eastAsia="Yu Mincho" w:cs="Times New Roman"/>
          <w:sz w:val="18"/>
          <w:szCs w:val="18"/>
          <w:lang w:val="ja-JP" w:eastAsia="ja-JP"/>
        </w:rPr>
        <w:t xml:space="preserve">分散制御器</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の制御器には、著者らの既発表の論文［</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MADDPG</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21</w:t>
      </w:r>
      <w:r>
        <w:rPr>
          <w:b w:val="0"/>
          <w:i w:val="0"/>
          <w:rFonts w:ascii="Times New Roman" w:hAnsi="Times New Roman" w:eastAsia="Yu Mincho" w:cs="Times New Roman"/>
          <w:sz w:val="18"/>
          <w:szCs w:val="18"/>
          <w:lang w:val="ja-JP" w:eastAsia="ja-JP"/>
        </w:rPr>
        <w:t xml:space="preserve">］をそのまま使う。学習時は批評家が全体を見るが、実行時の行動器は自局の情報だけを使う。局所の批評家（出発時の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）と大域の批評家（全体の追従）の勾配を</w:t>
      </w:r>
      <w:r>
        <w:rPr>
          <w:b w:val="0"/>
          <w:i w:val="0"/>
          <w:rFonts w:ascii="Times New Roman" w:hAnsi="Times New Roman" w:eastAsia="Yu Mincho" w:cs="Times New Roman"/>
          <w:sz w:val="20"/>
          <w:szCs w:val="20"/>
          <w:lang w:val="en-US" w:eastAsia="ja-JP"/>
        </w:rPr>
        <w:t xml:space="preserve">0.5</w:t>
      </w:r>
      <w:r>
        <w:rPr>
          <w:b w:val="0"/>
          <w:i w:val="0"/>
          <w:rFonts w:ascii="Times New Roman" w:hAnsi="Times New Roman" w:eastAsia="Yu Mincho" w:cs="Times New Roman"/>
          <w:sz w:val="18"/>
          <w:szCs w:val="18"/>
          <w:lang w:val="ja-JP" w:eastAsia="ja-JP"/>
        </w:rPr>
        <w:t xml:space="preserve">ずつ混ぜて行動器を学習する。学習率、割引率、勾配の上限、探索のノイズ、リプレイの大きさも既発表の論文と同じである。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既発表の論文から変えたのは</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点である。第一に、観測に、参加しているコマかどうか、</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つ前の時刻の全体のずれ、前日の入札の先読み（</w:t>
      </w:r>
      <w:r>
        <w:rPr>
          <w:b w:val="0"/>
          <w:i w:val="0"/>
          <w:rFonts w:ascii="Times New Roman" w:hAnsi="Times New Roman" w:eastAsia="Yu Mincho" w:cs="Times New Roman"/>
          <w:sz w:val="20"/>
          <w:szCs w:val="20"/>
          <w:lang w:val="en-US" w:eastAsia="ja-JP"/>
        </w:rPr>
        <w:t xml:space="preserve">24</w:t>
      </w:r>
      <w:r>
        <w:rPr>
          <w:b w:val="0"/>
          <w:i w:val="0"/>
          <w:rFonts w:ascii="Times New Roman" w:hAnsi="Times New Roman" w:eastAsia="Yu Mincho" w:cs="Times New Roman"/>
          <w:sz w:val="18"/>
          <w:szCs w:val="18"/>
          <w:lang w:val="ja-JP" w:eastAsia="ja-JP"/>
        </w:rPr>
        <w:t xml:space="preserve">コマ分と指令の大きさ）を足した。第二に、大域の報酬を、帯の内側を満点とする形から、帯を使わない式</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の形に変えた。帯の内側を満点にすると、帯の中に収まった時点で学習が進まなくなり、誤差がそれ以上小さくならなかった。第三に、</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の定格を</w:t>
      </w:r>
      <w:r>
        <w:rPr>
          <w:b w:val="0"/>
          <w:i w:val="0"/>
          <w:rFonts w:ascii="Times New Roman" w:hAnsi="Times New Roman" w:eastAsia="Yu Mincho" w:cs="Times New Roman"/>
          <w:sz w:val="20"/>
          <w:szCs w:val="20"/>
          <w:lang w:val="en-US" w:eastAsia="ja-JP"/>
        </w:rPr>
        <w:t xml:space="preserve">7.7 kW</w:t>
      </w:r>
      <w:r>
        <w:rPr>
          <w:b w:val="0"/>
          <w:i w:val="0"/>
          <w:rFonts w:ascii="Times New Roman" w:hAnsi="Times New Roman" w:eastAsia="Yu Mincho" w:cs="Times New Roman"/>
          <w:sz w:val="18"/>
          <w:szCs w:val="18"/>
          <w:lang w:val="ja-JP" w:eastAsia="ja-JP"/>
        </w:rPr>
        <w:t xml:space="preserve">にそろえたことで小さくなった局所の勾配を戻すため、局所の報酬を</w:t>
      </w:r>
      <w:r>
        <w:rPr>
          <w:b w:val="0"/>
          <w:i w:val="0"/>
          <w:rFonts w:ascii="Times New Roman" w:hAnsi="Times New Roman" w:eastAsia="Yu Mincho" w:cs="Times New Roman"/>
          <w:sz w:val="20"/>
          <w:szCs w:val="20"/>
          <w:lang w:val="en-US" w:eastAsia="ja-JP"/>
        </w:rPr>
        <w:t xml:space="preserve">7.17</w:t>
      </w:r>
      <w:r>
        <w:rPr>
          <w:b w:val="0"/>
          <w:i w:val="0"/>
          <w:rFonts w:ascii="Times New Roman" w:hAnsi="Times New Roman" w:eastAsia="Yu Mincho" w:cs="Times New Roman"/>
          <w:sz w:val="18"/>
          <w:szCs w:val="18"/>
          <w:lang w:val="ja-JP" w:eastAsia="ja-JP"/>
        </w:rPr>
        <w:t xml:space="preserve">倍にした。第四に、行動の上下限では内向きの勾配だけを通す。</w:t>
      </w:r>
    </w:p>
    <w:p>
      <w:pPr>
        <w:widowControl w:val="0"/>
        <w:pStyle w:val="Normal"/>
        <w:spacing w:before="0" w:after="0" w:line="240" w:lineRule="exact"/>
        <w:jc w:val="center"/>
        <w:ind w:firstLine="0"/>
      </w:pPr>
      <w:r>
        <w:rPr>
          <w:i w:val="1"/>
          <w:color w:val="999999"/>
          <w:rFonts w:ascii="Times New Roman" w:hAnsi="Times New Roman" w:eastAsia="Yu Mincho" w:cs="Times New Roman"/>
          <w:sz w:val="20"/>
          <w:szCs w:val="20"/>
          <w:lang w:val="en-US" w:eastAsia="ja-JP"/>
          <w:b w:val="0"/>
        </w:rPr>
        <w:t xml:space="preserve">r_t = 1 − 2 tanh(e_t / s)</w:t>
      </w:r>
      <w:r>
        <w:rPr>
          <w:i w:val="1"/>
          <w:color w:val="999999"/>
          <w:rFonts w:ascii="Times New Roman" w:hAnsi="Times New Roman" w:eastAsia="Yu Mincho" w:cs="Times New Roman"/>
          <w:sz w:val="18"/>
          <w:szCs w:val="18"/>
          <w:lang w:val="ja-JP" w:eastAsia="ja-JP"/>
          <w:b w:val="0"/>
        </w:rPr>
        <w:t xml:space="preserve">（</w:t>
      </w:r>
      <w:r>
        <w:rPr>
          <w:i w:val="1"/>
          <w:color w:val="999999"/>
          <w:rFonts w:ascii="Times New Roman" w:hAnsi="Times New Roman" w:eastAsia="Yu Mincho" w:cs="Times New Roman"/>
          <w:sz w:val="20"/>
          <w:szCs w:val="20"/>
          <w:lang w:val="en-US" w:eastAsia="ja-JP"/>
          <w:b w:val="0"/>
        </w:rPr>
        <w:t xml:space="preserve">e_t ≤ e_0</w:t>
      </w:r>
      <w:r>
        <w:rPr>
          <w:i w:val="1"/>
          <w:color w:val="999999"/>
          <w:rFonts w:ascii="Times New Roman" w:hAnsi="Times New Roman" w:eastAsia="Yu Mincho" w:cs="Times New Roman"/>
          <w:sz w:val="18"/>
          <w:szCs w:val="18"/>
          <w:lang w:val="ja-JP" w:eastAsia="ja-JP"/>
          <w:b w:val="0"/>
        </w:rPr>
        <w:t xml:space="preserve">）、その先は直線</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(5)</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制御器の後ろには</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つの層を置く。強制充電の層は、このままでは出発時の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に届かなくなる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だけを充電させる。既発表の論文の安全層にあたる。連系点の蓄電池は、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群全体に残った誤差を埋める。蓄電池が使うのは、行動器と同じ</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つ前の時刻の全体のずれである。蓄電池の大きさは、不適合を消すのに要る最小にとどめる。</w:t>
      </w: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V. </w:t>
      </w:r>
      <w:r>
        <w:rPr>
          <w:b w:val="0"/>
          <w:i w:val="0"/>
          <w:smallCaps/>
          <w:rFonts w:ascii="Times New Roman" w:hAnsi="Times New Roman" w:eastAsia="Yu Mincho" w:cs="Times New Roman"/>
          <w:sz w:val="18"/>
          <w:szCs w:val="18"/>
          <w:lang w:val="ja-JP" w:eastAsia="ja-JP"/>
        </w:rPr>
        <w:t xml:space="preserve">結果</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A. </w:t>
      </w:r>
      <w:r>
        <w:rPr>
          <w:b w:val="0"/>
          <w:i w:val="1"/>
          <w:rFonts w:ascii="Times New Roman" w:hAnsi="Times New Roman" w:eastAsia="Yu Mincho" w:cs="Times New Roman"/>
          <w:sz w:val="18"/>
          <w:szCs w:val="18"/>
          <w:lang w:val="ja-JP" w:eastAsia="ja-JP"/>
        </w:rPr>
        <w:t xml:space="preserve">先行研究の方式</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入札と実時間の配分の両方のコードが公開されている方式として、</w:t>
      </w:r>
      <w:r>
        <w:rPr>
          <w:b w:val="0"/>
          <w:i w:val="0"/>
          <w:rFonts w:ascii="Times New Roman" w:hAnsi="Times New Roman" w:eastAsia="Yu Mincho" w:cs="Times New Roman"/>
          <w:sz w:val="20"/>
          <w:szCs w:val="20"/>
          <w:lang w:val="en-US" w:eastAsia="ja-JP"/>
        </w:rPr>
        <w:t xml:space="preserve">Liu</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Lyu</w:t>
      </w:r>
      <w:r>
        <w:rPr>
          <w:b w:val="0"/>
          <w:i w:val="0"/>
          <w:rFonts w:ascii="Times New Roman" w:hAnsi="Times New Roman" w:eastAsia="Yu Mincho" w:cs="Times New Roman"/>
          <w:sz w:val="18"/>
          <w:szCs w:val="18"/>
          <w:lang w:val="ja-JP" w:eastAsia="ja-JP"/>
        </w:rPr>
        <w:t xml:space="preserve">らの方式［</w:t>
      </w:r>
      <w:r>
        <w:rPr>
          <w:b w:val="0"/>
          <w:i w:val="0"/>
          <w:rFonts w:ascii="Times New Roman" w:hAnsi="Times New Roman" w:eastAsia="Yu Mincho" w:cs="Times New Roman"/>
          <w:sz w:val="20"/>
          <w:szCs w:val="20"/>
          <w:lang w:val="en-US" w:eastAsia="ja-JP"/>
        </w:rPr>
        <w:t xml:space="preserve">8</w:t>
      </w:r>
      <w:r>
        <w:rPr>
          <w:b w:val="0"/>
          <w:i w:val="0"/>
          <w:rFonts w:ascii="Times New Roman" w:hAnsi="Times New Roman" w:eastAsia="Yu Mincho" w:cs="Times New Roman"/>
          <w:sz w:val="18"/>
          <w:szCs w:val="18"/>
          <w:lang w:val="ja-JP" w:eastAsia="ja-JP"/>
        </w:rPr>
        <w:t xml:space="preserve">］を本研究の環境に移した。蓄電池は使っていない（表</w:t>
      </w:r>
      <w:r>
        <w:rPr>
          <w:b w:val="0"/>
          <w:i w:val="0"/>
          <w:rFonts w:ascii="Times New Roman" w:hAnsi="Times New Roman" w:eastAsia="Yu Mincho" w:cs="Times New Roman"/>
          <w:sz w:val="20"/>
          <w:szCs w:val="20"/>
          <w:lang w:val="en-US" w:eastAsia="ja-JP"/>
        </w:rPr>
        <w:t xml:space="preserve">III</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では、平均誤差率は</w:t>
      </w:r>
      <w:r>
        <w:rPr>
          <w:b w:val="0"/>
          <w:i w:val="0"/>
          <w:rFonts w:ascii="Times New Roman" w:hAnsi="Times New Roman" w:eastAsia="Yu Mincho" w:cs="Times New Roman"/>
          <w:sz w:val="20"/>
          <w:szCs w:val="20"/>
          <w:lang w:val="en-US" w:eastAsia="ja-JP"/>
        </w:rPr>
        <w:t xml:space="preserve">0.18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0.28%</w:t>
      </w:r>
      <w:r>
        <w:rPr>
          <w:b w:val="0"/>
          <w:i w:val="0"/>
          <w:rFonts w:ascii="Times New Roman" w:hAnsi="Times New Roman" w:eastAsia="Yu Mincho" w:cs="Times New Roman"/>
          <w:sz w:val="18"/>
          <w:szCs w:val="18"/>
          <w:lang w:val="ja-JP" w:eastAsia="ja-JP"/>
        </w:rPr>
        <w:t xml:space="preserve">と小さかった。それでも</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日に</w:t>
      </w:r>
      <w:r>
        <w:rPr>
          <w:b w:val="0"/>
          <w:i w:val="0"/>
          <w:rFonts w:ascii="Times New Roman" w:hAnsi="Times New Roman" w:eastAsia="Yu Mincho" w:cs="Times New Roman"/>
          <w:sz w:val="20"/>
          <w:szCs w:val="20"/>
          <w:lang w:val="en-US" w:eastAsia="ja-JP"/>
        </w:rPr>
        <w:t xml:space="preserve">0.6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コマ不合格になり、月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回の不適合に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日で届く。出発時の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達成率は平均</w:t>
      </w:r>
      <w:r>
        <w:rPr>
          <w:b w:val="0"/>
          <w:i w:val="0"/>
          <w:rFonts w:ascii="Times New Roman" w:hAnsi="Times New Roman" w:eastAsia="Yu Mincho" w:cs="Times New Roman"/>
          <w:sz w:val="20"/>
          <w:szCs w:val="20"/>
          <w:lang w:val="en-US" w:eastAsia="ja-JP"/>
        </w:rPr>
        <w:t xml:space="preserve">89%</w:t>
      </w:r>
      <w:r>
        <w:rPr>
          <w:b w:val="0"/>
          <w:i w:val="0"/>
          <w:rFonts w:ascii="Times New Roman" w:hAnsi="Times New Roman" w:eastAsia="Yu Mincho" w:cs="Times New Roman"/>
          <w:sz w:val="18"/>
          <w:szCs w:val="18"/>
          <w:lang w:val="ja-JP" w:eastAsia="ja-JP"/>
        </w:rPr>
        <w:t xml:space="preserve">で、最小は</w:t>
      </w:r>
      <w:r>
        <w:rPr>
          <w:b w:val="0"/>
          <w:i w:val="0"/>
          <w:rFonts w:ascii="Times New Roman" w:hAnsi="Times New Roman" w:eastAsia="Yu Mincho" w:cs="Times New Roman"/>
          <w:sz w:val="20"/>
          <w:szCs w:val="20"/>
          <w:lang w:val="en-US" w:eastAsia="ja-JP"/>
        </w:rPr>
        <w:t xml:space="preserve">37.5%</w:t>
      </w:r>
      <w:r>
        <w:rPr>
          <w:b w:val="0"/>
          <w:i w:val="0"/>
          <w:rFonts w:ascii="Times New Roman" w:hAnsi="Times New Roman" w:eastAsia="Yu Mincho" w:cs="Times New Roman"/>
          <w:sz w:val="18"/>
          <w:szCs w:val="18"/>
          <w:lang w:val="ja-JP" w:eastAsia="ja-JP"/>
        </w:rPr>
        <w:t xml:space="preserve">だった。達成率が大きく下がったのは、指令が長い時間一方向に偏った日である。</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Liu</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Lyu</w:t>
      </w:r>
      <w:r>
        <w:rPr>
          <w:b w:val="0"/>
          <w:i w:val="0"/>
          <w:rFonts w:ascii="Times New Roman" w:hAnsi="Times New Roman" w:eastAsia="Yu Mincho" w:cs="Times New Roman"/>
          <w:sz w:val="18"/>
          <w:szCs w:val="18"/>
          <w:lang w:val="ja-JP" w:eastAsia="ja-JP"/>
        </w:rPr>
        <w:t xml:space="preserve">の入札は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w:t>
      </w:r>
      <w:r>
        <w:rPr>
          <w:b w:val="0"/>
          <w:i w:val="0"/>
          <w:rFonts w:ascii="Times New Roman" w:hAnsi="Times New Roman" w:eastAsia="Yu Mincho" w:cs="Times New Roman"/>
          <w:sz w:val="20"/>
          <w:szCs w:val="20"/>
          <w:lang w:val="en-US" w:eastAsia="ja-JP"/>
        </w:rPr>
        <w:t xml:space="preserve">1,198 kW</w:t>
      </w:r>
      <w:r>
        <w:rPr>
          <w:b w:val="0"/>
          <w:i w:val="0"/>
          <w:rFonts w:ascii="Times New Roman" w:hAnsi="Times New Roman" w:eastAsia="Yu Mincho" w:cs="Times New Roman"/>
          <w:sz w:val="18"/>
          <w:szCs w:val="18"/>
          <w:lang w:val="ja-JP" w:eastAsia="ja-JP"/>
        </w:rPr>
        <w:t xml:space="preserve">・コマと小さく、参加したコマは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日平均</w:t>
      </w:r>
      <w:r>
        <w:rPr>
          <w:b w:val="0"/>
          <w:i w:val="0"/>
          <w:rFonts w:ascii="Times New Roman" w:hAnsi="Times New Roman" w:eastAsia="Yu Mincho" w:cs="Times New Roman"/>
          <w:sz w:val="20"/>
          <w:szCs w:val="20"/>
          <w:lang w:val="en-US" w:eastAsia="ja-JP"/>
        </w:rPr>
        <w:t xml:space="preserve">6.6</w:t>
      </w:r>
      <w:r>
        <w:rPr>
          <w:b w:val="0"/>
          <w:i w:val="0"/>
          <w:rFonts w:ascii="Times New Roman" w:hAnsi="Times New Roman" w:eastAsia="Yu Mincho" w:cs="Times New Roman"/>
          <w:sz w:val="18"/>
          <w:szCs w:val="18"/>
          <w:lang w:val="ja-JP" w:eastAsia="ja-JP"/>
        </w:rPr>
        <w:t xml:space="preserve">だった。出発時の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達成率は平均</w:t>
      </w:r>
      <w:r>
        <w:rPr>
          <w:b w:val="0"/>
          <w:i w:val="0"/>
          <w:rFonts w:ascii="Times New Roman" w:hAnsi="Times New Roman" w:eastAsia="Yu Mincho" w:cs="Times New Roman"/>
          <w:sz w:val="20"/>
          <w:szCs w:val="20"/>
          <w:lang w:val="en-US" w:eastAsia="ja-JP"/>
        </w:rPr>
        <w:t xml:space="preserve">69.9%</w:t>
      </w:r>
      <w:r>
        <w:rPr>
          <w:b w:val="0"/>
          <w:i w:val="0"/>
          <w:rFonts w:ascii="Times New Roman" w:hAnsi="Times New Roman" w:eastAsia="Yu Mincho" w:cs="Times New Roman"/>
          <w:sz w:val="18"/>
          <w:szCs w:val="18"/>
          <w:lang w:val="ja-JP" w:eastAsia="ja-JP"/>
        </w:rPr>
        <w:t xml:space="preserve">だった。</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でも、平均誤差率は</w:t>
      </w:r>
      <w:r>
        <w:rPr>
          <w:b w:val="0"/>
          <w:i w:val="0"/>
          <w:rFonts w:ascii="Times New Roman" w:hAnsi="Times New Roman" w:eastAsia="Yu Mincho" w:cs="Times New Roman"/>
          <w:sz w:val="20"/>
          <w:szCs w:val="20"/>
          <w:lang w:val="en-US" w:eastAsia="ja-JP"/>
        </w:rPr>
        <w:t xml:space="preserve">0.14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0.28%</w:t>
      </w:r>
      <w:r>
        <w:rPr>
          <w:b w:val="0"/>
          <w:i w:val="0"/>
          <w:rFonts w:ascii="Times New Roman" w:hAnsi="Times New Roman" w:eastAsia="Yu Mincho" w:cs="Times New Roman"/>
          <w:sz w:val="18"/>
          <w:szCs w:val="18"/>
          <w:lang w:val="ja-JP" w:eastAsia="ja-JP"/>
        </w:rPr>
        <w:t xml:space="preserve">と小さいが、月の不適合は</w:t>
      </w:r>
      <w:r>
        <w:rPr>
          <w:b w:val="0"/>
          <w:i w:val="0"/>
          <w:rFonts w:ascii="Times New Roman" w:hAnsi="Times New Roman" w:eastAsia="Yu Mincho" w:cs="Times New Roman"/>
          <w:sz w:val="20"/>
          <w:szCs w:val="20"/>
          <w:lang w:val="en-US" w:eastAsia="ja-JP"/>
        </w:rPr>
        <w:t xml:space="preserve">11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14</w:t>
      </w:r>
      <w:r>
        <w:rPr>
          <w:b w:val="0"/>
          <w:i w:val="0"/>
          <w:rFonts w:ascii="Times New Roman" w:hAnsi="Times New Roman" w:eastAsia="Yu Mincho" w:cs="Times New Roman"/>
          <w:sz w:val="18"/>
          <w:szCs w:val="18"/>
          <w:lang w:val="ja-JP" w:eastAsia="ja-JP"/>
        </w:rPr>
        <w:t xml:space="preserve">回だった。本研究の入札に</w:t>
      </w:r>
      <w:r>
        <w:rPr>
          <w:b w:val="0"/>
          <w:i w:val="0"/>
          <w:rFonts w:ascii="Times New Roman" w:hAnsi="Times New Roman" w:eastAsia="Yu Mincho" w:cs="Times New Roman"/>
          <w:sz w:val="20"/>
          <w:szCs w:val="20"/>
          <w:lang w:val="en-US" w:eastAsia="ja-JP"/>
        </w:rPr>
        <w:t xml:space="preserve">Liu</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Lyu</w:t>
      </w:r>
      <w:r>
        <w:rPr>
          <w:b w:val="0"/>
          <w:i w:val="0"/>
          <w:rFonts w:ascii="Times New Roman" w:hAnsi="Times New Roman" w:eastAsia="Yu Mincho" w:cs="Times New Roman"/>
          <w:sz w:val="18"/>
          <w:szCs w:val="18"/>
          <w:lang w:val="ja-JP" w:eastAsia="ja-JP"/>
        </w:rPr>
        <w:t xml:space="preserve">の配分を組み合わせると、</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97.0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98.0%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49.3%</w:t>
      </w:r>
      <w:r>
        <w:rPr>
          <w:b w:val="0"/>
          <w:i w:val="0"/>
          <w:rFonts w:ascii="Times New Roman" w:hAnsi="Times New Roman" w:eastAsia="Yu Mincho" w:cs="Times New Roman"/>
          <w:sz w:val="18"/>
          <w:szCs w:val="18"/>
          <w:lang w:val="ja-JP" w:eastAsia="ja-JP"/>
        </w:rPr>
        <w:t xml:space="preserve">だった。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【予定】先行研究の</w:t>
      </w:r>
      <w:r>
        <w:rPr>
          <w:b w:val="0"/>
          <w:i w:val="0"/>
          <w:color w:val="444444"/>
          <w:rFonts w:ascii="Times New Roman" w:hAnsi="Times New Roman" w:eastAsia="Yu Mincho" w:cs="Times New Roman"/>
          <w:sz w:val="16"/>
          <w:szCs w:val="16"/>
          <w:lang w:val="en-US" w:eastAsia="ja-JP"/>
        </w:rPr>
        <w:t xml:space="preserve">MARL</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MARL-AFM</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12</w:t>
      </w:r>
      <w:r>
        <w:rPr>
          <w:b w:val="0"/>
          <w:i w:val="0"/>
          <w:color w:val="444444"/>
          <w:rFonts w:ascii="Times New Roman" w:hAnsi="Times New Roman" w:eastAsia="Yu Mincho" w:cs="Times New Roman"/>
          <w:sz w:val="15"/>
          <w:szCs w:val="15"/>
          <w:lang w:val="ja-JP" w:eastAsia="ja-JP"/>
        </w:rPr>
        <w:t xml:space="preserve">］）は未測定。同じ入札、指令、</w:t>
      </w:r>
      <w:r>
        <w:rPr>
          <w:b w:val="0"/>
          <w:i w:val="0"/>
          <w:color w:val="444444"/>
          <w:rFonts w:ascii="Times New Roman" w:hAnsi="Times New Roman" w:eastAsia="Yu Mincho" w:cs="Times New Roman"/>
          <w:sz w:val="16"/>
          <w:szCs w:val="16"/>
          <w:lang w:val="en-US" w:eastAsia="ja-JP"/>
        </w:rPr>
        <w:t xml:space="preserve">EV</w:t>
      </w:r>
      <w:r>
        <w:rPr>
          <w:b w:val="0"/>
          <w:i w:val="0"/>
          <w:color w:val="444444"/>
          <w:rFonts w:ascii="Times New Roman" w:hAnsi="Times New Roman" w:eastAsia="Yu Mincho" w:cs="Times New Roman"/>
          <w:sz w:val="15"/>
          <w:szCs w:val="15"/>
          <w:lang w:val="ja-JP" w:eastAsia="ja-JP"/>
        </w:rPr>
        <w:t xml:space="preserve">で測り、表</w:t>
      </w:r>
      <w:r>
        <w:rPr>
          <w:b w:val="0"/>
          <w:i w:val="0"/>
          <w:color w:val="444444"/>
          <w:rFonts w:ascii="Times New Roman" w:hAnsi="Times New Roman" w:eastAsia="Yu Mincho" w:cs="Times New Roman"/>
          <w:sz w:val="16"/>
          <w:szCs w:val="16"/>
          <w:lang w:val="en-US" w:eastAsia="ja-JP"/>
        </w:rPr>
        <w:t xml:space="preserve">III</w:t>
      </w:r>
      <w:r>
        <w:rPr>
          <w:b w:val="0"/>
          <w:i w:val="0"/>
          <w:color w:val="444444"/>
          <w:rFonts w:ascii="Times New Roman" w:hAnsi="Times New Roman" w:eastAsia="Yu Mincho" w:cs="Times New Roman"/>
          <w:sz w:val="15"/>
          <w:szCs w:val="15"/>
          <w:lang w:val="ja-JP" w:eastAsia="ja-JP"/>
        </w:rPr>
        <w:t xml:space="preserve">に加えるかを決める。</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III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先行研究の方式の成績（</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1088"/>
        <w:gridCol w:w="863"/>
        <w:gridCol w:w="683"/>
        <w:gridCol w:w="567"/>
        <w:gridCol w:w="1126"/>
        <w:gridCol w:w="713"/>
      </w:tblGrid>
      <w:tr>
        <w:tc>
          <w:tcPr>
            <w:tcW w:type="dxa" w:w="1088"/>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方式</w:t>
            </w:r>
          </w:p>
        </w:tc>
        <w:tc>
          <w:tcPr>
            <w:tcW w:type="dxa" w:w="86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市場</w:t>
            </w:r>
          </w:p>
        </w:tc>
        <w:tc>
          <w:tcPr>
            <w:tcW w:type="dxa" w:w="683"/>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c>
          <w:tcPr>
            <w:tcW w:type="dxa" w:w="567"/>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コマ</w:t>
            </w:r>
            <w:r>
              <w:rPr>
                <w:b/>
                <w:rFonts w:ascii="Times New Roman" w:hAnsi="Times New Roman" w:eastAsia="Yu Mincho" w:cs="Times New Roman"/>
                <w:sz w:val="16"/>
                <w:szCs w:val="16"/>
                <w:lang w:val="en-US" w:eastAsia="ja-JP"/>
              </w:rPr>
              <w:t xml:space="preserve">/</w:t>
            </w:r>
            <w:r>
              <w:rPr>
                <w:b/>
                <w:rFonts w:ascii="Times New Roman" w:hAnsi="Times New Roman" w:eastAsia="Yu Mincho" w:cs="Times New Roman"/>
                <w:sz w:val="15"/>
                <w:szCs w:val="15"/>
                <w:lang w:val="ja-JP" w:eastAsia="ja-JP"/>
              </w:rPr>
              <w:t xml:space="preserve">日</w:t>
            </w:r>
          </w:p>
        </w:tc>
        <w:tc>
          <w:tcPr>
            <w:tcW w:type="dxa" w:w="1126"/>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SoC</w:t>
            </w:r>
            <w:r>
              <w:rPr>
                <w:b/>
                <w:rFonts w:ascii="Times New Roman" w:hAnsi="Times New Roman" w:eastAsia="Yu Mincho" w:cs="Times New Roman"/>
                <w:sz w:val="15"/>
                <w:szCs w:val="15"/>
                <w:lang w:val="ja-JP" w:eastAsia="ja-JP"/>
              </w:rPr>
              <w:t xml:space="preserve">（平均</w:t>
            </w:r>
            <w:r>
              <w:rPr>
                <w:b/>
                <w:rFonts w:ascii="Times New Roman" w:hAnsi="Times New Roman" w:eastAsia="Yu Mincho" w:cs="Times New Roman"/>
                <w:sz w:val="16"/>
                <w:szCs w:val="16"/>
                <w:lang w:val="en-US" w:eastAsia="ja-JP"/>
              </w:rPr>
              <w:t xml:space="preserve">/</w:t>
            </w:r>
            <w:r>
              <w:rPr>
                <w:b/>
                <w:rFonts w:ascii="Times New Roman" w:hAnsi="Times New Roman" w:eastAsia="Yu Mincho" w:cs="Times New Roman"/>
                <w:sz w:val="15"/>
                <w:szCs w:val="15"/>
                <w:lang w:val="ja-JP" w:eastAsia="ja-JP"/>
              </w:rPr>
              <w:t xml:space="preserve">最小）</w:t>
            </w:r>
          </w:p>
        </w:tc>
        <w:tc>
          <w:tcPr>
            <w:tcW w:type="dxa" w:w="71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入札量</w:t>
            </w:r>
          </w:p>
        </w:tc>
        <w:trPr>
          <w:cantSplit/>
        </w:trPr>
      </w:tr>
      <w:tr>
        <w:tc>
          <w:tcPr>
            <w:tcW w:type="dxa" w:w="1088"/>
          </w:tcPr>
          <w:p>
            <w:pPr>
              <w:keepNext/>
              <w:spacing w:line="200" w:lineRule="exact" w:before="0" w:after="0"/>
            </w:pPr>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の入札と配分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99.5%</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1.02</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89.0/37.5%</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20,095</w:t>
            </w:r>
          </w:p>
        </w:tc>
        <w:trPr>
          <w:cantSplit/>
        </w:trPr>
      </w:tr>
      <w:tr>
        <w:tc>
          <w:tcPr>
            <w:tcW w:type="dxa" w:w="1088"/>
          </w:tcPr>
          <w:p>
            <w:pPr>
              <w:keepNext/>
              <w:spacing w:line="200" w:lineRule="exact" w:before="0" w:after="0"/>
            </w:pPr>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の入札と配分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99.3%</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0.60</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88.9/58.4%</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12,681</w:t>
            </w:r>
          </w:p>
        </w:tc>
        <w:trPr>
          <w:cantSplit/>
        </w:trPr>
      </w:tr>
      <w:tr>
        <w:tc>
          <w:tcPr>
            <w:tcW w:type="dxa" w:w="1088"/>
          </w:tcPr>
          <w:p>
            <w:pPr>
              <w:keepNext/>
              <w:spacing w:line="200" w:lineRule="exact" w:before="0" w:after="0"/>
            </w:pPr>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の入札と配分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99.1%</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0.30</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69.9/39.0%</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1,198</w:t>
            </w:r>
          </w:p>
        </w:tc>
        <w:trPr>
          <w:cantSplit/>
        </w:trPr>
      </w:tr>
      <w:tr>
        <w:tc>
          <w:tcPr>
            <w:tcW w:type="dxa" w:w="1088"/>
          </w:tcPr>
          <w:p>
            <w:pPr>
              <w:keepNext/>
              <w:spacing w:line="200" w:lineRule="exact" w:before="0" w:after="0"/>
            </w:pPr>
            <w:r/>
            <w:r>
              <w:rPr>
                <w:b w:val="0"/>
                <w:rFonts w:ascii="Times New Roman" w:hAnsi="Times New Roman" w:eastAsia="Yu Mincho" w:cs="Times New Roman"/>
                <w:sz w:val="15"/>
                <w:szCs w:val="15"/>
                <w:lang w:val="ja-JP" w:eastAsia="ja-JP"/>
              </w:rPr>
              <w:t xml:space="preserve">本研究の入札＋</w:t>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99.1%</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0.97</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93.3/46.9%</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15,749</w:t>
            </w:r>
          </w:p>
        </w:tc>
        <w:trPr>
          <w:cantSplit/>
        </w:trPr>
      </w:tr>
      <w:tr>
        <w:tc>
          <w:tcPr>
            <w:tcW w:type="dxa" w:w="1088"/>
          </w:tcPr>
          <w:p>
            <w:pPr>
              <w:keepNext/>
              <w:spacing w:line="200" w:lineRule="exact" w:before="0" w:after="0"/>
            </w:pPr>
            <w:r/>
            <w:r>
              <w:rPr>
                <w:b w:val="0"/>
                <w:rFonts w:ascii="Times New Roman" w:hAnsi="Times New Roman" w:eastAsia="Yu Mincho" w:cs="Times New Roman"/>
                <w:sz w:val="15"/>
                <w:szCs w:val="15"/>
                <w:lang w:val="ja-JP" w:eastAsia="ja-JP"/>
              </w:rPr>
              <w:t xml:space="preserve">本研究の入札＋</w:t>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98.7%</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1.43</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93.1/66.3%</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16,220</w:t>
            </w:r>
          </w:p>
        </w:tc>
        <w:trPr>
          <w:cantSplit/>
        </w:trPr>
      </w:tr>
      <w:tr>
        <w:tc>
          <w:tcPr>
            <w:tcW w:type="dxa" w:w="1088"/>
          </w:tcPr>
          <w:p>
            <w:pPr>
              <w:keepNext/>
              <w:spacing w:line="200" w:lineRule="exact" w:before="0" w:after="0"/>
            </w:pPr>
            <w:r/>
            <w:r>
              <w:rPr>
                <w:b w:val="0"/>
                <w:rFonts w:ascii="Times New Roman" w:hAnsi="Times New Roman" w:eastAsia="Yu Mincho" w:cs="Times New Roman"/>
                <w:sz w:val="15"/>
                <w:szCs w:val="15"/>
                <w:lang w:val="ja-JP" w:eastAsia="ja-JP"/>
              </w:rPr>
              <w:t xml:space="preserve">本研究の入札＋</w:t>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87.7%</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24.3</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64.7/32.4%</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16,783</w:t>
            </w:r>
          </w:p>
        </w:tc>
        <w:trPr>
          <w:cantSplit/>
        </w:trPr>
      </w:tr>
      <w:tr>
        <w:tc>
          <w:tcPr>
            <w:tcW w:type="dxa" w:w="1088"/>
          </w:tcPr>
          <w:p>
            <w:pPr>
              <w:keepNext w:val="0"/>
              <w:spacing w:line="200" w:lineRule="exact" w:before="0" w:after="0"/>
            </w:pPr>
            <w:r/>
            <w:r>
              <w:rPr>
                <w:b w:val="0"/>
                <w:rFonts w:ascii="Times New Roman" w:hAnsi="Times New Roman" w:eastAsia="Yu Mincho" w:cs="Times New Roman"/>
                <w:sz w:val="16"/>
                <w:szCs w:val="16"/>
                <w:lang w:val="en-US" w:eastAsia="ja-JP"/>
              </w:rPr>
              <w:t xml:space="preserve">MARL-AFM</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12</w:t>
            </w:r>
            <w:r>
              <w:rPr>
                <w:b w:val="0"/>
                <w:rFonts w:ascii="Times New Roman" w:hAnsi="Times New Roman" w:eastAsia="Yu Mincho" w:cs="Times New Roman"/>
                <w:sz w:val="15"/>
                <w:szCs w:val="15"/>
                <w:lang w:val="ja-JP" w:eastAsia="ja-JP"/>
              </w:rPr>
              <w:t xml:space="preserve">］</w:t>
            </w:r>
          </w:p>
        </w:tc>
        <w:tc>
          <w:tcPr>
            <w:tcW w:type="dxa" w:w="863"/>
          </w:tcPr>
          <w:p>
            <w:pPr>
              <w:keepNext w:val="0"/>
              <w:spacing w:line="200" w:lineRule="exact" w:before="0" w:after="0"/>
            </w:pPr>
            <w:r/>
            <w:r>
              <w:rPr>
                <w:b w:val="0"/>
                <w:rFonts w:ascii="Times New Roman" w:hAnsi="Times New Roman" w:eastAsia="Yu Mincho" w:cs="Times New Roman"/>
                <w:sz w:val="16"/>
                <w:szCs w:val="16"/>
                <w:lang w:val="en-US" w:eastAsia="ja-JP"/>
              </w:rPr>
              <w:t xml:space="preserve">AEMO</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ERCOT</w:t>
            </w:r>
          </w:p>
        </w:tc>
        <w:tc>
          <w:tcPr>
            <w:tcW w:type="dxa" w:w="683"/>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c>
          <w:tcPr>
            <w:tcW w:type="dxa" w:w="567"/>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c>
          <w:tcPr>
            <w:tcW w:type="dxa" w:w="1126"/>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c>
          <w:tcPr>
            <w:tcW w:type="dxa" w:w="713"/>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rPr>
          <w:cantSplit/>
        </w:trPr>
      </w:tr>
    </w:tbl>
    <w:p>
      <w:pPr>
        <w:widowControl w:val="0"/>
        <w:pStyle w:val="Normal"/>
        <w:spacing w:before="0" w:after="0" w:line="240" w:lineRule="auto"/>
        <w:jc w:val="both"/>
        <w:ind w:firstLine="144"/>
      </w:pP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B. </w:t>
      </w:r>
      <w:r>
        <w:rPr>
          <w:b w:val="0"/>
          <w:i w:val="1"/>
          <w:rFonts w:ascii="Times New Roman" w:hAnsi="Times New Roman" w:eastAsia="Yu Mincho" w:cs="Times New Roman"/>
          <w:sz w:val="18"/>
          <w:szCs w:val="18"/>
          <w:lang w:val="ja-JP" w:eastAsia="ja-JP"/>
        </w:rPr>
        <w:t xml:space="preserve">難しさの分解</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入札器に、評価する組の当日の指令や</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を前もって渡して入札し直した（図</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）。指令を知っても入札量は</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ポイントしか増えず、</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ではほとんど増えなかった。</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を知ると、入札量は両方を知る場合の</w:t>
      </w:r>
      <w:r>
        <w:rPr>
          <w:b w:val="0"/>
          <w:i w:val="0"/>
          <w:rFonts w:ascii="Times New Roman" w:hAnsi="Times New Roman" w:eastAsia="Yu Mincho" w:cs="Times New Roman"/>
          <w:sz w:val="20"/>
          <w:szCs w:val="20"/>
          <w:lang w:val="en-US" w:eastAsia="ja-JP"/>
        </w:rPr>
        <w:t xml:space="preserve">96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まで増えた。前日の入札量を小さくしている主な原因は、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が分からないことである。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が分からないことによる損は、</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28</w:t>
      </w:r>
      <w:r>
        <w:rPr>
          <w:b w:val="0"/>
          <w:i w:val="0"/>
          <w:rFonts w:ascii="Times New Roman" w:hAnsi="Times New Roman" w:eastAsia="Yu Mincho" w:cs="Times New Roman"/>
          <w:sz w:val="18"/>
          <w:szCs w:val="18"/>
          <w:lang w:val="ja-JP" w:eastAsia="ja-JP"/>
        </w:rPr>
        <w:t xml:space="preserve">ポイント、</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ポイントで、</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数が増えると小さくなった。</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892808"/>
            <wp:docPr id="1" name="Picture 1"/>
            <wp:cNvGraphicFramePr>
              <a:graphicFrameLocks noChangeAspect="1"/>
            </wp:cNvGraphicFramePr>
            <a:graphic>
              <a:graphicData uri="http://schemas.openxmlformats.org/drawingml/2006/picture">
                <pic:pic>
                  <pic:nvPicPr>
                    <pic:cNvPr id="0" name="fig_information.png"/>
                    <pic:cNvPicPr/>
                  </pic:nvPicPr>
                  <pic:blipFill>
                    <a:blip r:embed="rIdDraftImage9"/>
                    <a:stretch>
                      <a:fillRect/>
                    </a:stretch>
                  </pic:blipFill>
                  <pic:spPr>
                    <a:xfrm>
                      <a:off x="0" y="0"/>
                      <a:ext cx="3154680" cy="1892808"/>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1.  </w:t>
      </w:r>
      <w:r>
        <w:rPr>
          <w:b w:val="0"/>
          <w:i w:val="0"/>
          <w:rFonts w:ascii="Times New Roman" w:hAnsi="Times New Roman" w:eastAsia="Yu Mincho" w:cs="Times New Roman"/>
          <w:sz w:val="15"/>
          <w:szCs w:val="15"/>
          <w:lang w:val="ja-JP" w:eastAsia="ja-JP"/>
        </w:rPr>
        <w:t xml:space="preserve">入札時に知る情報と入札量（</w:t>
      </w:r>
      <w:r>
        <w:rPr>
          <w:b w:val="0"/>
          <w:i w:val="0"/>
          <w:rFonts w:ascii="Times New Roman" w:hAnsi="Times New Roman" w:eastAsia="Yu Mincho" w:cs="Times New Roman"/>
          <w:sz w:val="16"/>
          <w:szCs w:val="16"/>
          <w:lang w:val="en-US" w:eastAsia="ja-JP"/>
        </w:rPr>
        <w:t xml:space="preserve">6</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20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AEMO</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ERCOT</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PJM</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組）。指令と</w:t>
      </w:r>
      <w:r>
        <w:rPr>
          <w:b w:val="0"/>
          <w:i w:val="0"/>
          <w:rFonts w:ascii="Times New Roman" w:hAnsi="Times New Roman" w:eastAsia="Yu Mincho" w:cs="Times New Roman"/>
          <w:sz w:val="16"/>
          <w:szCs w:val="16"/>
          <w:lang w:val="en-US" w:eastAsia="ja-JP"/>
        </w:rPr>
        <w:t xml:space="preserve">EV</w:t>
      </w:r>
      <w:r>
        <w:rPr>
          <w:b w:val="0"/>
          <w:i w:val="0"/>
          <w:rFonts w:ascii="Times New Roman" w:hAnsi="Times New Roman" w:eastAsia="Yu Mincho" w:cs="Times New Roman"/>
          <w:sz w:val="15"/>
          <w:szCs w:val="15"/>
          <w:lang w:val="ja-JP" w:eastAsia="ja-JP"/>
        </w:rPr>
        <w:t xml:space="preserve">の両方を知る入札量に対する比。</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入札を固定し、制御が使える情報を変えて並べた（図</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）。その日の指令と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を全部知る</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組のうち</w:t>
      </w:r>
      <w:r>
        <w:rPr>
          <w:b w:val="0"/>
          <w:i w:val="0"/>
          <w:rFonts w:ascii="Times New Roman" w:hAnsi="Times New Roman" w:eastAsia="Yu Mincho" w:cs="Times New Roman"/>
          <w:sz w:val="20"/>
          <w:szCs w:val="20"/>
          <w:lang w:val="en-US" w:eastAsia="ja-JP"/>
        </w:rPr>
        <w:t xml:space="preserve">39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組で入札が成り立ち、成り立った組では追従率も</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達成率も</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になる。今つながっている全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を中央で見るルールベースは、追従率が</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98.6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98.9%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97.4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99.4%</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だった。各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が自局の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だけを見る分散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は、追従率が</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89.5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95.0%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87.8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95.9%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達成率が</w:t>
      </w:r>
      <w:r>
        <w:rPr>
          <w:b w:val="0"/>
          <w:i w:val="0"/>
          <w:rFonts w:ascii="Times New Roman" w:hAnsi="Times New Roman" w:eastAsia="Yu Mincho" w:cs="Times New Roman"/>
          <w:sz w:val="20"/>
          <w:szCs w:val="20"/>
          <w:lang w:val="en-US" w:eastAsia="ja-JP"/>
        </w:rPr>
        <w:t xml:space="preserve">72.4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89.0%</w:t>
      </w:r>
      <w:r>
        <w:rPr>
          <w:b w:val="0"/>
          <w:i w:val="0"/>
          <w:rFonts w:ascii="Times New Roman" w:hAnsi="Times New Roman" w:eastAsia="Yu Mincho" w:cs="Times New Roman"/>
          <w:sz w:val="18"/>
          <w:szCs w:val="18"/>
          <w:lang w:val="ja-JP" w:eastAsia="ja-JP"/>
        </w:rPr>
        <w:t xml:space="preserve">だった。</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とルールベースの差は、先の指令と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を知らずに実時間で動かすことの損で、</w:t>
      </w:r>
      <w:r>
        <w:rPr>
          <w:b w:val="0"/>
          <w:i w:val="0"/>
          <w:rFonts w:ascii="Times New Roman" w:hAnsi="Times New Roman" w:eastAsia="Yu Mincho" w:cs="Times New Roman"/>
          <w:sz w:val="20"/>
          <w:szCs w:val="20"/>
          <w:lang w:val="en-US" w:eastAsia="ja-JP"/>
        </w:rPr>
        <w:t xml:space="preserve">III-A</w:t>
      </w:r>
      <w:r>
        <w:rPr>
          <w:b w:val="0"/>
          <w:i w:val="0"/>
          <w:rFonts w:ascii="Times New Roman" w:hAnsi="Times New Roman" w:eastAsia="Yu Mincho" w:cs="Times New Roman"/>
          <w:sz w:val="18"/>
          <w:szCs w:val="18"/>
          <w:lang w:val="ja-JP" w:eastAsia="ja-JP"/>
        </w:rPr>
        <w:t xml:space="preserve">で述べた</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段目の楽観の大きさにあたる。ルールベースと分散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の差は、分散で動かすことの損で、追従率で</w:t>
      </w:r>
      <w:r>
        <w:rPr>
          <w:b w:val="0"/>
          <w:i w:val="0"/>
          <w:rFonts w:ascii="Times New Roman" w:hAnsi="Times New Roman" w:eastAsia="Yu Mincho" w:cs="Times New Roman"/>
          <w:sz w:val="20"/>
          <w:szCs w:val="20"/>
          <w:lang w:val="en-US" w:eastAsia="ja-JP"/>
        </w:rPr>
        <w:t xml:space="preserve">3.5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10.5</w:t>
      </w:r>
      <w:r>
        <w:rPr>
          <w:b w:val="0"/>
          <w:i w:val="0"/>
          <w:rFonts w:ascii="Times New Roman" w:hAnsi="Times New Roman" w:eastAsia="Yu Mincho" w:cs="Times New Roman"/>
          <w:sz w:val="18"/>
          <w:szCs w:val="18"/>
          <w:lang w:val="ja-JP" w:eastAsia="ja-JP"/>
        </w:rPr>
        <w:t xml:space="preserve">ポイント、</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達成率で</w:t>
      </w:r>
      <w:r>
        <w:rPr>
          <w:b w:val="0"/>
          <w:i w:val="0"/>
          <w:rFonts w:ascii="Times New Roman" w:hAnsi="Times New Roman" w:eastAsia="Yu Mincho" w:cs="Times New Roman"/>
          <w:sz w:val="20"/>
          <w:szCs w:val="20"/>
          <w:lang w:val="en-US" w:eastAsia="ja-JP"/>
        </w:rPr>
        <w:t xml:space="preserve">11.0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27.6</w:t>
      </w:r>
      <w:r>
        <w:rPr>
          <w:b w:val="0"/>
          <w:i w:val="0"/>
          <w:rFonts w:ascii="Times New Roman" w:hAnsi="Times New Roman" w:eastAsia="Yu Mincho" w:cs="Times New Roman"/>
          <w:sz w:val="18"/>
          <w:szCs w:val="18"/>
          <w:lang w:val="ja-JP" w:eastAsia="ja-JP"/>
        </w:rPr>
        <w:t xml:space="preserve">ポイントだった。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【予定】先の</w:t>
      </w:r>
      <w:r>
        <w:rPr>
          <w:b w:val="0"/>
          <w:i w:val="0"/>
          <w:color w:val="444444"/>
          <w:rFonts w:ascii="Times New Roman" w:hAnsi="Times New Roman" w:eastAsia="Yu Mincho" w:cs="Times New Roman"/>
          <w:sz w:val="16"/>
          <w:szCs w:val="16"/>
          <w:lang w:val="en-US" w:eastAsia="ja-JP"/>
        </w:rPr>
        <w:t xml:space="preserve">EV</w:t>
      </w:r>
      <w:r>
        <w:rPr>
          <w:b w:val="0"/>
          <w:i w:val="0"/>
          <w:color w:val="444444"/>
          <w:rFonts w:ascii="Times New Roman" w:hAnsi="Times New Roman" w:eastAsia="Yu Mincho" w:cs="Times New Roman"/>
          <w:sz w:val="15"/>
          <w:szCs w:val="15"/>
          <w:lang w:val="ja-JP" w:eastAsia="ja-JP"/>
        </w:rPr>
        <w:t xml:space="preserve">まで知るルールベース（実験</w:t>
      </w:r>
      <w:r>
        <w:rPr>
          <w:b w:val="0"/>
          <w:i w:val="0"/>
          <w:color w:val="444444"/>
          <w:rFonts w:ascii="Times New Roman" w:hAnsi="Times New Roman" w:eastAsia="Yu Mincho" w:cs="Times New Roman"/>
          <w:sz w:val="16"/>
          <w:szCs w:val="16"/>
          <w:lang w:val="en-US" w:eastAsia="ja-JP"/>
        </w:rPr>
        <w:t xml:space="preserve">B2</w:t>
      </w:r>
      <w:r>
        <w:rPr>
          <w:b w:val="0"/>
          <w:i w:val="0"/>
          <w:color w:val="444444"/>
          <w:rFonts w:ascii="Times New Roman" w:hAnsi="Times New Roman" w:eastAsia="Yu Mincho" w:cs="Times New Roman"/>
          <w:sz w:val="15"/>
          <w:szCs w:val="15"/>
          <w:lang w:val="ja-JP" w:eastAsia="ja-JP"/>
        </w:rPr>
        <w:t xml:space="preserve">）と、先の指令を知る制御（実験</w:t>
      </w:r>
      <w:r>
        <w:rPr>
          <w:b w:val="0"/>
          <w:i w:val="0"/>
          <w:color w:val="444444"/>
          <w:rFonts w:ascii="Times New Roman" w:hAnsi="Times New Roman" w:eastAsia="Yu Mincho" w:cs="Times New Roman"/>
          <w:sz w:val="16"/>
          <w:szCs w:val="16"/>
          <w:lang w:val="en-US" w:eastAsia="ja-JP"/>
        </w:rPr>
        <w:t xml:space="preserve">C1</w:t>
      </w:r>
      <w:r>
        <w:rPr>
          <w:b w:val="0"/>
          <w:i w:val="0"/>
          <w:color w:val="444444"/>
          <w:rFonts w:ascii="Times New Roman" w:hAnsi="Times New Roman" w:eastAsia="Yu Mincho" w:cs="Times New Roman"/>
          <w:sz w:val="15"/>
          <w:szCs w:val="15"/>
          <w:lang w:val="ja-JP" w:eastAsia="ja-JP"/>
        </w:rPr>
        <w:t xml:space="preserve">）は未測定。</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2343477"/>
            <wp:docPr id="2" name="Picture 2"/>
            <wp:cNvGraphicFramePr>
              <a:graphicFrameLocks noChangeAspect="1"/>
            </wp:cNvGraphicFramePr>
            <a:graphic>
              <a:graphicData uri="http://schemas.openxmlformats.org/drawingml/2006/picture">
                <pic:pic>
                  <pic:nvPicPr>
                    <pic:cNvPr id="0" name="fig_control.png"/>
                    <pic:cNvPicPr/>
                  </pic:nvPicPr>
                  <pic:blipFill>
                    <a:blip r:embed="rIdDraftImage1"/>
                    <a:stretch>
                      <a:fillRect/>
                    </a:stretch>
                  </pic:blipFill>
                  <pic:spPr>
                    <a:xfrm>
                      <a:off x="0" y="0"/>
                      <a:ext cx="3154680" cy="2343477"/>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2.  </w:t>
      </w:r>
      <w:r>
        <w:rPr>
          <w:b w:val="0"/>
          <w:i w:val="0"/>
          <w:rFonts w:ascii="Times New Roman" w:hAnsi="Times New Roman" w:eastAsia="Yu Mincho" w:cs="Times New Roman"/>
          <w:sz w:val="15"/>
          <w:szCs w:val="15"/>
          <w:lang w:val="ja-JP" w:eastAsia="ja-JP"/>
        </w:rPr>
        <w:t xml:space="preserve">制御の前提と、追従率（</w:t>
      </w:r>
      <w:r>
        <w:rPr>
          <w:b w:val="0"/>
          <w:i w:val="0"/>
          <w:rFonts w:ascii="Times New Roman" w:hAnsi="Times New Roman" w:eastAsia="Yu Mincho" w:cs="Times New Roman"/>
          <w:sz w:val="16"/>
          <w:szCs w:val="16"/>
          <w:lang w:val="en-US" w:eastAsia="ja-JP"/>
        </w:rPr>
        <w:t xml:space="preserve">5</w:t>
      </w:r>
      <w:r>
        <w:rPr>
          <w:b w:val="0"/>
          <w:i w:val="0"/>
          <w:rFonts w:ascii="Times New Roman" w:hAnsi="Times New Roman" w:eastAsia="Yu Mincho" w:cs="Times New Roman"/>
          <w:sz w:val="15"/>
          <w:szCs w:val="15"/>
          <w:lang w:val="ja-JP" w:eastAsia="ja-JP"/>
        </w:rPr>
        <w:t xml:space="preserve">分ごと、上）と</w:t>
      </w:r>
      <w:r>
        <w:rPr>
          <w:b w:val="0"/>
          <w:i w:val="0"/>
          <w:rFonts w:ascii="Times New Roman" w:hAnsi="Times New Roman" w:eastAsia="Yu Mincho" w:cs="Times New Roman"/>
          <w:sz w:val="16"/>
          <w:szCs w:val="16"/>
          <w:lang w:val="en-US" w:eastAsia="ja-JP"/>
        </w:rPr>
        <w:t xml:space="preserve">SoC</w:t>
      </w:r>
      <w:r>
        <w:rPr>
          <w:b w:val="0"/>
          <w:i w:val="0"/>
          <w:rFonts w:ascii="Times New Roman" w:hAnsi="Times New Roman" w:eastAsia="Yu Mincho" w:cs="Times New Roman"/>
          <w:sz w:val="15"/>
          <w:szCs w:val="15"/>
          <w:lang w:val="ja-JP" w:eastAsia="ja-JP"/>
        </w:rPr>
        <w:t xml:space="preserve">達成率（下）（</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組）。全情報の</w:t>
      </w:r>
      <w:r>
        <w:rPr>
          <w:b w:val="0"/>
          <w:i w:val="0"/>
          <w:rFonts w:ascii="Times New Roman" w:hAnsi="Times New Roman" w:eastAsia="Yu Mincho" w:cs="Times New Roman"/>
          <w:sz w:val="16"/>
          <w:szCs w:val="16"/>
          <w:lang w:val="en-US" w:eastAsia="ja-JP"/>
        </w:rPr>
        <w:t xml:space="preserve">LP</w:t>
      </w:r>
      <w:r>
        <w:rPr>
          <w:b w:val="0"/>
          <w:i w:val="0"/>
          <w:rFonts w:ascii="Times New Roman" w:hAnsi="Times New Roman" w:eastAsia="Yu Mincho" w:cs="Times New Roman"/>
          <w:sz w:val="15"/>
          <w:szCs w:val="15"/>
          <w:lang w:val="ja-JP" w:eastAsia="ja-JP"/>
        </w:rPr>
        <w:t xml:space="preserve">は成り立った組の値。「未」は未測定。</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の追従率（</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分ごと）は、帯が狭いコマほど下がった（図</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）。帯が</w:t>
      </w:r>
      <w:r>
        <w:rPr>
          <w:b w:val="0"/>
          <w:i w:val="0"/>
          <w:rFonts w:ascii="Times New Roman" w:hAnsi="Times New Roman" w:eastAsia="Yu Mincho" w:cs="Times New Roman"/>
          <w:sz w:val="20"/>
          <w:szCs w:val="20"/>
          <w:lang w:val="en-US" w:eastAsia="ja-JP"/>
        </w:rPr>
        <w:t xml:space="preserve">15 kW</w:t>
      </w:r>
      <w:r>
        <w:rPr>
          <w:b w:val="0"/>
          <w:i w:val="0"/>
          <w:rFonts w:ascii="Times New Roman" w:hAnsi="Times New Roman" w:eastAsia="Yu Mincho" w:cs="Times New Roman"/>
          <w:sz w:val="18"/>
          <w:szCs w:val="18"/>
          <w:lang w:val="ja-JP" w:eastAsia="ja-JP"/>
        </w:rPr>
        <w:t xml:space="preserve">未満のコマでは</w:t>
      </w:r>
      <w:r>
        <w:rPr>
          <w:b w:val="0"/>
          <w:i w:val="0"/>
          <w:rFonts w:ascii="Times New Roman" w:hAnsi="Times New Roman" w:eastAsia="Yu Mincho" w:cs="Times New Roman"/>
          <w:sz w:val="20"/>
          <w:szCs w:val="20"/>
          <w:lang w:val="en-US" w:eastAsia="ja-JP"/>
        </w:rPr>
        <w:t xml:space="preserve">76.6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90.7%</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20 kW</w:t>
      </w:r>
      <w:r>
        <w:rPr>
          <w:b w:val="0"/>
          <w:i w:val="0"/>
          <w:rFonts w:ascii="Times New Roman" w:hAnsi="Times New Roman" w:eastAsia="Yu Mincho" w:cs="Times New Roman"/>
          <w:sz w:val="18"/>
          <w:szCs w:val="18"/>
          <w:lang w:val="ja-JP" w:eastAsia="ja-JP"/>
        </w:rPr>
        <w:t xml:space="preserve">以上では</w:t>
      </w:r>
      <w:r>
        <w:rPr>
          <w:b w:val="0"/>
          <w:i w:val="0"/>
          <w:rFonts w:ascii="Times New Roman" w:hAnsi="Times New Roman" w:eastAsia="Yu Mincho" w:cs="Times New Roman"/>
          <w:sz w:val="20"/>
          <w:szCs w:val="20"/>
          <w:lang w:val="en-US" w:eastAsia="ja-JP"/>
        </w:rPr>
        <w:t xml:space="preserve">96.3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だった。中央のルールベースは、どの幅でも</w:t>
      </w:r>
      <w:r>
        <w:rPr>
          <w:b w:val="0"/>
          <w:i w:val="0"/>
          <w:rFonts w:ascii="Times New Roman" w:hAnsi="Times New Roman" w:eastAsia="Yu Mincho" w:cs="Times New Roman"/>
          <w:sz w:val="20"/>
          <w:szCs w:val="20"/>
          <w:lang w:val="en-US" w:eastAsia="ja-JP"/>
        </w:rPr>
        <w:t xml:space="preserve">96.9%</w:t>
      </w:r>
      <w:r>
        <w:rPr>
          <w:b w:val="0"/>
          <w:i w:val="0"/>
          <w:rFonts w:ascii="Times New Roman" w:hAnsi="Times New Roman" w:eastAsia="Yu Mincho" w:cs="Times New Roman"/>
          <w:sz w:val="18"/>
          <w:szCs w:val="18"/>
          <w:lang w:val="ja-JP" w:eastAsia="ja-JP"/>
        </w:rPr>
        <w:t xml:space="preserve">以上だった。分散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分ごとの平均誤差は</w:t>
      </w:r>
      <w:r>
        <w:rPr>
          <w:b w:val="0"/>
          <w:i w:val="0"/>
          <w:rFonts w:ascii="Times New Roman" w:hAnsi="Times New Roman" w:eastAsia="Yu Mincho" w:cs="Times New Roman"/>
          <w:sz w:val="20"/>
          <w:szCs w:val="20"/>
          <w:lang w:val="en-US" w:eastAsia="ja-JP"/>
        </w:rPr>
        <w:t xml:space="preserve">5.2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6.4 kW</w:t>
      </w:r>
      <w:r>
        <w:rPr>
          <w:b w:val="0"/>
          <w:i w:val="0"/>
          <w:rFonts w:ascii="Times New Roman" w:hAnsi="Times New Roman" w:eastAsia="Yu Mincho" w:cs="Times New Roman"/>
          <w:sz w:val="18"/>
          <w:szCs w:val="18"/>
          <w:lang w:val="ja-JP" w:eastAsia="ja-JP"/>
        </w:rPr>
        <w:t xml:space="preserve">で、最低入札量のコマの帯（</w:t>
      </w:r>
      <w:r>
        <w:rPr>
          <w:b w:val="0"/>
          <w:i w:val="0"/>
          <w:rFonts w:ascii="Times New Roman" w:hAnsi="Times New Roman" w:eastAsia="Yu Mincho" w:cs="Times New Roman"/>
          <w:sz w:val="20"/>
          <w:szCs w:val="20"/>
          <w:lang w:val="en-US" w:eastAsia="ja-JP"/>
        </w:rPr>
        <w:t xml:space="preserve">7 kW</w:t>
      </w:r>
      <w:r>
        <w:rPr>
          <w:b w:val="0"/>
          <w:i w:val="0"/>
          <w:rFonts w:ascii="Times New Roman" w:hAnsi="Times New Roman" w:eastAsia="Yu Mincho" w:cs="Times New Roman"/>
          <w:sz w:val="18"/>
          <w:szCs w:val="18"/>
          <w:lang w:val="ja-JP" w:eastAsia="ja-JP"/>
        </w:rPr>
        <w:t xml:space="preserve">）とほぼ同じ幅である。</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622407"/>
            <wp:docPr id="3" name="Picture 3"/>
            <wp:cNvGraphicFramePr>
              <a:graphicFrameLocks noChangeAspect="1"/>
            </wp:cNvGraphicFramePr>
            <a:graphic>
              <a:graphicData uri="http://schemas.openxmlformats.org/drawingml/2006/picture">
                <pic:pic>
                  <pic:nvPicPr>
                    <pic:cNvPr id="0" name="fig_band.png"/>
                    <pic:cNvPicPr/>
                  </pic:nvPicPr>
                  <pic:blipFill>
                    <a:blip r:embed="rIdDraftImage2"/>
                    <a:stretch>
                      <a:fillRect/>
                    </a:stretch>
                  </pic:blipFill>
                  <pic:spPr>
                    <a:xfrm>
                      <a:off x="0" y="0"/>
                      <a:ext cx="3154680" cy="1622407"/>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3.  </w:t>
      </w:r>
      <w:r>
        <w:rPr>
          <w:b w:val="0"/>
          <w:i w:val="0"/>
          <w:rFonts w:ascii="Times New Roman" w:hAnsi="Times New Roman" w:eastAsia="Yu Mincho" w:cs="Times New Roman"/>
          <w:sz w:val="15"/>
          <w:szCs w:val="15"/>
          <w:lang w:val="ja-JP" w:eastAsia="ja-JP"/>
        </w:rPr>
        <w:t xml:space="preserve">帯の幅ごとの追従率（</w:t>
      </w:r>
      <w:r>
        <w:rPr>
          <w:b w:val="0"/>
          <w:i w:val="0"/>
          <w:rFonts w:ascii="Times New Roman" w:hAnsi="Times New Roman" w:eastAsia="Yu Mincho" w:cs="Times New Roman"/>
          <w:sz w:val="16"/>
          <w:szCs w:val="16"/>
          <w:lang w:val="en-US" w:eastAsia="ja-JP"/>
        </w:rPr>
        <w:t xml:space="preserve">5</w:t>
      </w:r>
      <w:r>
        <w:rPr>
          <w:b w:val="0"/>
          <w:i w:val="0"/>
          <w:rFonts w:ascii="Times New Roman" w:hAnsi="Times New Roman" w:eastAsia="Yu Mincho" w:cs="Times New Roman"/>
          <w:sz w:val="15"/>
          <w:szCs w:val="15"/>
          <w:lang w:val="ja-JP" w:eastAsia="ja-JP"/>
        </w:rPr>
        <w:t xml:space="preserve">分ごと、</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組）。実線は分散</w:t>
      </w:r>
      <w:r>
        <w:rPr>
          <w:b w:val="0"/>
          <w:i w:val="0"/>
          <w:rFonts w:ascii="Times New Roman" w:hAnsi="Times New Roman" w:eastAsia="Yu Mincho" w:cs="Times New Roman"/>
          <w:sz w:val="16"/>
          <w:szCs w:val="16"/>
          <w:lang w:val="en-US" w:eastAsia="ja-JP"/>
        </w:rPr>
        <w:t xml:space="preserve">MARL</w:t>
      </w:r>
      <w:r>
        <w:rPr>
          <w:b w:val="0"/>
          <w:i w:val="0"/>
          <w:rFonts w:ascii="Times New Roman" w:hAnsi="Times New Roman" w:eastAsia="Yu Mincho" w:cs="Times New Roman"/>
          <w:sz w:val="15"/>
          <w:szCs w:val="15"/>
          <w:lang w:val="ja-JP" w:eastAsia="ja-JP"/>
        </w:rPr>
        <w:t xml:space="preserve">、破線は中央のルールベース。</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局所の目的との取り合いを見るため、大域の批評家だけで学習した行動器（</w:t>
      </w:r>
      <w:r>
        <w:rPr>
          <w:b w:val="0"/>
          <w:i w:val="0"/>
          <w:rFonts w:ascii="Times New Roman" w:hAnsi="Times New Roman" w:eastAsia="Yu Mincho" w:cs="Times New Roman"/>
          <w:sz w:val="20"/>
          <w:szCs w:val="20"/>
          <w:lang w:val="en-US" w:eastAsia="ja-JP"/>
        </w:rPr>
        <w:t xml:space="preserve">ABG</w:t>
      </w:r>
      <w:r>
        <w:rPr>
          <w:b w:val="0"/>
          <w:i w:val="0"/>
          <w:rFonts w:ascii="Times New Roman" w:hAnsi="Times New Roman" w:eastAsia="Yu Mincho" w:cs="Times New Roman"/>
          <w:sz w:val="18"/>
          <w:szCs w:val="18"/>
          <w:lang w:val="ja-JP" w:eastAsia="ja-JP"/>
        </w:rPr>
        <w:t xml:space="preserve">）と本線を比べた（図</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ABG</w:t>
      </w:r>
      <w:r>
        <w:rPr>
          <w:b w:val="0"/>
          <w:i w:val="0"/>
          <w:rFonts w:ascii="Times New Roman" w:hAnsi="Times New Roman" w:eastAsia="Yu Mincho" w:cs="Times New Roman"/>
          <w:sz w:val="18"/>
          <w:szCs w:val="18"/>
          <w:lang w:val="ja-JP" w:eastAsia="ja-JP"/>
        </w:rPr>
        <w:t xml:space="preserve">は平均誤差が</w:t>
      </w:r>
      <w:r>
        <w:rPr>
          <w:b w:val="0"/>
          <w:i w:val="0"/>
          <w:rFonts w:ascii="Times New Roman" w:hAnsi="Times New Roman" w:eastAsia="Yu Mincho" w:cs="Times New Roman"/>
          <w:sz w:val="20"/>
          <w:szCs w:val="20"/>
          <w:lang w:val="en-US" w:eastAsia="ja-JP"/>
        </w:rPr>
        <w:t xml:space="preserve">0.8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0.9 kW</w:t>
      </w:r>
      <w:r>
        <w:rPr>
          <w:b w:val="0"/>
          <w:i w:val="0"/>
          <w:rFonts w:ascii="Times New Roman" w:hAnsi="Times New Roman" w:eastAsia="Yu Mincho" w:cs="Times New Roman"/>
          <w:sz w:val="18"/>
          <w:szCs w:val="18"/>
          <w:lang w:val="ja-JP" w:eastAsia="ja-JP"/>
        </w:rPr>
        <w:t xml:space="preserve">小さく、</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分ごとの追従率は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で同じ、</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1.4</w:t>
      </w:r>
      <w:r>
        <w:rPr>
          <w:b w:val="0"/>
          <w:i w:val="0"/>
          <w:rFonts w:ascii="Times New Roman" w:hAnsi="Times New Roman" w:eastAsia="Yu Mincho" w:cs="Times New Roman"/>
          <w:sz w:val="18"/>
          <w:szCs w:val="18"/>
          <w:lang w:val="ja-JP" w:eastAsia="ja-JP"/>
        </w:rPr>
        <w:t xml:space="preserve">ポイント高かった。その代わり、出発時の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49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56%</w:t>
      </w:r>
      <w:r>
        <w:rPr>
          <w:b w:val="0"/>
          <w:i w:val="0"/>
          <w:rFonts w:ascii="Times New Roman" w:hAnsi="Times New Roman" w:eastAsia="Yu Mincho" w:cs="Times New Roman"/>
          <w:sz w:val="18"/>
          <w:szCs w:val="18"/>
          <w:lang w:val="ja-JP" w:eastAsia="ja-JP"/>
        </w:rPr>
        <w:t xml:space="preserve">に下がった。本線の行動器に届く局所と大域の勾配の余弦は</w:t>
      </w:r>
      <w:r>
        <w:rPr>
          <w:b w:val="0"/>
          <w:i w:val="0"/>
          <w:rFonts w:ascii="Times New Roman" w:hAnsi="Times New Roman" w:eastAsia="Yu Mincho" w:cs="Times New Roman"/>
          <w:sz w:val="20"/>
          <w:szCs w:val="20"/>
          <w:lang w:val="en-US" w:eastAsia="ja-JP"/>
        </w:rPr>
        <w:t xml:space="preserve">−0.2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−0.7</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つの目的の勾配が逆を向いていた。</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442139"/>
            <wp:docPr id="4" name="Picture 4"/>
            <wp:cNvGraphicFramePr>
              <a:graphicFrameLocks noChangeAspect="1"/>
            </wp:cNvGraphicFramePr>
            <a:graphic>
              <a:graphicData uri="http://schemas.openxmlformats.org/drawingml/2006/picture">
                <pic:pic>
                  <pic:nvPicPr>
                    <pic:cNvPr id="0" name="fig_abg.png"/>
                    <pic:cNvPicPr/>
                  </pic:nvPicPr>
                  <pic:blipFill>
                    <a:blip r:embed="rIdDraftImage3"/>
                    <a:stretch>
                      <a:fillRect/>
                    </a:stretch>
                  </pic:blipFill>
                  <pic:spPr>
                    <a:xfrm>
                      <a:off x="0" y="0"/>
                      <a:ext cx="3154680" cy="1442139"/>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4.  </w:t>
      </w:r>
      <w:r>
        <w:rPr>
          <w:b w:val="0"/>
          <w:i w:val="0"/>
          <w:rFonts w:ascii="Times New Roman" w:hAnsi="Times New Roman" w:eastAsia="Yu Mincho" w:cs="Times New Roman"/>
          <w:sz w:val="15"/>
          <w:szCs w:val="15"/>
          <w:lang w:val="ja-JP" w:eastAsia="ja-JP"/>
        </w:rPr>
        <w:t xml:space="preserve">大域の批評家だけで学習した行動器（</w:t>
      </w:r>
      <w:r>
        <w:rPr>
          <w:b w:val="0"/>
          <w:i w:val="0"/>
          <w:rFonts w:ascii="Times New Roman" w:hAnsi="Times New Roman" w:eastAsia="Yu Mincho" w:cs="Times New Roman"/>
          <w:sz w:val="16"/>
          <w:szCs w:val="16"/>
          <w:lang w:val="en-US" w:eastAsia="ja-JP"/>
        </w:rPr>
        <w:t xml:space="preserve">ABG</w:t>
      </w:r>
      <w:r>
        <w:rPr>
          <w:b w:val="0"/>
          <w:i w:val="0"/>
          <w:rFonts w:ascii="Times New Roman" w:hAnsi="Times New Roman" w:eastAsia="Yu Mincho" w:cs="Times New Roman"/>
          <w:sz w:val="15"/>
          <w:szCs w:val="15"/>
          <w:lang w:val="ja-JP" w:eastAsia="ja-JP"/>
        </w:rPr>
        <w:t xml:space="preserve">）と本線。濃い色が</w:t>
      </w:r>
      <w:r>
        <w:rPr>
          <w:b w:val="0"/>
          <w:i w:val="0"/>
          <w:rFonts w:ascii="Times New Roman" w:hAnsi="Times New Roman" w:eastAsia="Yu Mincho" w:cs="Times New Roman"/>
          <w:sz w:val="16"/>
          <w:szCs w:val="16"/>
          <w:lang w:val="en-US" w:eastAsia="ja-JP"/>
        </w:rPr>
        <w:t xml:space="preserve">GLOBAL</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5</w:t>
      </w:r>
      <w:r>
        <w:rPr>
          <w:b w:val="0"/>
          <w:i w:val="0"/>
          <w:rFonts w:ascii="Times New Roman" w:hAnsi="Times New Roman" w:eastAsia="Yu Mincho" w:cs="Times New Roman"/>
          <w:sz w:val="15"/>
          <w:szCs w:val="15"/>
          <w:lang w:val="ja-JP" w:eastAsia="ja-JP"/>
        </w:rPr>
        <w:t xml:space="preserve">分ごとの追従率）、淡い色が</w:t>
      </w:r>
      <w:r>
        <w:rPr>
          <w:b w:val="0"/>
          <w:i w:val="0"/>
          <w:rFonts w:ascii="Times New Roman" w:hAnsi="Times New Roman" w:eastAsia="Yu Mincho" w:cs="Times New Roman"/>
          <w:sz w:val="16"/>
          <w:szCs w:val="16"/>
          <w:lang w:val="en-US" w:eastAsia="ja-JP"/>
        </w:rPr>
        <w:t xml:space="preserve">LOCAL</w:t>
      </w:r>
      <w:r>
        <w:rPr>
          <w:b w:val="0"/>
          <w:i w:val="0"/>
          <w:rFonts w:ascii="Times New Roman" w:hAnsi="Times New Roman" w:eastAsia="Yu Mincho" w:cs="Times New Roman"/>
          <w:sz w:val="15"/>
          <w:szCs w:val="15"/>
          <w:lang w:val="ja-JP" w:eastAsia="ja-JP"/>
        </w:rPr>
        <w:t xml:space="preserve">（出発時の</w:t>
      </w:r>
      <w:r>
        <w:rPr>
          <w:b w:val="0"/>
          <w:i w:val="0"/>
          <w:rFonts w:ascii="Times New Roman" w:hAnsi="Times New Roman" w:eastAsia="Yu Mincho" w:cs="Times New Roman"/>
          <w:sz w:val="16"/>
          <w:szCs w:val="16"/>
          <w:lang w:val="en-US" w:eastAsia="ja-JP"/>
        </w:rPr>
        <w:t xml:space="preserve">SoC</w:t>
      </w:r>
      <w:r>
        <w:rPr>
          <w:b w:val="0"/>
          <w:i w:val="0"/>
          <w:rFonts w:ascii="Times New Roman" w:hAnsi="Times New Roman" w:eastAsia="Yu Mincho" w:cs="Times New Roman"/>
          <w:sz w:val="15"/>
          <w:szCs w:val="15"/>
          <w:lang w:val="ja-JP" w:eastAsia="ja-JP"/>
        </w:rPr>
        <w:t xml:space="preserve">達成率）。</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つの原因、すなわち指令が分からないこと、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が分からないこと、実時間で制御すること、分散で誤差が残るのに小さい入札が続くこと、局所の目的と取り合うことの影響を、同じ物差しで並べたのが図</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である。</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【予定】物差しの決め方から未着手（実験</w:t>
      </w:r>
      <w:r>
        <w:rPr>
          <w:b w:val="0"/>
          <w:i w:val="0"/>
          <w:color w:val="444444"/>
          <w:rFonts w:ascii="Times New Roman" w:hAnsi="Times New Roman" w:eastAsia="Yu Mincho" w:cs="Times New Roman"/>
          <w:sz w:val="16"/>
          <w:szCs w:val="16"/>
          <w:lang w:val="en-US" w:eastAsia="ja-JP"/>
        </w:rPr>
        <w:t xml:space="preserve">C0</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B2</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C1</w:t>
      </w:r>
      <w:r>
        <w:rPr>
          <w:b w:val="0"/>
          <w:i w:val="0"/>
          <w:color w:val="444444"/>
          <w:rFonts w:ascii="Times New Roman" w:hAnsi="Times New Roman" w:eastAsia="Yu Mincho" w:cs="Times New Roman"/>
          <w:sz w:val="15"/>
          <w:szCs w:val="15"/>
          <w:lang w:val="ja-JP" w:eastAsia="ja-JP"/>
        </w:rPr>
        <w:t xml:space="preserve">を待つ。</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622407"/>
            <wp:docPr id="5" name="Picture 5"/>
            <wp:cNvGraphicFramePr>
              <a:graphicFrameLocks noChangeAspect="1"/>
            </wp:cNvGraphicFramePr>
            <a:graphic>
              <a:graphicData uri="http://schemas.openxmlformats.org/drawingml/2006/picture">
                <pic:pic>
                  <pic:nvPicPr>
                    <pic:cNvPr id="0" name="fig_causes.png"/>
                    <pic:cNvPicPr/>
                  </pic:nvPicPr>
                  <pic:blipFill>
                    <a:blip r:embed="rIdDraftImage4"/>
                    <a:stretch>
                      <a:fillRect/>
                    </a:stretch>
                  </pic:blipFill>
                  <pic:spPr>
                    <a:xfrm>
                      <a:off x="0" y="0"/>
                      <a:ext cx="3154680" cy="1622407"/>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5.  5</w:t>
      </w:r>
      <w:r>
        <w:rPr>
          <w:b w:val="0"/>
          <w:i w:val="0"/>
          <w:rFonts w:ascii="Times New Roman" w:hAnsi="Times New Roman" w:eastAsia="Yu Mincho" w:cs="Times New Roman"/>
          <w:sz w:val="15"/>
          <w:szCs w:val="15"/>
          <w:lang w:val="ja-JP" w:eastAsia="ja-JP"/>
        </w:rPr>
        <w:t xml:space="preserve">つの原因の影響度（未作成、予定の大きさ）。</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C. </w:t>
      </w:r>
      <w:r>
        <w:rPr>
          <w:b w:val="0"/>
          <w:i w:val="1"/>
          <w:rFonts w:ascii="Times New Roman" w:hAnsi="Times New Roman" w:eastAsia="Yu Mincho" w:cs="Times New Roman"/>
          <w:sz w:val="18"/>
          <w:szCs w:val="18"/>
          <w:lang w:val="ja-JP" w:eastAsia="ja-JP"/>
        </w:rPr>
        <w:t xml:space="preserve">分散</w:t>
      </w:r>
      <w:r>
        <w:rPr>
          <w:b w:val="0"/>
          <w:i w:val="1"/>
          <w:rFonts w:ascii="Times New Roman" w:hAnsi="Times New Roman" w:eastAsia="Yu Mincho" w:cs="Times New Roman"/>
          <w:sz w:val="20"/>
          <w:szCs w:val="20"/>
          <w:lang w:val="en-US" w:eastAsia="ja-JP"/>
        </w:rPr>
        <w:t xml:space="preserve">MARL</w:t>
      </w:r>
      <w:r>
        <w:rPr>
          <w:b w:val="0"/>
          <w:i w:val="1"/>
          <w:rFonts w:ascii="Times New Roman" w:hAnsi="Times New Roman" w:eastAsia="Yu Mincho" w:cs="Times New Roman"/>
          <w:sz w:val="18"/>
          <w:szCs w:val="18"/>
          <w:lang w:val="ja-JP" w:eastAsia="ja-JP"/>
        </w:rPr>
        <w:t xml:space="preserve">につなぐ手当ての効果</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III-B</w:t>
      </w:r>
      <w:r>
        <w:rPr>
          <w:b w:val="0"/>
          <w:i w:val="0"/>
          <w:rFonts w:ascii="Times New Roman" w:hAnsi="Times New Roman" w:eastAsia="Yu Mincho" w:cs="Times New Roman"/>
          <w:sz w:val="18"/>
          <w:szCs w:val="18"/>
          <w:lang w:val="ja-JP" w:eastAsia="ja-JP"/>
        </w:rPr>
        <w:t xml:space="preserve">の手当ての効果を測るため、</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つの手当てと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の選び方をすべて外した入札器（最低入札量なし、余裕</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、段差の罰</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の実現は無作為に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通り）で入札を作った。本線と同じ設定で分散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を</w:t>
      </w:r>
      <w:r>
        <w:rPr>
          <w:b w:val="0"/>
          <w:i w:val="0"/>
          <w:rFonts w:ascii="Times New Roman" w:hAnsi="Times New Roman" w:eastAsia="Yu Mincho" w:cs="Times New Roman"/>
          <w:sz w:val="20"/>
          <w:szCs w:val="20"/>
          <w:lang w:val="en-US" w:eastAsia="ja-JP"/>
        </w:rPr>
        <w:t xml:space="preserve">2000</w:t>
      </w:r>
      <w:r>
        <w:rPr>
          <w:b w:val="0"/>
          <w:i w:val="0"/>
          <w:rFonts w:ascii="Times New Roman" w:hAnsi="Times New Roman" w:eastAsia="Yu Mincho" w:cs="Times New Roman"/>
          <w:sz w:val="18"/>
          <w:szCs w:val="18"/>
          <w:lang w:val="ja-JP" w:eastAsia="ja-JP"/>
        </w:rPr>
        <w:t xml:space="preserve">回学習し、同じ</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組で比べた（表</w:t>
      </w:r>
      <w:r>
        <w:rPr>
          <w:b w:val="0"/>
          <w:i w:val="0"/>
          <w:rFonts w:ascii="Times New Roman" w:hAnsi="Times New Roman" w:eastAsia="Yu Mincho" w:cs="Times New Roman"/>
          <w:sz w:val="20"/>
          <w:szCs w:val="20"/>
          <w:lang w:val="en-US" w:eastAsia="ja-JP"/>
        </w:rPr>
        <w:t xml:space="preserve">IV</w:t>
      </w:r>
      <w:r>
        <w:rPr>
          <w:b w:val="0"/>
          <w:i w:val="0"/>
          <w:rFonts w:ascii="Times New Roman" w:hAnsi="Times New Roman" w:eastAsia="Yu Mincho" w:cs="Times New Roman"/>
          <w:sz w:val="18"/>
          <w:szCs w:val="18"/>
          <w:lang w:val="ja-JP" w:eastAsia="ja-JP"/>
        </w:rPr>
        <w:t xml:space="preserve">）。手当てを外した入札は、本線より入札量が</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28%</w:t>
      </w:r>
      <w:r>
        <w:rPr>
          <w:b w:val="0"/>
          <w:i w:val="0"/>
          <w:rFonts w:ascii="Times New Roman" w:hAnsi="Times New Roman" w:eastAsia="Yu Mincho" w:cs="Times New Roman"/>
          <w:sz w:val="18"/>
          <w:szCs w:val="18"/>
          <w:lang w:val="ja-JP" w:eastAsia="ja-JP"/>
        </w:rPr>
        <w:t xml:space="preserve">大きかった。しかし、その入札は全情報の</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でも</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組のうち</w:t>
      </w:r>
      <w:r>
        <w:rPr>
          <w:b w:val="0"/>
          <w:i w:val="0"/>
          <w:rFonts w:ascii="Times New Roman" w:hAnsi="Times New Roman" w:eastAsia="Yu Mincho" w:cs="Times New Roman"/>
          <w:sz w:val="20"/>
          <w:szCs w:val="20"/>
          <w:lang w:val="en-US" w:eastAsia="ja-JP"/>
        </w:rPr>
        <w:t xml:space="preserve">35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36</w:t>
      </w:r>
      <w:r>
        <w:rPr>
          <w:b w:val="0"/>
          <w:i w:val="0"/>
          <w:rFonts w:ascii="Times New Roman" w:hAnsi="Times New Roman" w:eastAsia="Yu Mincho" w:cs="Times New Roman"/>
          <w:sz w:val="18"/>
          <w:szCs w:val="18"/>
          <w:lang w:val="ja-JP" w:eastAsia="ja-JP"/>
        </w:rPr>
        <w:t xml:space="preserve">組でしか成り立たなかった。中央のルールベースの追従率も</w:t>
      </w:r>
      <w:r>
        <w:rPr>
          <w:b w:val="0"/>
          <w:i w:val="0"/>
          <w:rFonts w:ascii="Times New Roman" w:hAnsi="Times New Roman" w:eastAsia="Yu Mincho" w:cs="Times New Roman"/>
          <w:sz w:val="20"/>
          <w:szCs w:val="20"/>
          <w:lang w:val="en-US" w:eastAsia="ja-JP"/>
        </w:rPr>
        <w:t xml:space="preserve">97.7%</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98.2%</w:t>
      </w:r>
      <w:r>
        <w:rPr>
          <w:b w:val="0"/>
          <w:i w:val="0"/>
          <w:rFonts w:ascii="Times New Roman" w:hAnsi="Times New Roman" w:eastAsia="Yu Mincho" w:cs="Times New Roman"/>
          <w:sz w:val="18"/>
          <w:szCs w:val="18"/>
          <w:lang w:val="ja-JP" w:eastAsia="ja-JP"/>
        </w:rPr>
        <w:t xml:space="preserve">で、本線の入札の</w:t>
      </w:r>
      <w:r>
        <w:rPr>
          <w:b w:val="0"/>
          <w:i w:val="0"/>
          <w:rFonts w:ascii="Times New Roman" w:hAnsi="Times New Roman" w:eastAsia="Yu Mincho" w:cs="Times New Roman"/>
          <w:sz w:val="20"/>
          <w:szCs w:val="20"/>
          <w:lang w:val="en-US" w:eastAsia="ja-JP"/>
        </w:rPr>
        <w:t xml:space="preserve">98.9%</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98.6%</w:t>
      </w:r>
      <w:r>
        <w:rPr>
          <w:b w:val="0"/>
          <w:i w:val="0"/>
          <w:rFonts w:ascii="Times New Roman" w:hAnsi="Times New Roman" w:eastAsia="Yu Mincho" w:cs="Times New Roman"/>
          <w:sz w:val="18"/>
          <w:szCs w:val="18"/>
          <w:lang w:val="ja-JP" w:eastAsia="ja-JP"/>
        </w:rPr>
        <w:t xml:space="preserve">より低かった。基準電力が隣の参加コマから</w:t>
      </w:r>
      <w:r>
        <w:rPr>
          <w:b w:val="0"/>
          <w:i w:val="0"/>
          <w:rFonts w:ascii="Times New Roman" w:hAnsi="Times New Roman" w:eastAsia="Yu Mincho" w:cs="Times New Roman"/>
          <w:sz w:val="20"/>
          <w:szCs w:val="20"/>
          <w:lang w:val="en-US" w:eastAsia="ja-JP"/>
        </w:rPr>
        <w:t xml:space="preserve">100 kW</w:t>
      </w:r>
      <w:r>
        <w:rPr>
          <w:b w:val="0"/>
          <w:i w:val="0"/>
          <w:rFonts w:ascii="Times New Roman" w:hAnsi="Times New Roman" w:eastAsia="Yu Mincho" w:cs="Times New Roman"/>
          <w:sz w:val="18"/>
          <w:szCs w:val="18"/>
          <w:lang w:val="ja-JP" w:eastAsia="ja-JP"/>
        </w:rPr>
        <w:t xml:space="preserve">以上跳ねたコマは、</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組で</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136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48</w:t>
      </w:r>
      <w:r>
        <w:rPr>
          <w:b w:val="0"/>
          <w:i w:val="0"/>
          <w:rFonts w:ascii="Times New Roman" w:hAnsi="Times New Roman" w:eastAsia="Yu Mincho" w:cs="Times New Roman"/>
          <w:sz w:val="18"/>
          <w:szCs w:val="18"/>
          <w:lang w:val="ja-JP" w:eastAsia="ja-JP"/>
        </w:rPr>
        <w:t xml:space="preserve">あり、そこでの分散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の追従率は</w:t>
      </w:r>
      <w:r>
        <w:rPr>
          <w:b w:val="0"/>
          <w:i w:val="0"/>
          <w:rFonts w:ascii="Times New Roman" w:hAnsi="Times New Roman" w:eastAsia="Yu Mincho" w:cs="Times New Roman"/>
          <w:sz w:val="20"/>
          <w:szCs w:val="20"/>
          <w:lang w:val="en-US" w:eastAsia="ja-JP"/>
        </w:rPr>
        <w:t xml:space="preserve">86.5%</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61.1%</w:t>
      </w:r>
      <w:r>
        <w:rPr>
          <w:b w:val="0"/>
          <w:i w:val="0"/>
          <w:rFonts w:ascii="Times New Roman" w:hAnsi="Times New Roman" w:eastAsia="Yu Mincho" w:cs="Times New Roman"/>
          <w:sz w:val="18"/>
          <w:szCs w:val="18"/>
          <w:lang w:val="ja-JP" w:eastAsia="ja-JP"/>
        </w:rPr>
        <w:t xml:space="preserve">だった。本線の入札には、そのようなコマはなかった。</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IV</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手当てと</w:t>
      </w:r>
      <w:r>
        <w:rPr>
          <w:b w:val="0"/>
          <w:i w:val="0"/>
          <w:rFonts w:ascii="Times New Roman" w:hAnsi="Times New Roman" w:eastAsia="Yu Mincho" w:cs="Times New Roman"/>
          <w:sz w:val="16"/>
          <w:szCs w:val="16"/>
          <w:lang w:val="en-US" w:eastAsia="ja-JP"/>
        </w:rPr>
        <w:t xml:space="preserve">EV</w:t>
      </w:r>
      <w:r>
        <w:rPr>
          <w:b w:val="0"/>
          <w:i w:val="0"/>
          <w:rFonts w:ascii="Times New Roman" w:hAnsi="Times New Roman" w:eastAsia="Yu Mincho" w:cs="Times New Roman"/>
          <w:sz w:val="15"/>
          <w:szCs w:val="15"/>
          <w:lang w:val="ja-JP" w:eastAsia="ja-JP"/>
        </w:rPr>
        <w:t xml:space="preserve">の選び方の有無（</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組）。入札は市場と手当ての有無、入札量は</w:t>
      </w:r>
      <w:r>
        <w:rPr>
          <w:b w:val="0"/>
          <w:i w:val="0"/>
          <w:rFonts w:ascii="Times New Roman" w:hAnsi="Times New Roman" w:eastAsia="Yu Mincho" w:cs="Times New Roman"/>
          <w:sz w:val="16"/>
          <w:szCs w:val="16"/>
          <w:lang w:val="en-US" w:eastAsia="ja-JP"/>
        </w:rPr>
        <w:t xml:space="preserve">kW</w:t>
      </w:r>
      <w:r>
        <w:rPr>
          <w:b w:val="0"/>
          <w:i w:val="0"/>
          <w:rFonts w:ascii="Times New Roman" w:hAnsi="Times New Roman" w:eastAsia="Yu Mincho" w:cs="Times New Roman"/>
          <w:sz w:val="15"/>
          <w:szCs w:val="15"/>
          <w:lang w:val="ja-JP" w:eastAsia="ja-JP"/>
        </w:rPr>
        <w:t xml:space="preserve">・コマ</w:t>
      </w:r>
      <w:r>
        <w:rPr>
          <w:b w:val="0"/>
          <w:i w:val="0"/>
          <w:rFonts w:ascii="Times New Roman" w:hAnsi="Times New Roman" w:eastAsia="Yu Mincho" w:cs="Times New Roman"/>
          <w:sz w:val="16"/>
          <w:szCs w:val="16"/>
          <w:lang w:val="en-US" w:eastAsia="ja-JP"/>
        </w:rPr>
        <w:t xml:space="preserve">/</w:t>
      </w:r>
      <w:r>
        <w:rPr>
          <w:b w:val="0"/>
          <w:i w:val="0"/>
          <w:rFonts w:ascii="Times New Roman" w:hAnsi="Times New Roman" w:eastAsia="Yu Mincho" w:cs="Times New Roman"/>
          <w:sz w:val="15"/>
          <w:szCs w:val="15"/>
          <w:lang w:val="ja-JP" w:eastAsia="ja-JP"/>
        </w:rPr>
        <w:t xml:space="preserve">日、</w:t>
      </w:r>
      <w:r>
        <w:rPr>
          <w:b w:val="0"/>
          <w:i w:val="0"/>
          <w:rFonts w:ascii="Times New Roman" w:hAnsi="Times New Roman" w:eastAsia="Yu Mincho" w:cs="Times New Roman"/>
          <w:sz w:val="16"/>
          <w:szCs w:val="16"/>
          <w:lang w:val="en-US" w:eastAsia="ja-JP"/>
        </w:rPr>
        <w:t xml:space="preserve">LP</w:t>
      </w:r>
      <w:r>
        <w:rPr>
          <w:b w:val="0"/>
          <w:i w:val="0"/>
          <w:rFonts w:ascii="Times New Roman" w:hAnsi="Times New Roman" w:eastAsia="Yu Mincho" w:cs="Times New Roman"/>
          <w:sz w:val="15"/>
          <w:szCs w:val="15"/>
          <w:lang w:val="ja-JP" w:eastAsia="ja-JP"/>
        </w:rPr>
        <w:t xml:space="preserve">は全情報の</w:t>
      </w:r>
      <w:r>
        <w:rPr>
          <w:b w:val="0"/>
          <w:i w:val="0"/>
          <w:rFonts w:ascii="Times New Roman" w:hAnsi="Times New Roman" w:eastAsia="Yu Mincho" w:cs="Times New Roman"/>
          <w:sz w:val="16"/>
          <w:szCs w:val="16"/>
          <w:lang w:val="en-US" w:eastAsia="ja-JP"/>
        </w:rPr>
        <w:t xml:space="preserve">LP</w:t>
      </w:r>
      <w:r>
        <w:rPr>
          <w:b w:val="0"/>
          <w:i w:val="0"/>
          <w:rFonts w:ascii="Times New Roman" w:hAnsi="Times New Roman" w:eastAsia="Yu Mincho" w:cs="Times New Roman"/>
          <w:sz w:val="15"/>
          <w:szCs w:val="15"/>
          <w:lang w:val="ja-JP" w:eastAsia="ja-JP"/>
        </w:rPr>
        <w:t xml:space="preserve">で成り立つ組、ルールは中央のルールベースの追従率（</w:t>
      </w:r>
      <w:r>
        <w:rPr>
          <w:b w:val="0"/>
          <w:i w:val="0"/>
          <w:rFonts w:ascii="Times New Roman" w:hAnsi="Times New Roman" w:eastAsia="Yu Mincho" w:cs="Times New Roman"/>
          <w:sz w:val="16"/>
          <w:szCs w:val="16"/>
          <w:lang w:val="en-US" w:eastAsia="ja-JP"/>
        </w:rPr>
        <w:t xml:space="preserve">5</w:t>
      </w:r>
      <w:r>
        <w:rPr>
          <w:b w:val="0"/>
          <w:i w:val="0"/>
          <w:rFonts w:ascii="Times New Roman" w:hAnsi="Times New Roman" w:eastAsia="Yu Mincho" w:cs="Times New Roman"/>
          <w:sz w:val="15"/>
          <w:szCs w:val="15"/>
          <w:lang w:val="ja-JP" w:eastAsia="ja-JP"/>
        </w:rPr>
        <w:t xml:space="preserve">分ごと）。追従（</w:t>
      </w:r>
      <w:r>
        <w:rPr>
          <w:b w:val="0"/>
          <w:i w:val="0"/>
          <w:rFonts w:ascii="Times New Roman" w:hAnsi="Times New Roman" w:eastAsia="Yu Mincho" w:cs="Times New Roman"/>
          <w:sz w:val="16"/>
          <w:szCs w:val="16"/>
          <w:lang w:val="en-US" w:eastAsia="ja-JP"/>
        </w:rPr>
        <w:t xml:space="preserve">5</w:t>
      </w:r>
      <w:r>
        <w:rPr>
          <w:b w:val="0"/>
          <w:i w:val="0"/>
          <w:rFonts w:ascii="Times New Roman" w:hAnsi="Times New Roman" w:eastAsia="Yu Mincho" w:cs="Times New Roman"/>
          <w:sz w:val="15"/>
          <w:szCs w:val="15"/>
          <w:lang w:val="ja-JP" w:eastAsia="ja-JP"/>
        </w:rPr>
        <w:t xml:space="preserve">分ごと）と</w:t>
      </w:r>
      <w:r>
        <w:rPr>
          <w:b w:val="0"/>
          <w:i w:val="0"/>
          <w:rFonts w:ascii="Times New Roman" w:hAnsi="Times New Roman" w:eastAsia="Yu Mincho" w:cs="Times New Roman"/>
          <w:sz w:val="16"/>
          <w:szCs w:val="16"/>
          <w:lang w:val="en-US" w:eastAsia="ja-JP"/>
        </w:rPr>
        <w:t xml:space="preserve">SoC</w:t>
      </w:r>
      <w:r>
        <w:rPr>
          <w:b w:val="0"/>
          <w:i w:val="0"/>
          <w:rFonts w:ascii="Times New Roman" w:hAnsi="Times New Roman" w:eastAsia="Yu Mincho" w:cs="Times New Roman"/>
          <w:sz w:val="15"/>
          <w:szCs w:val="15"/>
          <w:lang w:val="ja-JP" w:eastAsia="ja-JP"/>
        </w:rPr>
        <w:t xml:space="preserve">は分散</w:t>
      </w:r>
      <w:r>
        <w:rPr>
          <w:b w:val="0"/>
          <w:i w:val="0"/>
          <w:rFonts w:ascii="Times New Roman" w:hAnsi="Times New Roman" w:eastAsia="Yu Mincho" w:cs="Times New Roman"/>
          <w:sz w:val="16"/>
          <w:szCs w:val="16"/>
          <w:lang w:val="en-US" w:eastAsia="ja-JP"/>
        </w:rPr>
        <w:t xml:space="preserve">MARL</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1139"/>
        <w:gridCol w:w="691"/>
        <w:gridCol w:w="607"/>
        <w:gridCol w:w="675"/>
        <w:gridCol w:w="660"/>
        <w:gridCol w:w="660"/>
        <w:gridCol w:w="607"/>
      </w:tblGrid>
      <w:tr>
        <w:tc>
          <w:tcPr>
            <w:tcW w:type="dxa" w:w="1139"/>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入札</w:t>
            </w:r>
          </w:p>
        </w:tc>
        <w:tc>
          <w:tcPr>
            <w:tcW w:type="dxa" w:w="691"/>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入札量</w:t>
            </w:r>
          </w:p>
        </w:tc>
        <w:tc>
          <w:tcPr>
            <w:tcW w:type="dxa" w:w="607"/>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LP</w:t>
            </w:r>
          </w:p>
        </w:tc>
        <w:tc>
          <w:tcPr>
            <w:tcW w:type="dxa" w:w="675"/>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ルール</w:t>
            </w:r>
          </w:p>
        </w:tc>
        <w:tc>
          <w:tcPr>
            <w:tcW w:type="dxa" w:w="660"/>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追従</w:t>
            </w:r>
          </w:p>
        </w:tc>
        <w:tc>
          <w:tcPr>
            <w:tcW w:type="dxa" w:w="660"/>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SoC</w:t>
            </w:r>
          </w:p>
        </w:tc>
        <w:tc>
          <w:tcPr>
            <w:tcW w:type="dxa" w:w="607"/>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和</w:t>
            </w:r>
          </w:p>
        </w:tc>
        <w:trPr>
          <w:cantSplit/>
        </w:trPr>
      </w:tr>
      <w:tr>
        <w:tc>
          <w:tcPr>
            <w:tcW w:type="dxa" w:w="1139"/>
          </w:tcPr>
          <w:p>
            <w:pPr>
              <w:keepNext/>
              <w:spacing w:line="200" w:lineRule="exact" w:before="0" w:after="0"/>
            </w:pPr>
            <w:r/>
            <w:r>
              <w:rPr>
                <w:b w:val="0"/>
                <w:rFonts w:ascii="Times New Roman" w:hAnsi="Times New Roman" w:eastAsia="Yu Mincho" w:cs="Times New Roman"/>
                <w:sz w:val="16"/>
                <w:szCs w:val="16"/>
                <w:lang w:val="en-US" w:eastAsia="ja-JP"/>
              </w:rPr>
              <w:t xml:space="preserve">AEMO </w:t>
            </w:r>
            <w:r>
              <w:rPr>
                <w:b w:val="0"/>
                <w:rFonts w:ascii="Times New Roman" w:hAnsi="Times New Roman" w:eastAsia="Yu Mincho" w:cs="Times New Roman"/>
                <w:sz w:val="15"/>
                <w:szCs w:val="15"/>
                <w:lang w:val="ja-JP" w:eastAsia="ja-JP"/>
              </w:rPr>
              <w:t xml:space="preserve">あり</w:t>
            </w:r>
          </w:p>
        </w:tc>
        <w:tc>
          <w:tcPr>
            <w:tcW w:type="dxa" w:w="691"/>
          </w:tcPr>
          <w:p>
            <w:pPr>
              <w:keepNext/>
              <w:spacing w:line="200" w:lineRule="exact" w:before="0" w:after="0"/>
            </w:pPr>
            <w:r/>
            <w:r>
              <w:rPr>
                <w:b w:val="0"/>
                <w:rFonts w:ascii="Times New Roman" w:hAnsi="Times New Roman" w:eastAsia="Yu Mincho" w:cs="Times New Roman"/>
                <w:sz w:val="16"/>
                <w:szCs w:val="16"/>
                <w:lang w:val="en-US" w:eastAsia="ja-JP"/>
              </w:rPr>
              <w:t xml:space="preserve">15,749</w:t>
            </w:r>
          </w:p>
        </w:tc>
        <w:tc>
          <w:tcPr>
            <w:tcW w:type="dxa" w:w="607"/>
          </w:tcPr>
          <w:p>
            <w:pPr>
              <w:keepNext/>
              <w:spacing w:line="200" w:lineRule="exact" w:before="0" w:after="0"/>
            </w:pPr>
            <w:r/>
            <w:r>
              <w:rPr>
                <w:b w:val="0"/>
                <w:rFonts w:ascii="Times New Roman" w:hAnsi="Times New Roman" w:eastAsia="Yu Mincho" w:cs="Times New Roman"/>
                <w:sz w:val="16"/>
                <w:szCs w:val="16"/>
                <w:lang w:val="en-US" w:eastAsia="ja-JP"/>
              </w:rPr>
              <w:t xml:space="preserve">39/40</w:t>
            </w:r>
          </w:p>
        </w:tc>
        <w:tc>
          <w:tcPr>
            <w:tcW w:type="dxa" w:w="675"/>
          </w:tcPr>
          <w:p>
            <w:pPr>
              <w:keepNext/>
              <w:spacing w:line="200" w:lineRule="exact" w:before="0" w:after="0"/>
            </w:pPr>
            <w:r/>
            <w:r>
              <w:rPr>
                <w:b w:val="0"/>
                <w:rFonts w:ascii="Times New Roman" w:hAnsi="Times New Roman" w:eastAsia="Yu Mincho" w:cs="Times New Roman"/>
                <w:sz w:val="16"/>
                <w:szCs w:val="16"/>
                <w:lang w:val="en-US" w:eastAsia="ja-JP"/>
              </w:rPr>
              <w:t xml:space="preserve">98.9%</w:t>
            </w:r>
          </w:p>
        </w:tc>
        <w:tc>
          <w:tcPr>
            <w:tcW w:type="dxa" w:w="660"/>
          </w:tcPr>
          <w:p>
            <w:pPr>
              <w:keepNext/>
              <w:spacing w:line="200" w:lineRule="exact" w:before="0" w:after="0"/>
            </w:pPr>
            <w:r/>
            <w:r>
              <w:rPr>
                <w:b w:val="0"/>
                <w:rFonts w:ascii="Times New Roman" w:hAnsi="Times New Roman" w:eastAsia="Yu Mincho" w:cs="Times New Roman"/>
                <w:sz w:val="16"/>
                <w:szCs w:val="16"/>
                <w:lang w:val="en-US" w:eastAsia="ja-JP"/>
              </w:rPr>
              <w:t xml:space="preserve">95.0%</w:t>
            </w:r>
          </w:p>
        </w:tc>
        <w:tc>
          <w:tcPr>
            <w:tcW w:type="dxa" w:w="660"/>
          </w:tcPr>
          <w:p>
            <w:pPr>
              <w:keepNext/>
              <w:spacing w:line="200" w:lineRule="exact" w:before="0" w:after="0"/>
            </w:pPr>
            <w:r/>
            <w:r>
              <w:rPr>
                <w:b w:val="0"/>
                <w:rFonts w:ascii="Times New Roman" w:hAnsi="Times New Roman" w:eastAsia="Yu Mincho" w:cs="Times New Roman"/>
                <w:sz w:val="16"/>
                <w:szCs w:val="16"/>
                <w:lang w:val="en-US" w:eastAsia="ja-JP"/>
              </w:rPr>
              <w:t xml:space="preserve">87.6%</w:t>
            </w:r>
          </w:p>
        </w:tc>
        <w:tc>
          <w:tcPr>
            <w:tcW w:type="dxa" w:w="607"/>
          </w:tcPr>
          <w:p>
            <w:pPr>
              <w:keepNext/>
              <w:spacing w:line="200" w:lineRule="exact" w:before="0" w:after="0"/>
            </w:pPr>
            <w:r/>
            <w:r>
              <w:rPr>
                <w:b w:val="0"/>
                <w:rFonts w:ascii="Times New Roman" w:hAnsi="Times New Roman" w:eastAsia="Yu Mincho" w:cs="Times New Roman"/>
                <w:sz w:val="16"/>
                <w:szCs w:val="16"/>
                <w:lang w:val="en-US" w:eastAsia="ja-JP"/>
              </w:rPr>
              <w:t xml:space="preserve">182.6</w:t>
            </w:r>
          </w:p>
        </w:tc>
        <w:trPr>
          <w:cantSplit/>
        </w:trPr>
      </w:tr>
      <w:tr>
        <w:tc>
          <w:tcPr>
            <w:tcW w:type="dxa" w:w="1139"/>
          </w:tcPr>
          <w:p>
            <w:pPr>
              <w:keepNext/>
              <w:spacing w:line="200" w:lineRule="exact" w:before="0" w:after="0"/>
            </w:pPr>
            <w:r/>
            <w:r>
              <w:rPr>
                <w:b w:val="0"/>
                <w:rFonts w:ascii="Times New Roman" w:hAnsi="Times New Roman" w:eastAsia="Yu Mincho" w:cs="Times New Roman"/>
                <w:sz w:val="16"/>
                <w:szCs w:val="16"/>
                <w:lang w:val="en-US" w:eastAsia="ja-JP"/>
              </w:rPr>
              <w:t xml:space="preserve">AEMO </w:t>
            </w:r>
            <w:r>
              <w:rPr>
                <w:b w:val="0"/>
                <w:rFonts w:ascii="Times New Roman" w:hAnsi="Times New Roman" w:eastAsia="Yu Mincho" w:cs="Times New Roman"/>
                <w:sz w:val="15"/>
                <w:szCs w:val="15"/>
                <w:lang w:val="ja-JP" w:eastAsia="ja-JP"/>
              </w:rPr>
              <w:t xml:space="preserve">なし</w:t>
            </w:r>
          </w:p>
        </w:tc>
        <w:tc>
          <w:tcPr>
            <w:tcW w:type="dxa" w:w="691"/>
          </w:tcPr>
          <w:p>
            <w:pPr>
              <w:keepNext/>
              <w:spacing w:line="200" w:lineRule="exact" w:before="0" w:after="0"/>
            </w:pPr>
            <w:r/>
            <w:r>
              <w:rPr>
                <w:b w:val="0"/>
                <w:rFonts w:ascii="Times New Roman" w:hAnsi="Times New Roman" w:eastAsia="Yu Mincho" w:cs="Times New Roman"/>
                <w:sz w:val="16"/>
                <w:szCs w:val="16"/>
                <w:lang w:val="en-US" w:eastAsia="ja-JP"/>
              </w:rPr>
              <w:t xml:space="preserve">20,124</w:t>
            </w:r>
          </w:p>
        </w:tc>
        <w:tc>
          <w:tcPr>
            <w:tcW w:type="dxa" w:w="607"/>
          </w:tcPr>
          <w:p>
            <w:pPr>
              <w:keepNext/>
              <w:spacing w:line="200" w:lineRule="exact" w:before="0" w:after="0"/>
            </w:pPr>
            <w:r/>
            <w:r>
              <w:rPr>
                <w:b w:val="0"/>
                <w:rFonts w:ascii="Times New Roman" w:hAnsi="Times New Roman" w:eastAsia="Yu Mincho" w:cs="Times New Roman"/>
                <w:sz w:val="16"/>
                <w:szCs w:val="16"/>
                <w:lang w:val="en-US" w:eastAsia="ja-JP"/>
              </w:rPr>
              <w:t xml:space="preserve">35/40</w:t>
            </w:r>
          </w:p>
        </w:tc>
        <w:tc>
          <w:tcPr>
            <w:tcW w:type="dxa" w:w="675"/>
          </w:tcPr>
          <w:p>
            <w:pPr>
              <w:keepNext/>
              <w:spacing w:line="200" w:lineRule="exact" w:before="0" w:after="0"/>
            </w:pPr>
            <w:r/>
            <w:r>
              <w:rPr>
                <w:b w:val="0"/>
                <w:rFonts w:ascii="Times New Roman" w:hAnsi="Times New Roman" w:eastAsia="Yu Mincho" w:cs="Times New Roman"/>
                <w:sz w:val="16"/>
                <w:szCs w:val="16"/>
                <w:lang w:val="en-US" w:eastAsia="ja-JP"/>
              </w:rPr>
              <w:t xml:space="preserve">97.7%</w:t>
            </w:r>
          </w:p>
        </w:tc>
        <w:tc>
          <w:tcPr>
            <w:tcW w:type="dxa" w:w="660"/>
          </w:tcPr>
          <w:p>
            <w:pPr>
              <w:keepNext/>
              <w:spacing w:line="200" w:lineRule="exact" w:before="0" w:after="0"/>
            </w:pPr>
            <w:r/>
            <w:r>
              <w:rPr>
                <w:b w:val="0"/>
                <w:rFonts w:ascii="Times New Roman" w:hAnsi="Times New Roman" w:eastAsia="Yu Mincho" w:cs="Times New Roman"/>
                <w:sz w:val="16"/>
                <w:szCs w:val="16"/>
                <w:lang w:val="en-US" w:eastAsia="ja-JP"/>
              </w:rPr>
              <w:t xml:space="preserve">94.7%</w:t>
            </w:r>
          </w:p>
        </w:tc>
        <w:tc>
          <w:tcPr>
            <w:tcW w:type="dxa" w:w="660"/>
          </w:tcPr>
          <w:p>
            <w:pPr>
              <w:keepNext/>
              <w:spacing w:line="200" w:lineRule="exact" w:before="0" w:after="0"/>
            </w:pPr>
            <w:r/>
            <w:r>
              <w:rPr>
                <w:b w:val="0"/>
                <w:rFonts w:ascii="Times New Roman" w:hAnsi="Times New Roman" w:eastAsia="Yu Mincho" w:cs="Times New Roman"/>
                <w:sz w:val="16"/>
                <w:szCs w:val="16"/>
                <w:lang w:val="en-US" w:eastAsia="ja-JP"/>
              </w:rPr>
              <w:t xml:space="preserve">82.5%</w:t>
            </w:r>
          </w:p>
        </w:tc>
        <w:tc>
          <w:tcPr>
            <w:tcW w:type="dxa" w:w="607"/>
          </w:tcPr>
          <w:p>
            <w:pPr>
              <w:keepNext/>
              <w:spacing w:line="200" w:lineRule="exact" w:before="0" w:after="0"/>
            </w:pPr>
            <w:r/>
            <w:r>
              <w:rPr>
                <w:b w:val="0"/>
                <w:rFonts w:ascii="Times New Roman" w:hAnsi="Times New Roman" w:eastAsia="Yu Mincho" w:cs="Times New Roman"/>
                <w:sz w:val="16"/>
                <w:szCs w:val="16"/>
                <w:lang w:val="en-US" w:eastAsia="ja-JP"/>
              </w:rPr>
              <w:t xml:space="preserve">177.2</w:t>
            </w:r>
          </w:p>
        </w:tc>
        <w:trPr>
          <w:cantSplit/>
        </w:trPr>
      </w:tr>
      <w:tr>
        <w:tc>
          <w:tcPr>
            <w:tcW w:type="dxa" w:w="1139"/>
          </w:tcPr>
          <w:p>
            <w:pPr>
              <w:keepNext/>
              <w:spacing w:line="200" w:lineRule="exact" w:before="0" w:after="0"/>
            </w:pPr>
            <w:r/>
            <w:r>
              <w:rPr>
                <w:b w:val="0"/>
                <w:rFonts w:ascii="Times New Roman" w:hAnsi="Times New Roman" w:eastAsia="Yu Mincho" w:cs="Times New Roman"/>
                <w:sz w:val="16"/>
                <w:szCs w:val="16"/>
                <w:lang w:val="en-US" w:eastAsia="ja-JP"/>
              </w:rPr>
              <w:t xml:space="preserve">ERCOT </w:t>
            </w:r>
            <w:r>
              <w:rPr>
                <w:b w:val="0"/>
                <w:rFonts w:ascii="Times New Roman" w:hAnsi="Times New Roman" w:eastAsia="Yu Mincho" w:cs="Times New Roman"/>
                <w:sz w:val="15"/>
                <w:szCs w:val="15"/>
                <w:lang w:val="ja-JP" w:eastAsia="ja-JP"/>
              </w:rPr>
              <w:t xml:space="preserve">あり</w:t>
            </w:r>
          </w:p>
        </w:tc>
        <w:tc>
          <w:tcPr>
            <w:tcW w:type="dxa" w:w="691"/>
          </w:tcPr>
          <w:p>
            <w:pPr>
              <w:keepNext/>
              <w:spacing w:line="200" w:lineRule="exact" w:before="0" w:after="0"/>
            </w:pPr>
            <w:r/>
            <w:r>
              <w:rPr>
                <w:b w:val="0"/>
                <w:rFonts w:ascii="Times New Roman" w:hAnsi="Times New Roman" w:eastAsia="Yu Mincho" w:cs="Times New Roman"/>
                <w:sz w:val="16"/>
                <w:szCs w:val="16"/>
                <w:lang w:val="en-US" w:eastAsia="ja-JP"/>
              </w:rPr>
              <w:t xml:space="preserve">16,220</w:t>
            </w:r>
          </w:p>
        </w:tc>
        <w:tc>
          <w:tcPr>
            <w:tcW w:type="dxa" w:w="607"/>
          </w:tcPr>
          <w:p>
            <w:pPr>
              <w:keepNext/>
              <w:spacing w:line="200" w:lineRule="exact" w:before="0" w:after="0"/>
            </w:pPr>
            <w:r/>
            <w:r>
              <w:rPr>
                <w:b w:val="0"/>
                <w:rFonts w:ascii="Times New Roman" w:hAnsi="Times New Roman" w:eastAsia="Yu Mincho" w:cs="Times New Roman"/>
                <w:sz w:val="16"/>
                <w:szCs w:val="16"/>
                <w:lang w:val="en-US" w:eastAsia="ja-JP"/>
              </w:rPr>
              <w:t xml:space="preserve">40/40</w:t>
            </w:r>
          </w:p>
        </w:tc>
        <w:tc>
          <w:tcPr>
            <w:tcW w:type="dxa" w:w="675"/>
          </w:tcPr>
          <w:p>
            <w:pPr>
              <w:keepNext/>
              <w:spacing w:line="200" w:lineRule="exact" w:before="0" w:after="0"/>
            </w:pPr>
            <w:r/>
            <w:r>
              <w:rPr>
                <w:b w:val="0"/>
                <w:rFonts w:ascii="Times New Roman" w:hAnsi="Times New Roman" w:eastAsia="Yu Mincho" w:cs="Times New Roman"/>
                <w:sz w:val="16"/>
                <w:szCs w:val="16"/>
                <w:lang w:val="en-US" w:eastAsia="ja-JP"/>
              </w:rPr>
              <w:t xml:space="preserve">98.6%</w:t>
            </w:r>
          </w:p>
        </w:tc>
        <w:tc>
          <w:tcPr>
            <w:tcW w:type="dxa" w:w="660"/>
          </w:tcPr>
          <w:p>
            <w:pPr>
              <w:keepNext/>
              <w:spacing w:line="200" w:lineRule="exact" w:before="0" w:after="0"/>
            </w:pPr>
            <w:r/>
            <w:r>
              <w:rPr>
                <w:b w:val="0"/>
                <w:rFonts w:ascii="Times New Roman" w:hAnsi="Times New Roman" w:eastAsia="Yu Mincho" w:cs="Times New Roman"/>
                <w:sz w:val="16"/>
                <w:szCs w:val="16"/>
                <w:lang w:val="en-US" w:eastAsia="ja-JP"/>
              </w:rPr>
              <w:t xml:space="preserve">91.2%</w:t>
            </w:r>
          </w:p>
        </w:tc>
        <w:tc>
          <w:tcPr>
            <w:tcW w:type="dxa" w:w="660"/>
          </w:tcPr>
          <w:p>
            <w:pPr>
              <w:keepNext/>
              <w:spacing w:line="200" w:lineRule="exact" w:before="0" w:after="0"/>
            </w:pPr>
            <w:r/>
            <w:r>
              <w:rPr>
                <w:b w:val="0"/>
                <w:rFonts w:ascii="Times New Roman" w:hAnsi="Times New Roman" w:eastAsia="Yu Mincho" w:cs="Times New Roman"/>
                <w:sz w:val="16"/>
                <w:szCs w:val="16"/>
                <w:lang w:val="en-US" w:eastAsia="ja-JP"/>
              </w:rPr>
              <w:t xml:space="preserve">83.6%</w:t>
            </w:r>
          </w:p>
        </w:tc>
        <w:tc>
          <w:tcPr>
            <w:tcW w:type="dxa" w:w="607"/>
          </w:tcPr>
          <w:p>
            <w:pPr>
              <w:keepNext/>
              <w:spacing w:line="200" w:lineRule="exact" w:before="0" w:after="0"/>
            </w:pPr>
            <w:r/>
            <w:r>
              <w:rPr>
                <w:b w:val="0"/>
                <w:rFonts w:ascii="Times New Roman" w:hAnsi="Times New Roman" w:eastAsia="Yu Mincho" w:cs="Times New Roman"/>
                <w:sz w:val="16"/>
                <w:szCs w:val="16"/>
                <w:lang w:val="en-US" w:eastAsia="ja-JP"/>
              </w:rPr>
              <w:t xml:space="preserve">174.9</w:t>
            </w:r>
          </w:p>
        </w:tc>
        <w:trPr>
          <w:cantSplit/>
        </w:trPr>
      </w:tr>
      <w:tr>
        <w:tc>
          <w:tcPr>
            <w:tcW w:type="dxa" w:w="1139"/>
          </w:tcPr>
          <w:p>
            <w:pPr>
              <w:keepNext w:val="0"/>
              <w:spacing w:line="200" w:lineRule="exact" w:before="0" w:after="0"/>
            </w:pPr>
            <w:r/>
            <w:r>
              <w:rPr>
                <w:b w:val="0"/>
                <w:rFonts w:ascii="Times New Roman" w:hAnsi="Times New Roman" w:eastAsia="Yu Mincho" w:cs="Times New Roman"/>
                <w:sz w:val="16"/>
                <w:szCs w:val="16"/>
                <w:lang w:val="en-US" w:eastAsia="ja-JP"/>
              </w:rPr>
              <w:t xml:space="preserve">ERCOT </w:t>
            </w:r>
            <w:r>
              <w:rPr>
                <w:b w:val="0"/>
                <w:rFonts w:ascii="Times New Roman" w:hAnsi="Times New Roman" w:eastAsia="Yu Mincho" w:cs="Times New Roman"/>
                <w:sz w:val="15"/>
                <w:szCs w:val="15"/>
                <w:lang w:val="ja-JP" w:eastAsia="ja-JP"/>
              </w:rPr>
              <w:t xml:space="preserve">なし</w:t>
            </w:r>
          </w:p>
        </w:tc>
        <w:tc>
          <w:tcPr>
            <w:tcW w:type="dxa" w:w="691"/>
          </w:tcPr>
          <w:p>
            <w:pPr>
              <w:keepNext w:val="0"/>
              <w:spacing w:line="200" w:lineRule="exact" w:before="0" w:after="0"/>
            </w:pPr>
            <w:r/>
            <w:r>
              <w:rPr>
                <w:b w:val="0"/>
                <w:rFonts w:ascii="Times New Roman" w:hAnsi="Times New Roman" w:eastAsia="Yu Mincho" w:cs="Times New Roman"/>
                <w:sz w:val="16"/>
                <w:szCs w:val="16"/>
                <w:lang w:val="en-US" w:eastAsia="ja-JP"/>
              </w:rPr>
              <w:t xml:space="preserve">20,455</w:t>
            </w:r>
          </w:p>
        </w:tc>
        <w:tc>
          <w:tcPr>
            <w:tcW w:type="dxa" w:w="607"/>
          </w:tcPr>
          <w:p>
            <w:pPr>
              <w:keepNext w:val="0"/>
              <w:spacing w:line="200" w:lineRule="exact" w:before="0" w:after="0"/>
            </w:pPr>
            <w:r/>
            <w:r>
              <w:rPr>
                <w:b w:val="0"/>
                <w:rFonts w:ascii="Times New Roman" w:hAnsi="Times New Roman" w:eastAsia="Yu Mincho" w:cs="Times New Roman"/>
                <w:sz w:val="16"/>
                <w:szCs w:val="16"/>
                <w:lang w:val="en-US" w:eastAsia="ja-JP"/>
              </w:rPr>
              <w:t xml:space="preserve">36/40</w:t>
            </w:r>
          </w:p>
        </w:tc>
        <w:tc>
          <w:tcPr>
            <w:tcW w:type="dxa" w:w="675"/>
          </w:tcPr>
          <w:p>
            <w:pPr>
              <w:keepNext w:val="0"/>
              <w:spacing w:line="200" w:lineRule="exact" w:before="0" w:after="0"/>
            </w:pPr>
            <w:r/>
            <w:r>
              <w:rPr>
                <w:b w:val="0"/>
                <w:rFonts w:ascii="Times New Roman" w:hAnsi="Times New Roman" w:eastAsia="Yu Mincho" w:cs="Times New Roman"/>
                <w:sz w:val="16"/>
                <w:szCs w:val="16"/>
                <w:lang w:val="en-US" w:eastAsia="ja-JP"/>
              </w:rPr>
              <w:t xml:space="preserve">98.2%</w:t>
            </w:r>
          </w:p>
        </w:tc>
        <w:tc>
          <w:tcPr>
            <w:tcW w:type="dxa" w:w="660"/>
          </w:tcPr>
          <w:p>
            <w:pPr>
              <w:keepNext w:val="0"/>
              <w:spacing w:line="200" w:lineRule="exact" w:before="0" w:after="0"/>
            </w:pPr>
            <w:r/>
            <w:r>
              <w:rPr>
                <w:b w:val="0"/>
                <w:rFonts w:ascii="Times New Roman" w:hAnsi="Times New Roman" w:eastAsia="Yu Mincho" w:cs="Times New Roman"/>
                <w:sz w:val="16"/>
                <w:szCs w:val="16"/>
                <w:lang w:val="en-US" w:eastAsia="ja-JP"/>
              </w:rPr>
              <w:t xml:space="preserve">93.6%</w:t>
            </w:r>
          </w:p>
        </w:tc>
        <w:tc>
          <w:tcPr>
            <w:tcW w:type="dxa" w:w="660"/>
          </w:tcPr>
          <w:p>
            <w:pPr>
              <w:keepNext w:val="0"/>
              <w:spacing w:line="200" w:lineRule="exact" w:before="0" w:after="0"/>
            </w:pPr>
            <w:r/>
            <w:r>
              <w:rPr>
                <w:b w:val="0"/>
                <w:rFonts w:ascii="Times New Roman" w:hAnsi="Times New Roman" w:eastAsia="Yu Mincho" w:cs="Times New Roman"/>
                <w:sz w:val="16"/>
                <w:szCs w:val="16"/>
                <w:lang w:val="en-US" w:eastAsia="ja-JP"/>
              </w:rPr>
              <w:t xml:space="preserve">78.7%</w:t>
            </w:r>
          </w:p>
        </w:tc>
        <w:tc>
          <w:tcPr>
            <w:tcW w:type="dxa" w:w="607"/>
          </w:tcPr>
          <w:p>
            <w:pPr>
              <w:keepNext w:val="0"/>
              <w:spacing w:line="200" w:lineRule="exact" w:before="0" w:after="0"/>
            </w:pPr>
            <w:r/>
            <w:r>
              <w:rPr>
                <w:b w:val="0"/>
                <w:rFonts w:ascii="Times New Roman" w:hAnsi="Times New Roman" w:eastAsia="Yu Mincho" w:cs="Times New Roman"/>
                <w:sz w:val="16"/>
                <w:szCs w:val="16"/>
                <w:lang w:val="en-US" w:eastAsia="ja-JP"/>
              </w:rPr>
              <w:t xml:space="preserve">172.3</w:t>
            </w:r>
          </w:p>
        </w:tc>
        <w:trPr>
          <w:cantSplit/>
        </w:trPr>
      </w:tr>
    </w:tbl>
    <w:p>
      <w:pPr>
        <w:widowControl w:val="0"/>
        <w:pStyle w:val="Normal"/>
        <w:spacing w:before="0" w:after="0" w:line="240" w:lineRule="auto"/>
        <w:jc w:val="both"/>
        <w:ind w:firstLine="144"/>
      </w:pP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の追従率（</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分ごと）と</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達成率の和は、本線が</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182.6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174.9</w:t>
      </w:r>
      <w:r>
        <w:rPr>
          <w:b w:val="0"/>
          <w:i w:val="0"/>
          <w:rFonts w:ascii="Times New Roman" w:hAnsi="Times New Roman" w:eastAsia="Yu Mincho" w:cs="Times New Roman"/>
          <w:sz w:val="18"/>
          <w:szCs w:val="18"/>
          <w:lang w:val="ja-JP" w:eastAsia="ja-JP"/>
        </w:rPr>
        <w:t xml:space="preserve">、手当てを外した入札で</w:t>
      </w:r>
      <w:r>
        <w:rPr>
          <w:b w:val="0"/>
          <w:i w:val="0"/>
          <w:rFonts w:ascii="Times New Roman" w:hAnsi="Times New Roman" w:eastAsia="Yu Mincho" w:cs="Times New Roman"/>
          <w:sz w:val="20"/>
          <w:szCs w:val="20"/>
          <w:lang w:val="en-US" w:eastAsia="ja-JP"/>
        </w:rPr>
        <w:t xml:space="preserve">177.2</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172.3</w:t>
      </w:r>
      <w:r>
        <w:rPr>
          <w:b w:val="0"/>
          <w:i w:val="0"/>
          <w:rFonts w:ascii="Times New Roman" w:hAnsi="Times New Roman" w:eastAsia="Yu Mincho" w:cs="Times New Roman"/>
          <w:sz w:val="18"/>
          <w:szCs w:val="18"/>
          <w:lang w:val="ja-JP" w:eastAsia="ja-JP"/>
        </w:rPr>
        <w:t xml:space="preserve">だった。本線のほうが</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5.4</w:t>
      </w:r>
      <w:r>
        <w:rPr>
          <w:b w:val="0"/>
          <w:i w:val="0"/>
          <w:rFonts w:ascii="Times New Roman" w:hAnsi="Times New Roman" w:eastAsia="Yu Mincho" w:cs="Times New Roman"/>
          <w:sz w:val="18"/>
          <w:szCs w:val="18"/>
          <w:lang w:val="ja-JP" w:eastAsia="ja-JP"/>
        </w:rPr>
        <w:t xml:space="preserve">高く（</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組の対の差の</w:t>
      </w:r>
      <w:r>
        <w:rPr>
          <w:b w:val="0"/>
          <w:i w:val="0"/>
          <w:rFonts w:ascii="Times New Roman" w:hAnsi="Times New Roman" w:eastAsia="Yu Mincho" w:cs="Times New Roman"/>
          <w:sz w:val="20"/>
          <w:szCs w:val="20"/>
          <w:lang w:val="en-US" w:eastAsia="ja-JP"/>
        </w:rPr>
        <w:t xml:space="preserve">95%</w:t>
      </w:r>
      <w:r>
        <w:rPr>
          <w:b w:val="0"/>
          <w:i w:val="0"/>
          <w:rFonts w:ascii="Times New Roman" w:hAnsi="Times New Roman" w:eastAsia="Yu Mincho" w:cs="Times New Roman"/>
          <w:sz w:val="18"/>
          <w:szCs w:val="18"/>
          <w:lang w:val="ja-JP" w:eastAsia="ja-JP"/>
        </w:rPr>
        <w:t xml:space="preserve">区間は</w:t>
      </w:r>
      <w:r>
        <w:rPr>
          <w:b w:val="0"/>
          <w:i w:val="0"/>
          <w:rFonts w:ascii="Times New Roman" w:hAnsi="Times New Roman" w:eastAsia="Yu Mincho" w:cs="Times New Roman"/>
          <w:sz w:val="20"/>
          <w:szCs w:val="20"/>
          <w:lang w:val="en-US" w:eastAsia="ja-JP"/>
        </w:rPr>
        <w:t xml:space="preserve">3.9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7.0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2.5</w:t>
      </w:r>
      <w:r>
        <w:rPr>
          <w:b w:val="0"/>
          <w:i w:val="0"/>
          <w:rFonts w:ascii="Times New Roman" w:hAnsi="Times New Roman" w:eastAsia="Yu Mincho" w:cs="Times New Roman"/>
          <w:sz w:val="18"/>
          <w:szCs w:val="18"/>
          <w:lang w:val="ja-JP" w:eastAsia="ja-JP"/>
        </w:rPr>
        <w:t xml:space="preserve">高かった（同</w:t>
      </w:r>
      <w:r>
        <w:rPr>
          <w:b w:val="0"/>
          <w:i w:val="0"/>
          <w:rFonts w:ascii="Times New Roman" w:hAnsi="Times New Roman" w:eastAsia="Yu Mincho" w:cs="Times New Roman"/>
          <w:sz w:val="20"/>
          <w:szCs w:val="20"/>
          <w:lang w:val="en-US" w:eastAsia="ja-JP"/>
        </w:rPr>
        <w:t xml:space="preserve">−1.1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5.9</w:t>
      </w:r>
      <w:r>
        <w:rPr>
          <w:b w:val="0"/>
          <w:i w:val="0"/>
          <w:rFonts w:ascii="Times New Roman" w:hAnsi="Times New Roman" w:eastAsia="Yu Mincho" w:cs="Times New Roman"/>
          <w:sz w:val="18"/>
          <w:szCs w:val="18"/>
          <w:lang w:val="ja-JP" w:eastAsia="ja-JP"/>
        </w:rPr>
        <w:t xml:space="preserve">）。差の大部分は</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達成率で、本線は</w:t>
      </w:r>
      <w:r>
        <w:rPr>
          <w:b w:val="0"/>
          <w:i w:val="0"/>
          <w:rFonts w:ascii="Times New Roman" w:hAnsi="Times New Roman" w:eastAsia="Yu Mincho" w:cs="Times New Roman"/>
          <w:sz w:val="20"/>
          <w:szCs w:val="20"/>
          <w:lang w:val="en-US" w:eastAsia="ja-JP"/>
        </w:rPr>
        <w:t xml:space="preserve">87.6%</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83.6%</w:t>
      </w:r>
      <w:r>
        <w:rPr>
          <w:b w:val="0"/>
          <w:i w:val="0"/>
          <w:rFonts w:ascii="Times New Roman" w:hAnsi="Times New Roman" w:eastAsia="Yu Mincho" w:cs="Times New Roman"/>
          <w:sz w:val="18"/>
          <w:szCs w:val="18"/>
          <w:lang w:val="ja-JP" w:eastAsia="ja-JP"/>
        </w:rPr>
        <w:t xml:space="preserve">、手当てなしは</w:t>
      </w:r>
      <w:r>
        <w:rPr>
          <w:b w:val="0"/>
          <w:i w:val="0"/>
          <w:rFonts w:ascii="Times New Roman" w:hAnsi="Times New Roman" w:eastAsia="Yu Mincho" w:cs="Times New Roman"/>
          <w:sz w:val="20"/>
          <w:szCs w:val="20"/>
          <w:lang w:val="en-US" w:eastAsia="ja-JP"/>
        </w:rPr>
        <w:t xml:space="preserve">82.5%</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78.7%</w:t>
      </w:r>
      <w:r>
        <w:rPr>
          <w:b w:val="0"/>
          <w:i w:val="0"/>
          <w:rFonts w:ascii="Times New Roman" w:hAnsi="Times New Roman" w:eastAsia="Yu Mincho" w:cs="Times New Roman"/>
          <w:sz w:val="18"/>
          <w:szCs w:val="18"/>
          <w:lang w:val="ja-JP" w:eastAsia="ja-JP"/>
        </w:rPr>
        <w:t xml:space="preserve">だった。追従率は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95.0%</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94.7%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91.2%</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93.6%</w:t>
      </w:r>
      <w:r>
        <w:rPr>
          <w:b w:val="0"/>
          <w:i w:val="0"/>
          <w:rFonts w:ascii="Times New Roman" w:hAnsi="Times New Roman" w:eastAsia="Yu Mincho" w:cs="Times New Roman"/>
          <w:sz w:val="18"/>
          <w:szCs w:val="18"/>
          <w:lang w:val="ja-JP" w:eastAsia="ja-JP"/>
        </w:rPr>
        <w:t xml:space="preserve">だった。手当てを外した入札は約定量が大きく、帯が</w:t>
      </w:r>
      <w:r>
        <w:rPr>
          <w:b w:val="0"/>
          <w:i w:val="0"/>
          <w:rFonts w:ascii="Times New Roman" w:hAnsi="Times New Roman" w:eastAsia="Yu Mincho" w:cs="Times New Roman"/>
          <w:sz w:val="20"/>
          <w:szCs w:val="20"/>
          <w:lang w:val="en-US" w:eastAsia="ja-JP"/>
        </w:rPr>
        <w:t xml:space="preserve">15 kW</w:t>
      </w:r>
      <w:r>
        <w:rPr>
          <w:b w:val="0"/>
          <w:i w:val="0"/>
          <w:rFonts w:ascii="Times New Roman" w:hAnsi="Times New Roman" w:eastAsia="Yu Mincho" w:cs="Times New Roman"/>
          <w:sz w:val="18"/>
          <w:szCs w:val="18"/>
          <w:lang w:val="ja-JP" w:eastAsia="ja-JP"/>
        </w:rPr>
        <w:t xml:space="preserve">未満のコマは本線の</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割以下（</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154</w:t>
      </w:r>
      <w:r>
        <w:rPr>
          <w:b w:val="0"/>
          <w:i w:val="0"/>
          <w:rFonts w:ascii="Times New Roman" w:hAnsi="Times New Roman" w:eastAsia="Yu Mincho" w:cs="Times New Roman"/>
          <w:sz w:val="18"/>
          <w:szCs w:val="18"/>
          <w:lang w:val="ja-JP" w:eastAsia="ja-JP"/>
        </w:rPr>
        <w:t xml:space="preserve">対</w:t>
      </w:r>
      <w:r>
        <w:rPr>
          <w:b w:val="0"/>
          <w:i w:val="0"/>
          <w:rFonts w:ascii="Times New Roman" w:hAnsi="Times New Roman" w:eastAsia="Yu Mincho" w:cs="Times New Roman"/>
          <w:sz w:val="20"/>
          <w:szCs w:val="20"/>
          <w:lang w:val="en-US" w:eastAsia="ja-JP"/>
        </w:rPr>
        <w:t xml:space="preserve">496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294</w:t>
      </w:r>
      <w:r>
        <w:rPr>
          <w:b w:val="0"/>
          <w:i w:val="0"/>
          <w:rFonts w:ascii="Times New Roman" w:hAnsi="Times New Roman" w:eastAsia="Yu Mincho" w:cs="Times New Roman"/>
          <w:sz w:val="18"/>
          <w:szCs w:val="18"/>
          <w:lang w:val="ja-JP" w:eastAsia="ja-JP"/>
        </w:rPr>
        <w:t xml:space="preserve">対</w:t>
      </w:r>
      <w:r>
        <w:rPr>
          <w:b w:val="0"/>
          <w:i w:val="0"/>
          <w:rFonts w:ascii="Times New Roman" w:hAnsi="Times New Roman" w:eastAsia="Yu Mincho" w:cs="Times New Roman"/>
          <w:sz w:val="20"/>
          <w:szCs w:val="20"/>
          <w:lang w:val="en-US" w:eastAsia="ja-JP"/>
        </w:rPr>
        <w:t xml:space="preserve">756</w:t>
      </w:r>
      <w:r>
        <w:rPr>
          <w:b w:val="0"/>
          <w:i w:val="0"/>
          <w:rFonts w:ascii="Times New Roman" w:hAnsi="Times New Roman" w:eastAsia="Yu Mincho" w:cs="Times New Roman"/>
          <w:sz w:val="18"/>
          <w:szCs w:val="18"/>
          <w:lang w:val="ja-JP" w:eastAsia="ja-JP"/>
        </w:rPr>
        <w:t xml:space="preserve">）だった。まとめると、手当てと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の選び方は、全情報で入札が成り立つ組、ルールベースの追従率、分散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達成率を増やし、基準電力の大きな跳ねを除いた。その代わりに入札量は</w:t>
      </w:r>
      <w:r>
        <w:rPr>
          <w:b w:val="0"/>
          <w:i w:val="0"/>
          <w:rFonts w:ascii="Times New Roman" w:hAnsi="Times New Roman" w:eastAsia="Yu Mincho" w:cs="Times New Roman"/>
          <w:sz w:val="20"/>
          <w:szCs w:val="20"/>
          <w:lang w:val="en-US" w:eastAsia="ja-JP"/>
        </w:rPr>
        <w:t xml:space="preserve">21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22%</w:t>
      </w:r>
      <w:r>
        <w:rPr>
          <w:b w:val="0"/>
          <w:i w:val="0"/>
          <w:rFonts w:ascii="Times New Roman" w:hAnsi="Times New Roman" w:eastAsia="Yu Mincho" w:cs="Times New Roman"/>
          <w:sz w:val="18"/>
          <w:szCs w:val="18"/>
          <w:lang w:val="ja-JP" w:eastAsia="ja-JP"/>
        </w:rPr>
        <w:t xml:space="preserve">小さくなった。</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つの手当てと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の選び方のどれがどの差を生んだかは、この比較では分けられない。最低入札量と余裕を変えたときの合格率と入札量を図</w:t>
      </w:r>
      <w:r>
        <w:rPr>
          <w:b w:val="0"/>
          <w:i w:val="0"/>
          <w:rFonts w:ascii="Times New Roman" w:hAnsi="Times New Roman" w:eastAsia="Yu Mincho" w:cs="Times New Roman"/>
          <w:sz w:val="20"/>
          <w:szCs w:val="20"/>
          <w:lang w:val="en-US" w:eastAsia="ja-JP"/>
        </w:rPr>
        <w:t xml:space="preserve">6</w:t>
      </w:r>
      <w:r>
        <w:rPr>
          <w:b w:val="0"/>
          <w:i w:val="0"/>
          <w:rFonts w:ascii="Times New Roman" w:hAnsi="Times New Roman" w:eastAsia="Yu Mincho" w:cs="Times New Roman"/>
          <w:sz w:val="18"/>
          <w:szCs w:val="18"/>
          <w:lang w:val="ja-JP" w:eastAsia="ja-JP"/>
        </w:rPr>
        <w:t xml:space="preserve">に示す。</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【予定】未測定（実験</w:t>
      </w:r>
      <w:r>
        <w:rPr>
          <w:b w:val="0"/>
          <w:i w:val="0"/>
          <w:color w:val="444444"/>
          <w:rFonts w:ascii="Times New Roman" w:hAnsi="Times New Roman" w:eastAsia="Yu Mincho" w:cs="Times New Roman"/>
          <w:sz w:val="16"/>
          <w:szCs w:val="16"/>
          <w:lang w:val="en-US" w:eastAsia="ja-JP"/>
        </w:rPr>
        <w:t xml:space="preserve">C4</w:t>
      </w:r>
      <w:r>
        <w:rPr>
          <w:b w:val="0"/>
          <w:i w:val="0"/>
          <w:color w:val="444444"/>
          <w:rFonts w:ascii="Times New Roman" w:hAnsi="Times New Roman" w:eastAsia="Yu Mincho" w:cs="Times New Roman"/>
          <w:sz w:val="15"/>
          <w:szCs w:val="15"/>
          <w:lang w:val="ja-JP" w:eastAsia="ja-JP"/>
        </w:rPr>
        <w:t xml:space="preserve">）。手当てを</w:t>
      </w:r>
      <w:r>
        <w:rPr>
          <w:b w:val="0"/>
          <w:i w:val="0"/>
          <w:color w:val="444444"/>
          <w:rFonts w:ascii="Times New Roman" w:hAnsi="Times New Roman" w:eastAsia="Yu Mincho" w:cs="Times New Roman"/>
          <w:sz w:val="16"/>
          <w:szCs w:val="16"/>
          <w:lang w:val="en-US" w:eastAsia="ja-JP"/>
        </w:rPr>
        <w:t xml:space="preserve">1</w:t>
      </w:r>
      <w:r>
        <w:rPr>
          <w:b w:val="0"/>
          <w:i w:val="0"/>
          <w:color w:val="444444"/>
          <w:rFonts w:ascii="Times New Roman" w:hAnsi="Times New Roman" w:eastAsia="Yu Mincho" w:cs="Times New Roman"/>
          <w:sz w:val="15"/>
          <w:szCs w:val="15"/>
          <w:lang w:val="ja-JP" w:eastAsia="ja-JP"/>
        </w:rPr>
        <w:t xml:space="preserve">つずつ外す比較も未測定。</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622407"/>
            <wp:docPr id="6" name="Picture 6"/>
            <wp:cNvGraphicFramePr>
              <a:graphicFrameLocks noChangeAspect="1"/>
            </wp:cNvGraphicFramePr>
            <a:graphic>
              <a:graphicData uri="http://schemas.openxmlformats.org/drawingml/2006/picture">
                <pic:pic>
                  <pic:nvPicPr>
                    <pic:cNvPr id="0" name="fig_minbid.png"/>
                    <pic:cNvPicPr/>
                  </pic:nvPicPr>
                  <pic:blipFill>
                    <a:blip r:embed="rIdDraftImage5"/>
                    <a:stretch>
                      <a:fillRect/>
                    </a:stretch>
                  </pic:blipFill>
                  <pic:spPr>
                    <a:xfrm>
                      <a:off x="0" y="0"/>
                      <a:ext cx="3154680" cy="1622407"/>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6.  </w:t>
      </w:r>
      <w:r>
        <w:rPr>
          <w:b w:val="0"/>
          <w:i w:val="0"/>
          <w:rFonts w:ascii="Times New Roman" w:hAnsi="Times New Roman" w:eastAsia="Yu Mincho" w:cs="Times New Roman"/>
          <w:sz w:val="15"/>
          <w:szCs w:val="15"/>
          <w:lang w:val="ja-JP" w:eastAsia="ja-JP"/>
        </w:rPr>
        <w:t xml:space="preserve">最低入札量と余裕を変えたときの合格率と入札量（未測定、予定の大きさ）。</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D. </w:t>
      </w:r>
      <w:r>
        <w:rPr>
          <w:b w:val="0"/>
          <w:i w:val="1"/>
          <w:rFonts w:ascii="Times New Roman" w:hAnsi="Times New Roman" w:eastAsia="Yu Mincho" w:cs="Times New Roman"/>
          <w:sz w:val="18"/>
          <w:szCs w:val="18"/>
          <w:lang w:val="ja-JP" w:eastAsia="ja-JP"/>
        </w:rPr>
        <w:t xml:space="preserve">標本の取り方と、市場の要求からの選び方</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設計用の指令の本数、</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の予測精度を変えて入札し、未見通過率を測った（表</w:t>
      </w:r>
      <w:r>
        <w:rPr>
          <w:b w:val="0"/>
          <w:i w:val="0"/>
          <w:rFonts w:ascii="Times New Roman" w:hAnsi="Times New Roman" w:eastAsia="Yu Mincho" w:cs="Times New Roman"/>
          <w:sz w:val="20"/>
          <w:szCs w:val="20"/>
          <w:lang w:val="en-US" w:eastAsia="ja-JP"/>
        </w:rPr>
        <w:t xml:space="preserve">V</w:t>
      </w:r>
      <w:r>
        <w:rPr>
          <w:b w:val="0"/>
          <w:i w:val="0"/>
          <w:rFonts w:ascii="Times New Roman" w:hAnsi="Times New Roman" w:eastAsia="Yu Mincho" w:cs="Times New Roman"/>
          <w:sz w:val="18"/>
          <w:szCs w:val="18"/>
          <w:lang w:val="ja-JP" w:eastAsia="ja-JP"/>
        </w:rPr>
        <w:t xml:space="preserve">、図</w:t>
      </w:r>
      <w:r>
        <w:rPr>
          <w:b w:val="0"/>
          <w:i w:val="0"/>
          <w:rFonts w:ascii="Times New Roman" w:hAnsi="Times New Roman" w:eastAsia="Yu Mincho" w:cs="Times New Roman"/>
          <w:sz w:val="20"/>
          <w:szCs w:val="20"/>
          <w:lang w:val="en-US" w:eastAsia="ja-JP"/>
        </w:rPr>
        <w:t xml:space="preserve">7</w:t>
      </w:r>
      <w:r>
        <w:rPr>
          <w:b w:val="0"/>
          <w:i w:val="0"/>
          <w:rFonts w:ascii="Times New Roman" w:hAnsi="Times New Roman" w:eastAsia="Yu Mincho" w:cs="Times New Roman"/>
          <w:sz w:val="18"/>
          <w:szCs w:val="18"/>
          <w:lang w:val="ja-JP" w:eastAsia="ja-JP"/>
        </w:rPr>
        <w:t xml:space="preserve">）。未見通過率を大きく動かしたのは、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の実現の数と選び方と予測精度だった。</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の実現が</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通りでは</w:t>
      </w:r>
      <w:r>
        <w:rPr>
          <w:b w:val="0"/>
          <w:i w:val="0"/>
          <w:rFonts w:ascii="Times New Roman" w:hAnsi="Times New Roman" w:eastAsia="Yu Mincho" w:cs="Times New Roman"/>
          <w:sz w:val="20"/>
          <w:szCs w:val="20"/>
          <w:lang w:val="en-US" w:eastAsia="ja-JP"/>
        </w:rPr>
        <w:t xml:space="preserve">88.7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95.3%</w:t>
      </w:r>
      <w:r>
        <w:rPr>
          <w:b w:val="0"/>
          <w:i w:val="0"/>
          <w:rFonts w:ascii="Times New Roman" w:hAnsi="Times New Roman" w:eastAsia="Yu Mincho" w:cs="Times New Roman"/>
          <w:sz w:val="18"/>
          <w:szCs w:val="18"/>
          <w:lang w:val="ja-JP" w:eastAsia="ja-JP"/>
        </w:rPr>
        <w:t xml:space="preserve">、無作為に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通り選ぶと</w:t>
      </w:r>
      <w:r>
        <w:rPr>
          <w:b w:val="0"/>
          <w:i w:val="0"/>
          <w:rFonts w:ascii="Times New Roman" w:hAnsi="Times New Roman" w:eastAsia="Yu Mincho" w:cs="Times New Roman"/>
          <w:sz w:val="20"/>
          <w:szCs w:val="20"/>
          <w:lang w:val="en-US" w:eastAsia="ja-JP"/>
        </w:rPr>
        <w:t xml:space="preserve">92.1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96.6%</w:t>
      </w:r>
      <w:r>
        <w:rPr>
          <w:b w:val="0"/>
          <w:i w:val="0"/>
          <w:rFonts w:ascii="Times New Roman" w:hAnsi="Times New Roman" w:eastAsia="Yu Mincho" w:cs="Times New Roman"/>
          <w:sz w:val="18"/>
          <w:szCs w:val="18"/>
          <w:lang w:val="ja-JP" w:eastAsia="ja-JP"/>
        </w:rPr>
        <w:t xml:space="preserve">に下がり、</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w:t>
      </w:r>
      <w:r>
        <w:rPr>
          <w:b w:val="0"/>
          <w:i w:val="0"/>
          <w:rFonts w:ascii="Times New Roman" w:hAnsi="Times New Roman" w:eastAsia="Yu Mincho" w:cs="Times New Roman"/>
          <w:sz w:val="18"/>
          <w:szCs w:val="18"/>
          <w:lang w:val="ja-JP" w:eastAsia="ja-JP"/>
        </w:rPr>
        <w:t xml:space="preserve">通りでは</w:t>
      </w:r>
      <w:r>
        <w:rPr>
          <w:b w:val="0"/>
          <w:i w:val="0"/>
          <w:rFonts w:ascii="Times New Roman" w:hAnsi="Times New Roman" w:eastAsia="Yu Mincho" w:cs="Times New Roman"/>
          <w:sz w:val="20"/>
          <w:szCs w:val="20"/>
          <w:lang w:val="en-US" w:eastAsia="ja-JP"/>
        </w:rPr>
        <w:t xml:space="preserve">99.5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だった。予測精度は、当日の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の到着と出発の時刻をずらして</w:t>
      </w:r>
      <w:r>
        <w:rPr>
          <w:b w:val="0"/>
          <w:i w:val="0"/>
          <w:rFonts w:ascii="Times New Roman" w:hAnsi="Times New Roman" w:eastAsia="Yu Mincho" w:cs="Times New Roman"/>
          <w:sz w:val="20"/>
          <w:szCs w:val="20"/>
          <w:lang w:val="en-US" w:eastAsia="ja-JP"/>
        </w:rPr>
        <w:t xml:space="preserve">128</w:t>
      </w:r>
      <w:r>
        <w:rPr>
          <w:b w:val="0"/>
          <w:i w:val="0"/>
          <w:rFonts w:ascii="Times New Roman" w:hAnsi="Times New Roman" w:eastAsia="Yu Mincho" w:cs="Times New Roman"/>
          <w:sz w:val="18"/>
          <w:szCs w:val="18"/>
          <w:lang w:val="ja-JP" w:eastAsia="ja-JP"/>
        </w:rPr>
        <w:t xml:space="preserve">通りの予測を作り、ずらす幅で変えた。本線と同じ選び方では、精度が</w:t>
      </w:r>
      <w:r>
        <w:rPr>
          <w:b w:val="0"/>
          <w:i w:val="0"/>
          <w:rFonts w:ascii="Times New Roman" w:hAnsi="Times New Roman" w:eastAsia="Yu Mincho" w:cs="Times New Roman"/>
          <w:sz w:val="20"/>
          <w:szCs w:val="20"/>
          <w:lang w:val="en-US" w:eastAsia="ja-JP"/>
        </w:rPr>
        <w:t xml:space="preserve">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85%</w:t>
      </w:r>
      <w:r>
        <w:rPr>
          <w:b w:val="0"/>
          <w:i w:val="0"/>
          <w:rFonts w:ascii="Times New Roman" w:hAnsi="Times New Roman" w:eastAsia="Yu Mincho" w:cs="Times New Roman"/>
          <w:sz w:val="18"/>
          <w:szCs w:val="18"/>
          <w:lang w:val="ja-JP" w:eastAsia="ja-JP"/>
        </w:rPr>
        <w:t xml:space="preserve">と下がるにつれ、未見通過率は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99.3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96.0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87.3%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99.7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97.3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91.5%</w:t>
      </w:r>
      <w:r>
        <w:rPr>
          <w:b w:val="0"/>
          <w:i w:val="0"/>
          <w:rFonts w:ascii="Times New Roman" w:hAnsi="Times New Roman" w:eastAsia="Yu Mincho" w:cs="Times New Roman"/>
          <w:sz w:val="18"/>
          <w:szCs w:val="18"/>
          <w:lang w:val="ja-JP" w:eastAsia="ja-JP"/>
        </w:rPr>
        <w:t xml:space="preserve">に下がった。設計用の指令の本数は、</w:t>
      </w:r>
      <w:r>
        <w:rPr>
          <w:b w:val="0"/>
          <w:i w:val="0"/>
          <w:rFonts w:ascii="Times New Roman" w:hAnsi="Times New Roman" w:eastAsia="Yu Mincho" w:cs="Times New Roman"/>
          <w:sz w:val="20"/>
          <w:szCs w:val="20"/>
          <w:lang w:val="en-US" w:eastAsia="ja-JP"/>
        </w:rPr>
        <w:t xml:space="preserve">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256</w:t>
      </w:r>
      <w:r>
        <w:rPr>
          <w:b w:val="0"/>
          <w:i w:val="0"/>
          <w:rFonts w:ascii="Times New Roman" w:hAnsi="Times New Roman" w:eastAsia="Yu Mincho" w:cs="Times New Roman"/>
          <w:sz w:val="18"/>
          <w:szCs w:val="18"/>
          <w:lang w:val="ja-JP" w:eastAsia="ja-JP"/>
        </w:rPr>
        <w:t xml:space="preserve">本で</w:t>
      </w:r>
      <w:r>
        <w:rPr>
          <w:b w:val="0"/>
          <w:i w:val="0"/>
          <w:rFonts w:ascii="Times New Roman" w:hAnsi="Times New Roman" w:eastAsia="Yu Mincho" w:cs="Times New Roman"/>
          <w:sz w:val="20"/>
          <w:szCs w:val="20"/>
          <w:lang w:val="en-US" w:eastAsia="ja-JP"/>
        </w:rPr>
        <w:t xml:space="preserve">99.1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99.8%</w:t>
      </w:r>
      <w:r>
        <w:rPr>
          <w:b w:val="0"/>
          <w:i w:val="0"/>
          <w:rFonts w:ascii="Times New Roman" w:hAnsi="Times New Roman" w:eastAsia="Yu Mincho" w:cs="Times New Roman"/>
          <w:sz w:val="18"/>
          <w:szCs w:val="18"/>
          <w:lang w:val="ja-JP" w:eastAsia="ja-JP"/>
        </w:rPr>
        <w:t xml:space="preserve">にとどまり、未見通過率をほとんど動かさなかった。外れた組の多くは、どの本数でも同じ</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の実現の組だった。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【予定】設計用の指令を</w:t>
      </w:r>
      <w:r>
        <w:rPr>
          <w:b w:val="0"/>
          <w:i w:val="0"/>
          <w:color w:val="444444"/>
          <w:rFonts w:ascii="Times New Roman" w:hAnsi="Times New Roman" w:eastAsia="Yu Mincho" w:cs="Times New Roman"/>
          <w:sz w:val="16"/>
          <w:szCs w:val="16"/>
          <w:lang w:val="en-US" w:eastAsia="ja-JP"/>
        </w:rPr>
        <w:t xml:space="preserve">128</w:t>
      </w:r>
      <w:r>
        <w:rPr>
          <w:b w:val="0"/>
          <w:i w:val="0"/>
          <w:color w:val="444444"/>
          <w:rFonts w:ascii="Times New Roman" w:hAnsi="Times New Roman" w:eastAsia="Yu Mincho" w:cs="Times New Roman"/>
          <w:sz w:val="15"/>
          <w:szCs w:val="15"/>
          <w:lang w:val="ja-JP" w:eastAsia="ja-JP"/>
        </w:rPr>
        <w:t xml:space="preserve">本から選ぶ乱数を</w:t>
      </w:r>
      <w:r>
        <w:rPr>
          <w:b w:val="0"/>
          <w:i w:val="0"/>
          <w:color w:val="444444"/>
          <w:rFonts w:ascii="Times New Roman" w:hAnsi="Times New Roman" w:eastAsia="Yu Mincho" w:cs="Times New Roman"/>
          <w:sz w:val="16"/>
          <w:szCs w:val="16"/>
          <w:lang w:val="en-US" w:eastAsia="ja-JP"/>
        </w:rPr>
        <w:t xml:space="preserve">10</w:t>
      </w:r>
      <w:r>
        <w:rPr>
          <w:b w:val="0"/>
          <w:i w:val="0"/>
          <w:color w:val="444444"/>
          <w:rFonts w:ascii="Times New Roman" w:hAnsi="Times New Roman" w:eastAsia="Yu Mincho" w:cs="Times New Roman"/>
          <w:sz w:val="15"/>
          <w:szCs w:val="15"/>
          <w:lang w:val="ja-JP" w:eastAsia="ja-JP"/>
        </w:rPr>
        <w:t xml:space="preserve">通り変えた測定（</w:t>
      </w:r>
      <w:r>
        <w:rPr>
          <w:b w:val="0"/>
          <w:i w:val="0"/>
          <w:color w:val="444444"/>
          <w:rFonts w:ascii="Times New Roman" w:hAnsi="Times New Roman" w:eastAsia="Yu Mincho" w:cs="Times New Roman"/>
          <w:sz w:val="16"/>
          <w:szCs w:val="16"/>
          <w:lang w:val="en-US" w:eastAsia="ja-JP"/>
        </w:rPr>
        <w:t xml:space="preserve">8</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16</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32</w:t>
      </w:r>
      <w:r>
        <w:rPr>
          <w:b w:val="0"/>
          <w:i w:val="0"/>
          <w:color w:val="444444"/>
          <w:rFonts w:ascii="Times New Roman" w:hAnsi="Times New Roman" w:eastAsia="Yu Mincho" w:cs="Times New Roman"/>
          <w:sz w:val="15"/>
          <w:szCs w:val="15"/>
          <w:lang w:val="ja-JP" w:eastAsia="ja-JP"/>
        </w:rPr>
        <w:t xml:space="preserve">本）を進めている。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日本の二次②では、不適合が月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に達すると停止されうるので、入札の側で上限を落とさない選び方が要る。そこで、未見通過率が最良と区別できない（信頼区間が重なる）組み合わせのうち、入札量が最も大きいものを選んだ。それが本線の選び方で、未見通過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99.3%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99.8%</w:t>
      </w:r>
      <w:r>
        <w:rPr>
          <w:b w:val="0"/>
          <w:i w:val="0"/>
          <w:rFonts w:ascii="Times New Roman" w:hAnsi="Times New Roman" w:eastAsia="Yu Mincho" w:cs="Times New Roman"/>
          <w:sz w:val="18"/>
          <w:szCs w:val="18"/>
          <w:lang w:val="ja-JP" w:eastAsia="ja-JP"/>
        </w:rPr>
        <w:t xml:space="preserve">、入札量は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の実現を</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w:t>
      </w:r>
      <w:r>
        <w:rPr>
          <w:b w:val="0"/>
          <w:i w:val="0"/>
          <w:rFonts w:ascii="Times New Roman" w:hAnsi="Times New Roman" w:eastAsia="Yu Mincho" w:cs="Times New Roman"/>
          <w:sz w:val="18"/>
          <w:szCs w:val="18"/>
          <w:lang w:val="ja-JP" w:eastAsia="ja-JP"/>
        </w:rPr>
        <w:t xml:space="preserve">通りにした場合より</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w:t>
      </w:r>
      <w:r>
        <w:rPr>
          <w:b w:val="0"/>
          <w:i w:val="0"/>
          <w:rFonts w:ascii="Times New Roman" w:hAnsi="Times New Roman" w:eastAsia="Yu Mincho" w:cs="Times New Roman"/>
          <w:sz w:val="18"/>
          <w:szCs w:val="18"/>
          <w:lang w:val="ja-JP" w:eastAsia="ja-JP"/>
        </w:rPr>
        <w:t xml:space="preserve">多い。</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【予定】要求がゆるい市場（デンマークの</w:t>
      </w:r>
      <w:r>
        <w:rPr>
          <w:b w:val="0"/>
          <w:i w:val="0"/>
          <w:color w:val="444444"/>
          <w:rFonts w:ascii="Times New Roman" w:hAnsi="Times New Roman" w:eastAsia="Yu Mincho" w:cs="Times New Roman"/>
          <w:sz w:val="16"/>
          <w:szCs w:val="16"/>
          <w:lang w:val="en-US" w:eastAsia="ja-JP"/>
        </w:rPr>
        <w:t xml:space="preserve">P90</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22</w:t>
      </w:r>
      <w:r>
        <w:rPr>
          <w:b w:val="0"/>
          <w:i w:val="0"/>
          <w:color w:val="444444"/>
          <w:rFonts w:ascii="Times New Roman" w:hAnsi="Times New Roman" w:eastAsia="Yu Mincho" w:cs="Times New Roman"/>
          <w:sz w:val="15"/>
          <w:szCs w:val="15"/>
          <w:lang w:val="ja-JP" w:eastAsia="ja-JP"/>
        </w:rPr>
        <w:t xml:space="preserve">］など）では、より攻めた選び方を取れる可能性がある。</w:t>
      </w:r>
      <w:r>
        <w:rPr>
          <w:b w:val="0"/>
          <w:i w:val="0"/>
          <w:color w:val="444444"/>
          <w:rFonts w:ascii="Times New Roman" w:hAnsi="Times New Roman" w:eastAsia="Yu Mincho" w:cs="Times New Roman"/>
          <w:sz w:val="16"/>
          <w:szCs w:val="16"/>
          <w:lang w:val="en-US" w:eastAsia="ja-JP"/>
        </w:rPr>
        <w:t xml:space="preserve">P90</w:t>
      </w:r>
      <w:r>
        <w:rPr>
          <w:b w:val="0"/>
          <w:i w:val="0"/>
          <w:color w:val="444444"/>
          <w:rFonts w:ascii="Times New Roman" w:hAnsi="Times New Roman" w:eastAsia="Yu Mincho" w:cs="Times New Roman"/>
          <w:sz w:val="15"/>
          <w:szCs w:val="15"/>
          <w:lang w:val="ja-JP" w:eastAsia="ja-JP"/>
        </w:rPr>
        <w:t xml:space="preserve">をどの物差しで照合するかが未決。</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V</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標本の取り方と未見通過率（</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1,920</w:t>
      </w:r>
      <w:r>
        <w:rPr>
          <w:b w:val="0"/>
          <w:i w:val="0"/>
          <w:rFonts w:ascii="Times New Roman" w:hAnsi="Times New Roman" w:eastAsia="Yu Mincho" w:cs="Times New Roman"/>
          <w:sz w:val="15"/>
          <w:szCs w:val="15"/>
          <w:lang w:val="ja-JP" w:eastAsia="ja-JP"/>
        </w:rPr>
        <w:t xml:space="preserve">組）。各欄は入札量（</w:t>
      </w:r>
      <w:r>
        <w:rPr>
          <w:b w:val="0"/>
          <w:i w:val="0"/>
          <w:rFonts w:ascii="Times New Roman" w:hAnsi="Times New Roman" w:eastAsia="Yu Mincho" w:cs="Times New Roman"/>
          <w:sz w:val="16"/>
          <w:szCs w:val="16"/>
          <w:lang w:val="en-US" w:eastAsia="ja-JP"/>
        </w:rPr>
        <w:t xml:space="preserve">kW</w:t>
      </w:r>
      <w:r>
        <w:rPr>
          <w:b w:val="0"/>
          <w:i w:val="0"/>
          <w:rFonts w:ascii="Times New Roman" w:hAnsi="Times New Roman" w:eastAsia="Yu Mincho" w:cs="Times New Roman"/>
          <w:sz w:val="15"/>
          <w:szCs w:val="15"/>
          <w:lang w:val="ja-JP" w:eastAsia="ja-JP"/>
        </w:rPr>
        <w:t xml:space="preserve">・コマ</w:t>
      </w:r>
      <w:r>
        <w:rPr>
          <w:b w:val="0"/>
          <w:i w:val="0"/>
          <w:rFonts w:ascii="Times New Roman" w:hAnsi="Times New Roman" w:eastAsia="Yu Mincho" w:cs="Times New Roman"/>
          <w:sz w:val="16"/>
          <w:szCs w:val="16"/>
          <w:lang w:val="en-US" w:eastAsia="ja-JP"/>
        </w:rPr>
        <w:t xml:space="preserve">/</w:t>
      </w:r>
      <w:r>
        <w:rPr>
          <w:b w:val="0"/>
          <w:i w:val="0"/>
          <w:rFonts w:ascii="Times New Roman" w:hAnsi="Times New Roman" w:eastAsia="Yu Mincho" w:cs="Times New Roman"/>
          <w:sz w:val="15"/>
          <w:szCs w:val="15"/>
          <w:lang w:val="ja-JP" w:eastAsia="ja-JP"/>
        </w:rPr>
        <w:t xml:space="preserve">日）</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未見通過率。予測精度の行は未見通過率だけ</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1653"/>
        <w:gridCol w:w="1692"/>
        <w:gridCol w:w="1695"/>
      </w:tblGrid>
      <w:tr>
        <w:tc>
          <w:tcPr>
            <w:tcW w:type="dxa" w:w="165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変種</w:t>
            </w:r>
          </w:p>
        </w:tc>
        <w:tc>
          <w:tcPr>
            <w:tcW w:type="dxa" w:w="1692"/>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AEMO</w:t>
            </w:r>
          </w:p>
        </w:tc>
        <w:tc>
          <w:tcPr>
            <w:tcW w:type="dxa" w:w="1695"/>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ERCOT</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本線（指令</w:t>
            </w:r>
            <w:r>
              <w:rPr>
                <w:b w:val="0"/>
                <w:rFonts w:ascii="Times New Roman" w:hAnsi="Times New Roman" w:eastAsia="Yu Mincho" w:cs="Times New Roman"/>
                <w:sz w:val="16"/>
                <w:szCs w:val="16"/>
                <w:lang w:val="en-US" w:eastAsia="ja-JP"/>
              </w:rPr>
              <w:t xml:space="preserve">128</w:t>
            </w:r>
            <w:r>
              <w:rPr>
                <w:b w:val="0"/>
                <w:rFonts w:ascii="Times New Roman" w:hAnsi="Times New Roman" w:eastAsia="Yu Mincho" w:cs="Times New Roman"/>
                <w:sz w:val="15"/>
                <w:szCs w:val="15"/>
                <w:lang w:val="ja-JP" w:eastAsia="ja-JP"/>
              </w:rPr>
              <w:t xml:space="preserve">本、</w:t>
            </w:r>
            <w:r>
              <w:rPr>
                <w:b w:val="0"/>
                <w:rFonts w:ascii="Times New Roman" w:hAnsi="Times New Roman" w:eastAsia="Yu Mincho" w:cs="Times New Roman"/>
                <w:sz w:val="16"/>
                <w:szCs w:val="16"/>
                <w:lang w:val="en-US" w:eastAsia="ja-JP"/>
              </w:rPr>
              <w:t xml:space="preserve">EV</w:t>
            </w:r>
            <w:r>
              <w:rPr>
                <w:b w:val="0"/>
                <w:rFonts w:ascii="Times New Roman" w:hAnsi="Times New Roman" w:eastAsia="Yu Mincho" w:cs="Times New Roman"/>
                <w:sz w:val="15"/>
                <w:szCs w:val="15"/>
                <w:lang w:val="ja-JP" w:eastAsia="ja-JP"/>
              </w:rPr>
              <w:t xml:space="preserve">は下</w:t>
            </w:r>
            <w:r>
              <w:rPr>
                <w:b w:val="0"/>
                <w:rFonts w:ascii="Times New Roman" w:hAnsi="Times New Roman" w:eastAsia="Yu Mincho" w:cs="Times New Roman"/>
                <w:sz w:val="16"/>
                <w:szCs w:val="16"/>
                <w:lang w:val="en-US" w:eastAsia="ja-JP"/>
              </w:rPr>
              <w:t xml:space="preserve">2</w:t>
            </w:r>
            <w:r>
              <w:rPr>
                <w:b w:val="0"/>
                <w:rFonts w:ascii="Times New Roman" w:hAnsi="Times New Roman" w:eastAsia="Yu Mincho" w:cs="Times New Roman"/>
                <w:sz w:val="15"/>
                <w:szCs w:val="15"/>
                <w:lang w:val="ja-JP" w:eastAsia="ja-JP"/>
              </w:rPr>
              <w:t xml:space="preserve">上</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15,749 / 99.27%</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16,220 / 99.79%</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指令</w:t>
            </w:r>
            <w:r>
              <w:rPr>
                <w:b w:val="0"/>
                <w:rFonts w:ascii="Times New Roman" w:hAnsi="Times New Roman" w:eastAsia="Yu Mincho" w:cs="Times New Roman"/>
                <w:sz w:val="16"/>
                <w:szCs w:val="16"/>
                <w:lang w:val="en-US" w:eastAsia="ja-JP"/>
              </w:rPr>
              <w:t xml:space="preserve">8</w:t>
            </w:r>
            <w:r>
              <w:rPr>
                <w:b w:val="0"/>
                <w:rFonts w:ascii="Times New Roman" w:hAnsi="Times New Roman" w:eastAsia="Yu Mincho" w:cs="Times New Roman"/>
                <w:sz w:val="15"/>
                <w:szCs w:val="15"/>
                <w:lang w:val="ja-JP" w:eastAsia="ja-JP"/>
              </w:rPr>
              <w:t xml:space="preserve">本</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15,433 / 99.17%</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16,634 / 99.64%</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指令</w:t>
            </w:r>
            <w:r>
              <w:rPr>
                <w:b w:val="0"/>
                <w:rFonts w:ascii="Times New Roman" w:hAnsi="Times New Roman" w:eastAsia="Yu Mincho" w:cs="Times New Roman"/>
                <w:sz w:val="16"/>
                <w:szCs w:val="16"/>
                <w:lang w:val="en-US" w:eastAsia="ja-JP"/>
              </w:rPr>
              <w:t xml:space="preserve">16</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64</w:t>
            </w:r>
            <w:r>
              <w:rPr>
                <w:b w:val="0"/>
                <w:rFonts w:ascii="Times New Roman" w:hAnsi="Times New Roman" w:eastAsia="Yu Mincho" w:cs="Times New Roman"/>
                <w:sz w:val="15"/>
                <w:szCs w:val="15"/>
                <w:lang w:val="ja-JP" w:eastAsia="ja-JP"/>
              </w:rPr>
              <w:t xml:space="preserve">本</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16,089</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16,807 / 99.06%</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16,774</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16,786 / 99.64%</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指令</w:t>
            </w:r>
            <w:r>
              <w:rPr>
                <w:b w:val="0"/>
                <w:rFonts w:ascii="Times New Roman" w:hAnsi="Times New Roman" w:eastAsia="Yu Mincho" w:cs="Times New Roman"/>
                <w:sz w:val="16"/>
                <w:szCs w:val="16"/>
                <w:lang w:val="en-US" w:eastAsia="ja-JP"/>
              </w:rPr>
              <w:t xml:space="preserve">256</w:t>
            </w:r>
            <w:r>
              <w:rPr>
                <w:b w:val="0"/>
                <w:rFonts w:ascii="Times New Roman" w:hAnsi="Times New Roman" w:eastAsia="Yu Mincho" w:cs="Times New Roman"/>
                <w:sz w:val="15"/>
                <w:szCs w:val="15"/>
                <w:lang w:val="ja-JP" w:eastAsia="ja-JP"/>
              </w:rPr>
              <w:t xml:space="preserve">本</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15,655 / 99.22%</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16,210 / 99.79%</w:t>
            </w:r>
          </w:p>
        </w:tc>
        <w:trPr>
          <w:cantSplit/>
        </w:trPr>
      </w:tr>
      <w:tr>
        <w:tc>
          <w:tcPr>
            <w:tcW w:type="dxa" w:w="1653"/>
          </w:tcPr>
          <w:p>
            <w:pPr>
              <w:keepNext/>
              <w:spacing w:line="200" w:lineRule="exact" w:before="0" w:after="0"/>
            </w:pPr>
            <w:r/>
            <w:r>
              <w:rPr>
                <w:b w:val="0"/>
                <w:rFonts w:ascii="Times New Roman" w:hAnsi="Times New Roman" w:eastAsia="Yu Mincho" w:cs="Times New Roman"/>
                <w:sz w:val="16"/>
                <w:szCs w:val="16"/>
                <w:lang w:val="en-US" w:eastAsia="ja-JP"/>
              </w:rPr>
              <w:t xml:space="preserve">EV 1</w:t>
            </w:r>
            <w:r>
              <w:rPr>
                <w:b w:val="0"/>
                <w:rFonts w:ascii="Times New Roman" w:hAnsi="Times New Roman" w:eastAsia="Yu Mincho" w:cs="Times New Roman"/>
                <w:sz w:val="15"/>
                <w:szCs w:val="15"/>
                <w:lang w:val="ja-JP" w:eastAsia="ja-JP"/>
              </w:rPr>
              <w:t xml:space="preserve">通り</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17,804 / 91.98%</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18,218 / 94.43%</w:t>
            </w:r>
          </w:p>
        </w:tc>
        <w:trPr>
          <w:cantSplit/>
        </w:trPr>
      </w:tr>
      <w:tr>
        <w:tc>
          <w:tcPr>
            <w:tcW w:type="dxa" w:w="1653"/>
          </w:tcPr>
          <w:p>
            <w:pPr>
              <w:keepNext/>
              <w:spacing w:line="200" w:lineRule="exact" w:before="0" w:after="0"/>
            </w:pPr>
            <w:r/>
            <w:r>
              <w:rPr>
                <w:b w:val="0"/>
                <w:rFonts w:ascii="Times New Roman" w:hAnsi="Times New Roman" w:eastAsia="Yu Mincho" w:cs="Times New Roman"/>
                <w:sz w:val="16"/>
                <w:szCs w:val="16"/>
                <w:lang w:val="en-US" w:eastAsia="ja-JP"/>
              </w:rPr>
              <w:t xml:space="preserve">EV 2</w:t>
            </w:r>
            <w:r>
              <w:rPr>
                <w:b w:val="0"/>
                <w:rFonts w:ascii="Times New Roman" w:hAnsi="Times New Roman" w:eastAsia="Yu Mincho" w:cs="Times New Roman"/>
                <w:sz w:val="15"/>
                <w:szCs w:val="15"/>
                <w:lang w:val="ja-JP" w:eastAsia="ja-JP"/>
              </w:rPr>
              <w:t xml:space="preserve">通り</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17,658 / 88.70%</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18,119 / 95.31%</w:t>
            </w:r>
          </w:p>
        </w:tc>
        <w:trPr>
          <w:cantSplit/>
        </w:trPr>
      </w:tr>
      <w:tr>
        <w:tc>
          <w:tcPr>
            <w:tcW w:type="dxa" w:w="1653"/>
          </w:tcPr>
          <w:p>
            <w:pPr>
              <w:keepNext/>
              <w:spacing w:line="200" w:lineRule="exact" w:before="0" w:after="0"/>
            </w:pPr>
            <w:r/>
            <w:r>
              <w:rPr>
                <w:b w:val="0"/>
                <w:rFonts w:ascii="Times New Roman" w:hAnsi="Times New Roman" w:eastAsia="Yu Mincho" w:cs="Times New Roman"/>
                <w:sz w:val="16"/>
                <w:szCs w:val="16"/>
                <w:lang w:val="en-US" w:eastAsia="ja-JP"/>
              </w:rPr>
              <w:t xml:space="preserve">EV 4</w:t>
            </w:r>
            <w:r>
              <w:rPr>
                <w:b w:val="0"/>
                <w:rFonts w:ascii="Times New Roman" w:hAnsi="Times New Roman" w:eastAsia="Yu Mincho" w:cs="Times New Roman"/>
                <w:sz w:val="15"/>
                <w:szCs w:val="15"/>
                <w:lang w:val="ja-JP" w:eastAsia="ja-JP"/>
              </w:rPr>
              <w:t xml:space="preserve">通り</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15,184 / 99.48%</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15,571 / 100%</w:t>
            </w:r>
          </w:p>
        </w:tc>
        <w:trPr>
          <w:cantSplit/>
        </w:trPr>
      </w:tr>
      <w:tr>
        <w:tc>
          <w:tcPr>
            <w:tcW w:type="dxa" w:w="1653"/>
          </w:tcPr>
          <w:p>
            <w:pPr>
              <w:keepNext/>
              <w:spacing w:line="200" w:lineRule="exact" w:before="0" w:after="0"/>
            </w:pPr>
            <w:r/>
            <w:r>
              <w:rPr>
                <w:b w:val="0"/>
                <w:rFonts w:ascii="Times New Roman" w:hAnsi="Times New Roman" w:eastAsia="Yu Mincho" w:cs="Times New Roman"/>
                <w:sz w:val="16"/>
                <w:szCs w:val="16"/>
                <w:lang w:val="en-US" w:eastAsia="ja-JP"/>
              </w:rPr>
              <w:t xml:space="preserve">EV 6</w:t>
            </w:r>
            <w:r>
              <w:rPr>
                <w:b w:val="0"/>
                <w:rFonts w:ascii="Times New Roman" w:hAnsi="Times New Roman" w:eastAsia="Yu Mincho" w:cs="Times New Roman"/>
                <w:sz w:val="15"/>
                <w:szCs w:val="15"/>
                <w:lang w:val="ja-JP" w:eastAsia="ja-JP"/>
              </w:rPr>
              <w:t xml:space="preserve">通り</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14,523 / 99.48%</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15,145 / 100%</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下</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・中央・最大</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17,114 / 91.67%</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17,647 / 98.07%</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最小・中央・最大</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18,401 / 94.17%</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18,825 / 96.72%</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無作為</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通り（</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回）</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18,312</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20,323 / 92.1</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94.2%</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18,814</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20,799 / 95.2</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96.6%</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予測精度</w:t>
            </w:r>
            <w:r>
              <w:rPr>
                <w:b w:val="0"/>
                <w:rFonts w:ascii="Times New Roman" w:hAnsi="Times New Roman" w:eastAsia="Yu Mincho" w:cs="Times New Roman"/>
                <w:sz w:val="16"/>
                <w:szCs w:val="16"/>
                <w:lang w:val="en-US" w:eastAsia="ja-JP"/>
              </w:rPr>
              <w:t xml:space="preserve">95</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91</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85%</w:t>
            </w:r>
            <w:r>
              <w:rPr>
                <w:b w:val="0"/>
                <w:rFonts w:ascii="Times New Roman" w:hAnsi="Times New Roman" w:eastAsia="Yu Mincho" w:cs="Times New Roman"/>
                <w:sz w:val="15"/>
                <w:szCs w:val="15"/>
                <w:lang w:val="ja-JP" w:eastAsia="ja-JP"/>
              </w:rPr>
              <w:t xml:space="preserve">（下</w:t>
            </w:r>
            <w:r>
              <w:rPr>
                <w:b w:val="0"/>
                <w:rFonts w:ascii="Times New Roman" w:hAnsi="Times New Roman" w:eastAsia="Yu Mincho" w:cs="Times New Roman"/>
                <w:sz w:val="16"/>
                <w:szCs w:val="16"/>
                <w:lang w:val="en-US" w:eastAsia="ja-JP"/>
              </w:rPr>
              <w:t xml:space="preserve">2</w:t>
            </w:r>
            <w:r>
              <w:rPr>
                <w:b w:val="0"/>
                <w:rFonts w:ascii="Times New Roman" w:hAnsi="Times New Roman" w:eastAsia="Yu Mincho" w:cs="Times New Roman"/>
                <w:sz w:val="15"/>
                <w:szCs w:val="15"/>
                <w:lang w:val="ja-JP" w:eastAsia="ja-JP"/>
              </w:rPr>
              <w:t xml:space="preserve">上</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99.3</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96.0</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87.3%</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99.7</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97.3</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91.5%</w:t>
            </w:r>
          </w:p>
        </w:tc>
        <w:trPr>
          <w:cantSplit/>
        </w:trPr>
      </w:tr>
      <w:tr>
        <w:tc>
          <w:tcPr>
            <w:tcW w:type="dxa" w:w="1653"/>
          </w:tcPr>
          <w:p>
            <w:pPr>
              <w:keepNext w:val="0"/>
              <w:spacing w:line="200" w:lineRule="exact" w:before="0" w:after="0"/>
            </w:pPr>
            <w:r/>
            <w:r>
              <w:rPr>
                <w:b w:val="0"/>
                <w:rFonts w:ascii="Times New Roman" w:hAnsi="Times New Roman" w:eastAsia="Yu Mincho" w:cs="Times New Roman"/>
                <w:sz w:val="15"/>
                <w:szCs w:val="15"/>
                <w:lang w:val="ja-JP" w:eastAsia="ja-JP"/>
              </w:rPr>
              <w:t xml:space="preserve">予測精度</w:t>
            </w:r>
            <w:r>
              <w:rPr>
                <w:b w:val="0"/>
                <w:rFonts w:ascii="Times New Roman" w:hAnsi="Times New Roman" w:eastAsia="Yu Mincho" w:cs="Times New Roman"/>
                <w:sz w:val="16"/>
                <w:szCs w:val="16"/>
                <w:lang w:val="en-US" w:eastAsia="ja-JP"/>
              </w:rPr>
              <w:t xml:space="preserve">95</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91</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85%</w:t>
            </w:r>
            <w:r>
              <w:rPr>
                <w:b w:val="0"/>
                <w:rFonts w:ascii="Times New Roman" w:hAnsi="Times New Roman" w:eastAsia="Yu Mincho" w:cs="Times New Roman"/>
                <w:sz w:val="15"/>
                <w:szCs w:val="15"/>
                <w:lang w:val="ja-JP" w:eastAsia="ja-JP"/>
              </w:rPr>
              <w:t xml:space="preserve">（無作為）</w:t>
            </w:r>
          </w:p>
        </w:tc>
        <w:tc>
          <w:tcPr>
            <w:tcW w:type="dxa" w:w="1692"/>
          </w:tcPr>
          <w:p>
            <w:pPr>
              <w:keepNext w:val="0"/>
              <w:spacing w:line="200" w:lineRule="exact" w:before="0" w:after="0"/>
            </w:pPr>
            <w:r/>
            <w:r>
              <w:rPr>
                <w:b w:val="0"/>
                <w:rFonts w:ascii="Times New Roman" w:hAnsi="Times New Roman" w:eastAsia="Yu Mincho" w:cs="Times New Roman"/>
                <w:sz w:val="16"/>
                <w:szCs w:val="16"/>
                <w:lang w:val="en-US" w:eastAsia="ja-JP"/>
              </w:rPr>
              <w:t xml:space="preserve">98.4</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84.0</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66.8%</w:t>
            </w:r>
          </w:p>
        </w:tc>
        <w:tc>
          <w:tcPr>
            <w:tcW w:type="dxa" w:w="1695"/>
          </w:tcPr>
          <w:p>
            <w:pPr>
              <w:keepNext w:val="0"/>
              <w:spacing w:line="200" w:lineRule="exact" w:before="0" w:after="0"/>
            </w:pPr>
            <w:r/>
            <w:r>
              <w:rPr>
                <w:b w:val="0"/>
                <w:rFonts w:ascii="Times New Roman" w:hAnsi="Times New Roman" w:eastAsia="Yu Mincho" w:cs="Times New Roman"/>
                <w:sz w:val="16"/>
                <w:szCs w:val="16"/>
                <w:lang w:val="en-US" w:eastAsia="ja-JP"/>
              </w:rPr>
              <w:t xml:space="preserve">99.0</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89.3</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75.8%</w:t>
            </w:r>
          </w:p>
        </w:tc>
        <w:trPr>
          <w:cantSplit/>
        </w:trPr>
      </w:tr>
    </w:tbl>
    <w:p>
      <w:pPr>
        <w:widowControl w:val="0"/>
        <w:pStyle w:val="Normal"/>
        <w:spacing w:before="0" w:after="0" w:line="240" w:lineRule="auto"/>
        <w:jc w:val="both"/>
        <w:ind w:firstLine="144"/>
      </w:pP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3244814"/>
            <wp:docPr id="7" name="Picture 7"/>
            <wp:cNvGraphicFramePr>
              <a:graphicFrameLocks noChangeAspect="1"/>
            </wp:cNvGraphicFramePr>
            <a:graphic>
              <a:graphicData uri="http://schemas.openxmlformats.org/drawingml/2006/picture">
                <pic:pic>
                  <pic:nvPicPr>
                    <pic:cNvPr id="0" name="fig_selection.png"/>
                    <pic:cNvPicPr/>
                  </pic:nvPicPr>
                  <pic:blipFill>
                    <a:blip r:embed="rIdDraftImage6"/>
                    <a:stretch>
                      <a:fillRect/>
                    </a:stretch>
                  </pic:blipFill>
                  <pic:spPr>
                    <a:xfrm>
                      <a:off x="0" y="0"/>
                      <a:ext cx="3154680" cy="3244814"/>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7.  </w:t>
      </w:r>
      <w:r>
        <w:rPr>
          <w:b w:val="0"/>
          <w:i w:val="0"/>
          <w:rFonts w:ascii="Times New Roman" w:hAnsi="Times New Roman" w:eastAsia="Yu Mincho" w:cs="Times New Roman"/>
          <w:sz w:val="15"/>
          <w:szCs w:val="15"/>
          <w:lang w:val="ja-JP" w:eastAsia="ja-JP"/>
        </w:rPr>
        <w:t xml:space="preserve">入札量と未見通過率（</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、上は</w:t>
      </w:r>
      <w:r>
        <w:rPr>
          <w:b w:val="0"/>
          <w:i w:val="0"/>
          <w:rFonts w:ascii="Times New Roman" w:hAnsi="Times New Roman" w:eastAsia="Yu Mincho" w:cs="Times New Roman"/>
          <w:sz w:val="16"/>
          <w:szCs w:val="16"/>
          <w:lang w:val="en-US" w:eastAsia="ja-JP"/>
        </w:rPr>
        <w:t xml:space="preserve">AEMO</w:t>
      </w:r>
      <w:r>
        <w:rPr>
          <w:b w:val="0"/>
          <w:i w:val="0"/>
          <w:rFonts w:ascii="Times New Roman" w:hAnsi="Times New Roman" w:eastAsia="Yu Mincho" w:cs="Times New Roman"/>
          <w:sz w:val="15"/>
          <w:szCs w:val="15"/>
          <w:lang w:val="ja-JP" w:eastAsia="ja-JP"/>
        </w:rPr>
        <w:t xml:space="preserve">、下は</w:t>
      </w:r>
      <w:r>
        <w:rPr>
          <w:b w:val="0"/>
          <w:i w:val="0"/>
          <w:rFonts w:ascii="Times New Roman" w:hAnsi="Times New Roman" w:eastAsia="Yu Mincho" w:cs="Times New Roman"/>
          <w:sz w:val="16"/>
          <w:szCs w:val="16"/>
          <w:lang w:val="en-US" w:eastAsia="ja-JP"/>
        </w:rPr>
        <w:t xml:space="preserve">ERCOT</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1,920</w:t>
      </w:r>
      <w:r>
        <w:rPr>
          <w:b w:val="0"/>
          <w:i w:val="0"/>
          <w:rFonts w:ascii="Times New Roman" w:hAnsi="Times New Roman" w:eastAsia="Yu Mincho" w:cs="Times New Roman"/>
          <w:sz w:val="15"/>
          <w:szCs w:val="15"/>
          <w:lang w:val="ja-JP" w:eastAsia="ja-JP"/>
        </w:rPr>
        <w:t xml:space="preserve">組）。紫は予測精度の</w:t>
      </w:r>
      <w:r>
        <w:rPr>
          <w:b w:val="0"/>
          <w:i w:val="0"/>
          <w:rFonts w:ascii="Times New Roman" w:hAnsi="Times New Roman" w:eastAsia="Yu Mincho" w:cs="Times New Roman"/>
          <w:sz w:val="16"/>
          <w:szCs w:val="16"/>
          <w:lang w:val="en-US" w:eastAsia="ja-JP"/>
        </w:rPr>
        <w:t xml:space="preserve">3</w:t>
      </w:r>
      <w:r>
        <w:rPr>
          <w:b w:val="0"/>
          <w:i w:val="0"/>
          <w:rFonts w:ascii="Times New Roman" w:hAnsi="Times New Roman" w:eastAsia="Yu Mincho" w:cs="Times New Roman"/>
          <w:sz w:val="15"/>
          <w:szCs w:val="15"/>
          <w:lang w:val="ja-JP" w:eastAsia="ja-JP"/>
        </w:rPr>
        <w:t xml:space="preserve">水準で、白抜きは無作為に</w:t>
      </w:r>
      <w:r>
        <w:rPr>
          <w:b w:val="0"/>
          <w:i w:val="0"/>
          <w:rFonts w:ascii="Times New Roman" w:hAnsi="Times New Roman" w:eastAsia="Yu Mincho" w:cs="Times New Roman"/>
          <w:sz w:val="16"/>
          <w:szCs w:val="16"/>
          <w:lang w:val="en-US" w:eastAsia="ja-JP"/>
        </w:rPr>
        <w:t xml:space="preserve">3</w:t>
      </w:r>
      <w:r>
        <w:rPr>
          <w:b w:val="0"/>
          <w:i w:val="0"/>
          <w:rFonts w:ascii="Times New Roman" w:hAnsi="Times New Roman" w:eastAsia="Yu Mincho" w:cs="Times New Roman"/>
          <w:sz w:val="15"/>
          <w:szCs w:val="15"/>
          <w:lang w:val="ja-JP" w:eastAsia="ja-JP"/>
        </w:rPr>
        <w:t xml:space="preserve">通り選んだもの。</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E. </w:t>
      </w:r>
      <w:r>
        <w:rPr>
          <w:b w:val="0"/>
          <w:i w:val="1"/>
          <w:rFonts w:ascii="Times New Roman" w:hAnsi="Times New Roman" w:eastAsia="Yu Mincho" w:cs="Times New Roman"/>
          <w:sz w:val="18"/>
          <w:szCs w:val="18"/>
          <w:lang w:val="ja-JP" w:eastAsia="ja-JP"/>
        </w:rPr>
        <w:t xml:space="preserve">最終版の性能</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最終版の成績を図</w:t>
      </w:r>
      <w:r>
        <w:rPr>
          <w:b w:val="0"/>
          <w:i w:val="0"/>
          <w:rFonts w:ascii="Times New Roman" w:hAnsi="Times New Roman" w:eastAsia="Yu Mincho" w:cs="Times New Roman"/>
          <w:sz w:val="20"/>
          <w:szCs w:val="20"/>
          <w:lang w:val="en-US" w:eastAsia="ja-JP"/>
        </w:rPr>
        <w:t xml:space="preserve">8</w:t>
      </w:r>
      <w:r>
        <w:rPr>
          <w:b w:val="0"/>
          <w:i w:val="0"/>
          <w:rFonts w:ascii="Times New Roman" w:hAnsi="Times New Roman" w:eastAsia="Yu Mincho" w:cs="Times New Roman"/>
          <w:sz w:val="18"/>
          <w:szCs w:val="18"/>
          <w:lang w:val="ja-JP" w:eastAsia="ja-JP"/>
        </w:rPr>
        <w:t xml:space="preserve">に示す。分散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74.9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89.8%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88.6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90.7%</w:t>
      </w:r>
      <w:r>
        <w:rPr>
          <w:b w:val="0"/>
          <w:i w:val="0"/>
          <w:rFonts w:ascii="Times New Roman" w:hAnsi="Times New Roman" w:eastAsia="Yu Mincho" w:cs="Times New Roman"/>
          <w:sz w:val="18"/>
          <w:szCs w:val="18"/>
          <w:lang w:val="ja-JP" w:eastAsia="ja-JP"/>
        </w:rPr>
        <w:t xml:space="preserve">だった。</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分ごとの合格率は</w:t>
      </w:r>
      <w:r>
        <w:rPr>
          <w:b w:val="0"/>
          <w:i w:val="0"/>
          <w:rFonts w:ascii="Times New Roman" w:hAnsi="Times New Roman" w:eastAsia="Yu Mincho" w:cs="Times New Roman"/>
          <w:sz w:val="20"/>
          <w:szCs w:val="20"/>
          <w:lang w:val="en-US" w:eastAsia="ja-JP"/>
        </w:rPr>
        <w:t xml:space="preserve">89.5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95.9%</w:t>
      </w:r>
      <w:r>
        <w:rPr>
          <w:b w:val="0"/>
          <w:i w:val="0"/>
          <w:rFonts w:ascii="Times New Roman" w:hAnsi="Times New Roman" w:eastAsia="Yu Mincho" w:cs="Times New Roman"/>
          <w:sz w:val="18"/>
          <w:szCs w:val="18"/>
          <w:lang w:val="ja-JP" w:eastAsia="ja-JP"/>
        </w:rPr>
        <w:t xml:space="preserve">、出発時の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72.4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89.0%</w:t>
      </w:r>
      <w:r>
        <w:rPr>
          <w:b w:val="0"/>
          <w:i w:val="0"/>
          <w:rFonts w:ascii="Times New Roman" w:hAnsi="Times New Roman" w:eastAsia="Yu Mincho" w:cs="Times New Roman"/>
          <w:sz w:val="18"/>
          <w:szCs w:val="18"/>
          <w:lang w:val="ja-JP" w:eastAsia="ja-JP"/>
        </w:rPr>
        <w:t xml:space="preserve">だった。強制充電の層を足すと</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になったが、</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w:t>
      </w:r>
      <w:r>
        <w:rPr>
          <w:b w:val="0"/>
          <w:i w:val="0"/>
          <w:rFonts w:ascii="Times New Roman" w:hAnsi="Times New Roman" w:eastAsia="Yu Mincho" w:cs="Times New Roman"/>
          <w:sz w:val="20"/>
          <w:szCs w:val="20"/>
          <w:lang w:val="en-US" w:eastAsia="ja-JP"/>
        </w:rPr>
        <w:t xml:space="preserve">57.9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87.0%</w:t>
      </w:r>
      <w:r>
        <w:rPr>
          <w:b w:val="0"/>
          <w:i w:val="0"/>
          <w:rFonts w:ascii="Times New Roman" w:hAnsi="Times New Roman" w:eastAsia="Yu Mincho" w:cs="Times New Roman"/>
          <w:sz w:val="18"/>
          <w:szCs w:val="18"/>
          <w:lang w:val="ja-JP" w:eastAsia="ja-JP"/>
        </w:rPr>
        <w:t xml:space="preserve">に下がった。中央のルールベース（上下限と出発時刻から</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ごとの範囲を求め、指令を配る。［</w:t>
      </w:r>
      <w:r>
        <w:rPr>
          <w:b w:val="0"/>
          <w:i w:val="0"/>
          <w:rFonts w:ascii="Times New Roman" w:hAnsi="Times New Roman" w:eastAsia="Yu Mincho" w:cs="Times New Roman"/>
          <w:sz w:val="20"/>
          <w:szCs w:val="20"/>
          <w:lang w:val="en-US" w:eastAsia="ja-JP"/>
        </w:rPr>
        <w:t xml:space="preserve">18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19</w:t>
      </w:r>
      <w:r>
        <w:rPr>
          <w:b w:val="0"/>
          <w:i w:val="0"/>
          <w:rFonts w:ascii="Times New Roman" w:hAnsi="Times New Roman" w:eastAsia="Yu Mincho" w:cs="Times New Roman"/>
          <w:sz w:val="18"/>
          <w:szCs w:val="18"/>
          <w:lang w:val="ja-JP" w:eastAsia="ja-JP"/>
        </w:rPr>
        <w:t xml:space="preserve">］に近い形）は、</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分コマの合格率が</w:t>
      </w:r>
      <w:r>
        <w:rPr>
          <w:b w:val="0"/>
          <w:i w:val="0"/>
          <w:rFonts w:ascii="Times New Roman" w:hAnsi="Times New Roman" w:eastAsia="Yu Mincho" w:cs="Times New Roman"/>
          <w:sz w:val="20"/>
          <w:szCs w:val="20"/>
          <w:lang w:val="en-US" w:eastAsia="ja-JP"/>
        </w:rPr>
        <w:t xml:space="preserve">93.1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98.8%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達成率が</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だった。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w:t>
      </w:r>
      <w:r>
        <w:rPr>
          <w:b w:val="0"/>
          <w:i w:val="0"/>
          <w:color w:val="444444"/>
          <w:rFonts w:ascii="Times New Roman" w:hAnsi="Times New Roman" w:eastAsia="Yu Mincho" w:cs="Times New Roman"/>
          <w:sz w:val="16"/>
          <w:szCs w:val="16"/>
          <w:lang w:val="en-US" w:eastAsia="ja-JP"/>
        </w:rPr>
        <w:t xml:space="preserve">20 station PJM</w:t>
      </w:r>
      <w:r>
        <w:rPr>
          <w:b w:val="0"/>
          <w:i w:val="0"/>
          <w:color w:val="444444"/>
          <w:rFonts w:ascii="Times New Roman" w:hAnsi="Times New Roman" w:eastAsia="Yu Mincho" w:cs="Times New Roman"/>
          <w:sz w:val="15"/>
          <w:szCs w:val="15"/>
          <w:lang w:val="ja-JP" w:eastAsia="ja-JP"/>
        </w:rPr>
        <w:t xml:space="preserve">の</w:t>
      </w:r>
      <w:r>
        <w:rPr>
          <w:b w:val="0"/>
          <w:i w:val="0"/>
          <w:color w:val="444444"/>
          <w:rFonts w:ascii="Times New Roman" w:hAnsi="Times New Roman" w:eastAsia="Yu Mincho" w:cs="Times New Roman"/>
          <w:sz w:val="16"/>
          <w:szCs w:val="16"/>
          <w:lang w:val="en-US" w:eastAsia="ja-JP"/>
        </w:rPr>
        <w:t xml:space="preserve">MARL</w:t>
      </w:r>
      <w:r>
        <w:rPr>
          <w:b w:val="0"/>
          <w:i w:val="0"/>
          <w:color w:val="444444"/>
          <w:rFonts w:ascii="Times New Roman" w:hAnsi="Times New Roman" w:eastAsia="Yu Mincho" w:cs="Times New Roman"/>
          <w:sz w:val="15"/>
          <w:szCs w:val="15"/>
          <w:lang w:val="ja-JP" w:eastAsia="ja-JP"/>
        </w:rPr>
        <w:t xml:space="preserve">は学習中。</w:t>
      </w:r>
      <w:r>
        <w:rPr>
          <w:b w:val="0"/>
          <w:i w:val="0"/>
          <w:color w:val="444444"/>
          <w:rFonts w:ascii="Times New Roman" w:hAnsi="Times New Roman" w:eastAsia="Yu Mincho" w:cs="Times New Roman"/>
          <w:sz w:val="16"/>
          <w:szCs w:val="16"/>
          <w:lang w:val="en-US" w:eastAsia="ja-JP"/>
        </w:rPr>
        <w:t xml:space="preserve">GB</w:t>
      </w:r>
      <w:r>
        <w:rPr>
          <w:b w:val="0"/>
          <w:i w:val="0"/>
          <w:color w:val="444444"/>
          <w:rFonts w:ascii="Times New Roman" w:hAnsi="Times New Roman" w:eastAsia="Yu Mincho" w:cs="Times New Roman"/>
          <w:sz w:val="15"/>
          <w:szCs w:val="15"/>
          <w:lang w:val="ja-JP" w:eastAsia="ja-JP"/>
        </w:rPr>
        <w:t xml:space="preserve">の</w:t>
      </w:r>
      <w:r>
        <w:rPr>
          <w:b w:val="0"/>
          <w:i w:val="0"/>
          <w:color w:val="444444"/>
          <w:rFonts w:ascii="Times New Roman" w:hAnsi="Times New Roman" w:eastAsia="Yu Mincho" w:cs="Times New Roman"/>
          <w:sz w:val="16"/>
          <w:szCs w:val="16"/>
          <w:lang w:val="en-US" w:eastAsia="ja-JP"/>
        </w:rPr>
        <w:t xml:space="preserve">2</w:t>
      </w:r>
      <w:r>
        <w:rPr>
          <w:b w:val="0"/>
          <w:i w:val="0"/>
          <w:color w:val="444444"/>
          <w:rFonts w:ascii="Times New Roman" w:hAnsi="Times New Roman" w:eastAsia="Yu Mincho" w:cs="Times New Roman"/>
          <w:sz w:val="15"/>
          <w:szCs w:val="15"/>
          <w:lang w:val="ja-JP" w:eastAsia="ja-JP"/>
        </w:rPr>
        <w:t xml:space="preserve">条件は回すかが未定。</w:t>
      </w:r>
    </w:p>
    <w:p>
      <w:pPr>
        <w:widowControl w:val="0"/>
        <w:pStyle w:val="Normal"/>
        <w:spacing w:before="0" w:after="0" w:line="240" w:lineRule="auto"/>
        <w:jc w:val="both"/>
        <w:ind w:firstLine="144"/>
        <w:sectPr>
          <w:headerReference w:type="default" r:id="rId9"/>
          <w:type w:val="continuous"/>
          <w:pgSz w:w="12240" w:h="15840"/>
          <w:pgMar w:top="1008" w:right="936" w:bottom="1008" w:left="936" w:header="432" w:footer="432" w:gutter="0"/>
          <w:cols w:num="2" w:space="720" w:equalWidth="0">
            <w:col w:w="5040" w:space="288"/>
            <w:col w:w="5040" w:space="0"/>
          </w:cols>
          <w:pgNumType/>
        </w:sectPr>
      </w:pP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6492240" cy="2810886"/>
            <wp:docPr id="8" name="Picture 8"/>
            <wp:cNvGraphicFramePr>
              <a:graphicFrameLocks noChangeAspect="1"/>
            </wp:cNvGraphicFramePr>
            <a:graphic>
              <a:graphicData uri="http://schemas.openxmlformats.org/drawingml/2006/picture">
                <pic:pic>
                  <pic:nvPicPr>
                    <pic:cNvPr id="0" name="fig_final.png"/>
                    <pic:cNvPicPr/>
                  </pic:nvPicPr>
                  <pic:blipFill>
                    <a:blip r:embed="rIdDraftImage7"/>
                    <a:stretch>
                      <a:fillRect/>
                    </a:stretch>
                  </pic:blipFill>
                  <pic:spPr>
                    <a:xfrm>
                      <a:off x="0" y="0"/>
                      <a:ext cx="6492240" cy="2810886"/>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8.  </w:t>
      </w:r>
      <w:r>
        <w:rPr>
          <w:b w:val="0"/>
          <w:i w:val="0"/>
          <w:rFonts w:ascii="Times New Roman" w:hAnsi="Times New Roman" w:eastAsia="Yu Mincho" w:cs="Times New Roman"/>
          <w:sz w:val="15"/>
          <w:szCs w:val="15"/>
          <w:lang w:val="ja-JP" w:eastAsia="ja-JP"/>
        </w:rPr>
        <w:t xml:space="preserve">最終版の成績（</w:t>
      </w:r>
      <w:r>
        <w:rPr>
          <w:b w:val="0"/>
          <w:i w:val="0"/>
          <w:rFonts w:ascii="Times New Roman" w:hAnsi="Times New Roman" w:eastAsia="Yu Mincho" w:cs="Times New Roman"/>
          <w:sz w:val="16"/>
          <w:szCs w:val="16"/>
          <w:lang w:val="en-US" w:eastAsia="ja-JP"/>
        </w:rPr>
        <w:t xml:space="preserve">6</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20 station × </w:t>
      </w:r>
      <w:r>
        <w:rPr>
          <w:b w:val="0"/>
          <w:i w:val="0"/>
          <w:rFonts w:ascii="Times New Roman" w:hAnsi="Times New Roman" w:eastAsia="Yu Mincho" w:cs="Times New Roman"/>
          <w:sz w:val="15"/>
          <w:szCs w:val="15"/>
          <w:lang w:val="ja-JP" w:eastAsia="ja-JP"/>
        </w:rPr>
        <w:t xml:space="preserve">指令</w:t>
      </w:r>
      <w:r>
        <w:rPr>
          <w:b w:val="0"/>
          <w:i w:val="0"/>
          <w:rFonts w:ascii="Times New Roman" w:hAnsi="Times New Roman" w:eastAsia="Yu Mincho" w:cs="Times New Roman"/>
          <w:sz w:val="16"/>
          <w:szCs w:val="16"/>
          <w:lang w:val="en-US" w:eastAsia="ja-JP"/>
        </w:rPr>
        <w:t xml:space="preserve">4</w:t>
      </w:r>
      <w:r>
        <w:rPr>
          <w:b w:val="0"/>
          <w:i w:val="0"/>
          <w:rFonts w:ascii="Times New Roman" w:hAnsi="Times New Roman" w:eastAsia="Yu Mincho" w:cs="Times New Roman"/>
          <w:sz w:val="15"/>
          <w:szCs w:val="15"/>
          <w:lang w:val="ja-JP" w:eastAsia="ja-JP"/>
        </w:rPr>
        <w:t xml:space="preserve">種）。</w:t>
      </w:r>
      <w:r>
        <w:rPr>
          <w:b w:val="0"/>
          <w:i w:val="0"/>
          <w:rFonts w:ascii="Times New Roman" w:hAnsi="Times New Roman" w:eastAsia="Yu Mincho" w:cs="Times New Roman"/>
          <w:sz w:val="16"/>
          <w:szCs w:val="16"/>
          <w:lang w:val="en-US" w:eastAsia="ja-JP"/>
        </w:rPr>
        <w:t xml:space="preserve">30</w:t>
      </w:r>
      <w:r>
        <w:rPr>
          <w:b w:val="0"/>
          <w:i w:val="0"/>
          <w:rFonts w:ascii="Times New Roman" w:hAnsi="Times New Roman" w:eastAsia="Yu Mincho" w:cs="Times New Roman"/>
          <w:sz w:val="15"/>
          <w:szCs w:val="15"/>
          <w:lang w:val="ja-JP" w:eastAsia="ja-JP"/>
        </w:rPr>
        <w:t xml:space="preserve">分コマの合格率、</w:t>
      </w:r>
      <w:r>
        <w:rPr>
          <w:b w:val="0"/>
          <w:i w:val="0"/>
          <w:rFonts w:ascii="Times New Roman" w:hAnsi="Times New Roman" w:eastAsia="Yu Mincho" w:cs="Times New Roman"/>
          <w:sz w:val="16"/>
          <w:szCs w:val="16"/>
          <w:lang w:val="en-US" w:eastAsia="ja-JP"/>
        </w:rPr>
        <w:t xml:space="preserve">5</w:t>
      </w:r>
      <w:r>
        <w:rPr>
          <w:b w:val="0"/>
          <w:i w:val="0"/>
          <w:rFonts w:ascii="Times New Roman" w:hAnsi="Times New Roman" w:eastAsia="Yu Mincho" w:cs="Times New Roman"/>
          <w:sz w:val="15"/>
          <w:szCs w:val="15"/>
          <w:lang w:val="ja-JP" w:eastAsia="ja-JP"/>
        </w:rPr>
        <w:t xml:space="preserve">分ごとの合格率、出発時の</w:t>
      </w:r>
      <w:r>
        <w:rPr>
          <w:b w:val="0"/>
          <w:i w:val="0"/>
          <w:rFonts w:ascii="Times New Roman" w:hAnsi="Times New Roman" w:eastAsia="Yu Mincho" w:cs="Times New Roman"/>
          <w:sz w:val="16"/>
          <w:szCs w:val="16"/>
          <w:lang w:val="en-US" w:eastAsia="ja-JP"/>
        </w:rPr>
        <w:t xml:space="preserve">SoC</w:t>
      </w:r>
      <w:r>
        <w:rPr>
          <w:b w:val="0"/>
          <w:i w:val="0"/>
          <w:rFonts w:ascii="Times New Roman" w:hAnsi="Times New Roman" w:eastAsia="Yu Mincho" w:cs="Times New Roman"/>
          <w:sz w:val="15"/>
          <w:szCs w:val="15"/>
          <w:lang w:val="ja-JP" w:eastAsia="ja-JP"/>
        </w:rPr>
        <w:t xml:space="preserve">達成率。赤い破線は日本の二次②で月</w:t>
      </w:r>
      <w:r>
        <w:rPr>
          <w:b w:val="0"/>
          <w:i w:val="0"/>
          <w:rFonts w:ascii="Times New Roman" w:hAnsi="Times New Roman" w:eastAsia="Yu Mincho" w:cs="Times New Roman"/>
          <w:sz w:val="16"/>
          <w:szCs w:val="16"/>
          <w:lang w:val="en-US" w:eastAsia="ja-JP"/>
        </w:rPr>
        <w:t xml:space="preserve">3</w:t>
      </w:r>
      <w:r>
        <w:rPr>
          <w:b w:val="0"/>
          <w:i w:val="0"/>
          <w:rFonts w:ascii="Times New Roman" w:hAnsi="Times New Roman" w:eastAsia="Yu Mincho" w:cs="Times New Roman"/>
          <w:sz w:val="15"/>
          <w:szCs w:val="15"/>
          <w:lang w:val="ja-JP" w:eastAsia="ja-JP"/>
        </w:rPr>
        <w:t xml:space="preserve">回の不適合を避けるのに要るコマの合格率。</w:t>
      </w:r>
      <w:r>
        <w:rPr>
          <w:b w:val="0"/>
          <w:i w:val="0"/>
          <w:rFonts w:ascii="Times New Roman" w:hAnsi="Times New Roman" w:eastAsia="Yu Mincho" w:cs="Times New Roman"/>
          <w:sz w:val="16"/>
          <w:szCs w:val="16"/>
          <w:lang w:val="en-US" w:eastAsia="ja-JP"/>
        </w:rPr>
        <w:t xml:space="preserve">6 station AEMO</w:t>
      </w:r>
      <w:r>
        <w:rPr>
          <w:b w:val="0"/>
          <w:i w:val="0"/>
          <w:rFonts w:ascii="Times New Roman" w:hAnsi="Times New Roman" w:eastAsia="Yu Mincho" w:cs="Times New Roman"/>
          <w:sz w:val="15"/>
          <w:szCs w:val="15"/>
          <w:lang w:val="ja-JP" w:eastAsia="ja-JP"/>
        </w:rPr>
        <w:t xml:space="preserve">の行動器＋強制充電は</w:t>
      </w:r>
      <w:r>
        <w:rPr>
          <w:b w:val="0"/>
          <w:i w:val="0"/>
          <w:rFonts w:ascii="Times New Roman" w:hAnsi="Times New Roman" w:eastAsia="Yu Mincho" w:cs="Times New Roman"/>
          <w:sz w:val="16"/>
          <w:szCs w:val="16"/>
          <w:lang w:val="en-US" w:eastAsia="ja-JP"/>
        </w:rPr>
        <w:t xml:space="preserve">30</w:t>
      </w:r>
      <w:r>
        <w:rPr>
          <w:b w:val="0"/>
          <w:i w:val="0"/>
          <w:rFonts w:ascii="Times New Roman" w:hAnsi="Times New Roman" w:eastAsia="Yu Mincho" w:cs="Times New Roman"/>
          <w:sz w:val="15"/>
          <w:szCs w:val="15"/>
          <w:lang w:val="ja-JP" w:eastAsia="ja-JP"/>
        </w:rPr>
        <w:t xml:space="preserve">分コマの値だけ。</w:t>
      </w:r>
    </w:p>
    <w:p>
      <w:pPr>
        <w:widowControl w:val="0"/>
        <w:pStyle w:val="Normal"/>
        <w:spacing w:before="0" w:after="0" w:line="240" w:lineRule="auto"/>
        <w:jc w:val="both"/>
        <w:ind w:firstLine="144"/>
        <w:sectPr>
          <w:type w:val="continuous"/>
          <w:pgSz w:w="12240" w:h="15840"/>
          <w:pgMar w:top="1008" w:right="936" w:bottom="1008" w:left="936" w:header="432" w:footer="432" w:gutter="0"/>
          <w:cols w:space="288"/>
          <w:headerReference w:type="default" r:id="rId9"/>
          <w:pgNumType/>
        </w:sectPr>
      </w:pP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市場の要求と照らすと（表</w:t>
      </w:r>
      <w:r>
        <w:rPr>
          <w:b w:val="0"/>
          <w:i w:val="0"/>
          <w:rFonts w:ascii="Times New Roman" w:hAnsi="Times New Roman" w:eastAsia="Yu Mincho" w:cs="Times New Roman"/>
          <w:sz w:val="20"/>
          <w:szCs w:val="20"/>
          <w:lang w:val="en-US" w:eastAsia="ja-JP"/>
        </w:rPr>
        <w:t xml:space="preserve">VI</w:t>
      </w:r>
      <w:r>
        <w:rPr>
          <w:b w:val="0"/>
          <w:i w:val="0"/>
          <w:rFonts w:ascii="Times New Roman" w:hAnsi="Times New Roman" w:eastAsia="Yu Mincho" w:cs="Times New Roman"/>
          <w:sz w:val="18"/>
          <w:szCs w:val="18"/>
          <w:lang w:val="ja-JP" w:eastAsia="ja-JP"/>
        </w:rPr>
        <w:t xml:space="preserve">）、分散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は月</w:t>
      </w:r>
      <w:r>
        <w:rPr>
          <w:b w:val="0"/>
          <w:i w:val="0"/>
          <w:rFonts w:ascii="Times New Roman" w:hAnsi="Times New Roman" w:eastAsia="Yu Mincho" w:cs="Times New Roman"/>
          <w:sz w:val="20"/>
          <w:szCs w:val="20"/>
          <w:lang w:val="en-US" w:eastAsia="ja-JP"/>
        </w:rPr>
        <w:t xml:space="preserve">20</w:t>
      </w:r>
      <w:r>
        <w:rPr>
          <w:b w:val="0"/>
          <w:i w:val="0"/>
          <w:rFonts w:ascii="Times New Roman" w:hAnsi="Times New Roman" w:eastAsia="Yu Mincho" w:cs="Times New Roman"/>
          <w:sz w:val="18"/>
          <w:szCs w:val="18"/>
          <w:lang w:val="ja-JP" w:eastAsia="ja-JP"/>
        </w:rPr>
        <w:t xml:space="preserve">日の運用に換算して</w:t>
      </w:r>
      <w:r>
        <w:rPr>
          <w:b w:val="0"/>
          <w:i w:val="0"/>
          <w:rFonts w:ascii="Times New Roman" w:hAnsi="Times New Roman" w:eastAsia="Yu Mincho" w:cs="Times New Roman"/>
          <w:sz w:val="20"/>
          <w:szCs w:val="20"/>
          <w:lang w:val="en-US" w:eastAsia="ja-JP"/>
        </w:rPr>
        <w:t xml:space="preserve">90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241</w:t>
      </w:r>
      <w:r>
        <w:rPr>
          <w:b w:val="0"/>
          <w:i w:val="0"/>
          <w:rFonts w:ascii="Times New Roman" w:hAnsi="Times New Roman" w:eastAsia="Yu Mincho" w:cs="Times New Roman"/>
          <w:sz w:val="18"/>
          <w:szCs w:val="18"/>
          <w:lang w:val="ja-JP" w:eastAsia="ja-JP"/>
        </w:rPr>
        <w:t xml:space="preserve">回の不適合を出し、日本の二次②の停止の基準（月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回）に大きく届かない。中央のルールベースでも</w:t>
      </w:r>
      <w:r>
        <w:rPr>
          <w:b w:val="0"/>
          <w:i w:val="0"/>
          <w:rFonts w:ascii="Times New Roman" w:hAnsi="Times New Roman" w:eastAsia="Yu Mincho" w:cs="Times New Roman"/>
          <w:sz w:val="20"/>
          <w:szCs w:val="20"/>
          <w:lang w:val="en-US" w:eastAsia="ja-JP"/>
        </w:rPr>
        <w:t xml:space="preserve">12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66</w:t>
      </w:r>
      <w:r>
        <w:rPr>
          <w:b w:val="0"/>
          <w:i w:val="0"/>
          <w:rFonts w:ascii="Times New Roman" w:hAnsi="Times New Roman" w:eastAsia="Yu Mincho" w:cs="Times New Roman"/>
          <w:sz w:val="18"/>
          <w:szCs w:val="18"/>
          <w:lang w:val="ja-JP" w:eastAsia="ja-JP"/>
        </w:rPr>
        <w:t xml:space="preserve">回で、どの方法も届いていない。</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VI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市場の要求との照合（</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組。不適合は月</w:t>
      </w:r>
      <w:r>
        <w:rPr>
          <w:b w:val="0"/>
          <w:i w:val="0"/>
          <w:rFonts w:ascii="Times New Roman" w:hAnsi="Times New Roman" w:eastAsia="Yu Mincho" w:cs="Times New Roman"/>
          <w:sz w:val="16"/>
          <w:szCs w:val="16"/>
          <w:lang w:val="en-US" w:eastAsia="ja-JP"/>
        </w:rPr>
        <w:t xml:space="preserve">20</w:t>
      </w:r>
      <w:r>
        <w:rPr>
          <w:b w:val="0"/>
          <w:i w:val="0"/>
          <w:rFonts w:ascii="Times New Roman" w:hAnsi="Times New Roman" w:eastAsia="Yu Mincho" w:cs="Times New Roman"/>
          <w:sz w:val="15"/>
          <w:szCs w:val="15"/>
          <w:lang w:val="ja-JP" w:eastAsia="ja-JP"/>
        </w:rPr>
        <w:t xml:space="preserve">日に換算）</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538"/>
        <w:gridCol w:w="772"/>
        <w:gridCol w:w="1163"/>
        <w:gridCol w:w="866"/>
        <w:gridCol w:w="1007"/>
        <w:gridCol w:w="694"/>
      </w:tblGrid>
      <w:tr>
        <w:tc>
          <w:tcPr>
            <w:tcW w:type="dxa" w:w="538"/>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規模</w:t>
            </w:r>
          </w:p>
        </w:tc>
        <w:tc>
          <w:tcPr>
            <w:tcW w:type="dxa" w:w="772"/>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市場</w:t>
            </w:r>
          </w:p>
        </w:tc>
        <w:tc>
          <w:tcPr>
            <w:tcW w:type="dxa" w:w="116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方法</w:t>
            </w:r>
          </w:p>
        </w:tc>
        <w:tc>
          <w:tcPr>
            <w:tcW w:type="dxa" w:w="866"/>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30</w:t>
            </w:r>
            <w:r>
              <w:rPr>
                <w:b/>
                <w:rFonts w:ascii="Times New Roman" w:hAnsi="Times New Roman" w:eastAsia="Yu Mincho" w:cs="Times New Roman"/>
                <w:sz w:val="15"/>
                <w:szCs w:val="15"/>
                <w:lang w:val="ja-JP" w:eastAsia="ja-JP"/>
              </w:rPr>
              <w:t xml:space="preserve">分コマ</w:t>
            </w:r>
          </w:p>
        </w:tc>
        <w:tc>
          <w:tcPr>
            <w:tcW w:type="dxa" w:w="1007"/>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月の不適合</w:t>
            </w:r>
          </w:p>
        </w:tc>
        <w:tc>
          <w:tcPr>
            <w:tcW w:type="dxa" w:w="694"/>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6</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89.8%</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98</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95.0%</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6</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ルールベース</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98.1%</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18</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98.9%</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6</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87.2%</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123</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91.2%</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6</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74.9%</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241</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89.5%</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20</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90.7%</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90</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95.9%</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20</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88.6%</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109</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92.5%</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20</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ルールベース</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93.1%</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66</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98.3%</w:t>
            </w:r>
          </w:p>
        </w:tc>
        <w:trPr>
          <w:cantSplit/>
        </w:trPr>
      </w:tr>
      <w:tr>
        <w:tc>
          <w:tcPr>
            <w:tcW w:type="dxa" w:w="538"/>
          </w:tcPr>
          <w:p>
            <w:pPr>
              <w:keepNext w:val="0"/>
              <w:spacing w:line="200" w:lineRule="exact" w:before="0" w:after="0"/>
            </w:pPr>
            <w:r/>
            <w:r>
              <w:rPr>
                <w:b w:val="0"/>
                <w:rFonts w:ascii="Times New Roman" w:hAnsi="Times New Roman" w:eastAsia="Yu Mincho" w:cs="Times New Roman"/>
                <w:sz w:val="16"/>
                <w:szCs w:val="16"/>
                <w:lang w:val="en-US" w:eastAsia="ja-JP"/>
              </w:rPr>
              <w:t xml:space="preserve">20</w:t>
            </w:r>
          </w:p>
        </w:tc>
        <w:tc>
          <w:tcPr>
            <w:tcW w:type="dxa" w:w="772"/>
          </w:tcPr>
          <w:p>
            <w:pPr>
              <w:keepNext w:val="0"/>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1163"/>
          </w:tcPr>
          <w:p>
            <w:pPr>
              <w:keepNext w:val="0"/>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val="0"/>
              <w:spacing w:line="200" w:lineRule="exact" w:before="0" w:after="0"/>
            </w:pPr>
            <w:r/>
            <w:r>
              <w:rPr>
                <w:b w:val="0"/>
                <w:rFonts w:ascii="Times New Roman" w:hAnsi="Times New Roman" w:eastAsia="Yu Mincho" w:cs="Times New Roman"/>
                <w:sz w:val="15"/>
                <w:szCs w:val="15"/>
                <w:lang w:val="ja-JP" w:eastAsia="ja-JP"/>
              </w:rPr>
              <w:t xml:space="preserve">学習中</w:t>
            </w:r>
          </w:p>
        </w:tc>
        <w:tc>
          <w:tcPr>
            <w:tcW w:type="dxa" w:w="1007"/>
          </w:tcPr>
          <w:p>
            <w:pPr>
              <w:keepNext w:val="0"/>
              <w:spacing w:line="200" w:lineRule="exact" w:before="0" w:after="0"/>
            </w:pPr>
            <w:r/>
            <w:r>
              <w:rPr>
                <w:b w:val="0"/>
                <w:rFonts w:ascii="Times New Roman" w:hAnsi="Times New Roman" w:eastAsia="Yu Mincho" w:cs="Times New Roman"/>
                <w:sz w:val="15"/>
                <w:szCs w:val="15"/>
                <w:lang w:val="ja-JP" w:eastAsia="ja-JP"/>
              </w:rPr>
              <w:t xml:space="preserve">学習中</w:t>
            </w:r>
          </w:p>
        </w:tc>
        <w:tc>
          <w:tcPr>
            <w:tcW w:type="dxa" w:w="694"/>
          </w:tcPr>
          <w:p>
            <w:pPr>
              <w:keepNext w:val="0"/>
              <w:spacing w:line="200" w:lineRule="exact" w:before="0" w:after="0"/>
            </w:pPr>
            <w:r/>
            <w:r>
              <w:rPr>
                <w:b w:val="0"/>
                <w:rFonts w:ascii="Times New Roman" w:hAnsi="Times New Roman" w:eastAsia="Yu Mincho" w:cs="Times New Roman"/>
                <w:sz w:val="15"/>
                <w:szCs w:val="15"/>
                <w:lang w:val="ja-JP" w:eastAsia="ja-JP"/>
              </w:rPr>
              <w:t xml:space="preserve">学習中</w:t>
            </w:r>
          </w:p>
        </w:tc>
        <w:trPr>
          <w:cantSplit/>
        </w:trPr>
      </w:tr>
    </w:tbl>
    <w:p>
      <w:pPr>
        <w:widowControl w:val="0"/>
        <w:pStyle w:val="Normal"/>
        <w:spacing w:before="0" w:after="0" w:line="240" w:lineRule="auto"/>
        <w:jc w:val="both"/>
        <w:ind w:firstLine="144"/>
      </w:pP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F. </w:t>
      </w:r>
      <w:r>
        <w:rPr>
          <w:b w:val="0"/>
          <w:i w:val="1"/>
          <w:rFonts w:ascii="Times New Roman" w:hAnsi="Times New Roman" w:eastAsia="Yu Mincho" w:cs="Times New Roman"/>
          <w:sz w:val="18"/>
          <w:szCs w:val="18"/>
          <w:lang w:val="ja-JP" w:eastAsia="ja-JP"/>
        </w:rPr>
        <w:t xml:space="preserve">蓄電池と処理時間</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連系点の蓄電池の出力を振り、月あたりの不適合を数えた（図</w:t>
      </w:r>
      <w:r>
        <w:rPr>
          <w:b w:val="0"/>
          <w:i w:val="0"/>
          <w:rFonts w:ascii="Times New Roman" w:hAnsi="Times New Roman" w:eastAsia="Yu Mincho" w:cs="Times New Roman"/>
          <w:sz w:val="20"/>
          <w:szCs w:val="20"/>
          <w:lang w:val="en-US" w:eastAsia="ja-JP"/>
        </w:rPr>
        <w:t xml:space="preserve">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では、行動器と蓄電池で月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回未満にするには</w:t>
      </w:r>
      <w:r>
        <w:rPr>
          <w:b w:val="0"/>
          <w:i w:val="0"/>
          <w:rFonts w:ascii="Times New Roman" w:hAnsi="Times New Roman" w:eastAsia="Yu Mincho" w:cs="Times New Roman"/>
          <w:sz w:val="20"/>
          <w:szCs w:val="20"/>
          <w:lang w:val="en-US" w:eastAsia="ja-JP"/>
        </w:rPr>
        <w:t xml:space="preserve">300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800 kW</w:t>
      </w:r>
      <w:r>
        <w:rPr>
          <w:b w:val="0"/>
          <w:i w:val="0"/>
          <w:rFonts w:ascii="Times New Roman" w:hAnsi="Times New Roman" w:eastAsia="Yu Mincho" w:cs="Times New Roman"/>
          <w:sz w:val="18"/>
          <w:szCs w:val="18"/>
          <w:lang w:val="ja-JP" w:eastAsia="ja-JP"/>
        </w:rPr>
        <w:t xml:space="preserve">が要り、強制充電を足すと</w:t>
      </w:r>
      <w:r>
        <w:rPr>
          <w:b w:val="0"/>
          <w:i w:val="0"/>
          <w:rFonts w:ascii="Times New Roman" w:hAnsi="Times New Roman" w:eastAsia="Yu Mincho" w:cs="Times New Roman"/>
          <w:sz w:val="20"/>
          <w:szCs w:val="20"/>
          <w:lang w:val="en-US" w:eastAsia="ja-JP"/>
        </w:rPr>
        <w:t xml:space="preserve">1,000 kW</w:t>
      </w:r>
      <w:r>
        <w:rPr>
          <w:b w:val="0"/>
          <w:i w:val="0"/>
          <w:rFonts w:ascii="Times New Roman" w:hAnsi="Times New Roman" w:eastAsia="Yu Mincho" w:cs="Times New Roman"/>
          <w:sz w:val="18"/>
          <w:szCs w:val="18"/>
          <w:lang w:val="ja-JP" w:eastAsia="ja-JP"/>
        </w:rPr>
        <w:t xml:space="preserve">が要った。</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では、行動器と蓄電池で</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1,500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3,500 kW</w:t>
      </w:r>
      <w:r>
        <w:rPr>
          <w:b w:val="0"/>
          <w:i w:val="0"/>
          <w:rFonts w:ascii="Times New Roman" w:hAnsi="Times New Roman" w:eastAsia="Yu Mincho" w:cs="Times New Roman"/>
          <w:sz w:val="18"/>
          <w:szCs w:val="18"/>
          <w:lang w:val="ja-JP" w:eastAsia="ja-JP"/>
        </w:rPr>
        <w:t xml:space="preserve">で月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回未満になった。強制充電を足すと、</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2,000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3,500 kW</w:t>
      </w:r>
      <w:r>
        <w:rPr>
          <w:b w:val="0"/>
          <w:i w:val="0"/>
          <w:rFonts w:ascii="Times New Roman" w:hAnsi="Times New Roman" w:eastAsia="Yu Mincho" w:cs="Times New Roman"/>
          <w:sz w:val="18"/>
          <w:szCs w:val="18"/>
          <w:lang w:val="ja-JP" w:eastAsia="ja-JP"/>
        </w:rPr>
        <w:t xml:space="preserve">だった。</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の中央のルールベースでは、</w:t>
      </w:r>
      <w:r>
        <w:rPr>
          <w:b w:val="0"/>
          <w:i w:val="0"/>
          <w:rFonts w:ascii="Times New Roman" w:hAnsi="Times New Roman" w:eastAsia="Yu Mincho" w:cs="Times New Roman"/>
          <w:sz w:val="20"/>
          <w:szCs w:val="20"/>
          <w:lang w:val="en-US" w:eastAsia="ja-JP"/>
        </w:rPr>
        <w:t xml:space="preserve">250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2,000 kW</w:t>
      </w:r>
      <w:r>
        <w:rPr>
          <w:b w:val="0"/>
          <w:i w:val="0"/>
          <w:rFonts w:ascii="Times New Roman" w:hAnsi="Times New Roman" w:eastAsia="Yu Mincho" w:cs="Times New Roman"/>
          <w:sz w:val="18"/>
          <w:szCs w:val="18"/>
          <w:lang w:val="ja-JP" w:eastAsia="ja-JP"/>
        </w:rPr>
        <w:t xml:space="preserve">で月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回未満になった。どの組も蓄電池の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を</w:t>
      </w:r>
      <w:r>
        <w:rPr>
          <w:b w:val="0"/>
          <w:i w:val="0"/>
          <w:rFonts w:ascii="Times New Roman" w:hAnsi="Times New Roman" w:eastAsia="Yu Mincho" w:cs="Times New Roman"/>
          <w:sz w:val="20"/>
          <w:szCs w:val="20"/>
          <w:lang w:val="en-US" w:eastAsia="ja-JP"/>
        </w:rPr>
        <w:t xml:space="preserve">50%</w:t>
      </w:r>
      <w:r>
        <w:rPr>
          <w:b w:val="0"/>
          <w:i w:val="0"/>
          <w:rFonts w:ascii="Times New Roman" w:hAnsi="Times New Roman" w:eastAsia="Yu Mincho" w:cs="Times New Roman"/>
          <w:sz w:val="18"/>
          <w:szCs w:val="18"/>
          <w:lang w:val="ja-JP" w:eastAsia="ja-JP"/>
        </w:rPr>
        <w:t xml:space="preserve">から始めており、</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組のうち</w:t>
      </w:r>
      <w:r>
        <w:rPr>
          <w:b w:val="0"/>
          <w:i w:val="0"/>
          <w:rFonts w:ascii="Times New Roman" w:hAnsi="Times New Roman" w:eastAsia="Yu Mincho" w:cs="Times New Roman"/>
          <w:sz w:val="20"/>
          <w:szCs w:val="20"/>
          <w:lang w:val="en-US" w:eastAsia="ja-JP"/>
        </w:rPr>
        <w:t xml:space="preserve">28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36</w:t>
      </w:r>
      <w:r>
        <w:rPr>
          <w:b w:val="0"/>
          <w:i w:val="0"/>
          <w:rFonts w:ascii="Times New Roman" w:hAnsi="Times New Roman" w:eastAsia="Yu Mincho" w:cs="Times New Roman"/>
          <w:sz w:val="18"/>
          <w:szCs w:val="18"/>
          <w:lang w:val="ja-JP" w:eastAsia="ja-JP"/>
        </w:rPr>
        <w:t xml:space="preserve">組で、蓄電池は始めより少ない電力量で</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日を終えた。何日も続けて運用するなら、充電し直す分を含めて大きさを見直す必要がある。</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982942"/>
            <wp:docPr id="9" name="Picture 9"/>
            <wp:cNvGraphicFramePr>
              <a:graphicFrameLocks noChangeAspect="1"/>
            </wp:cNvGraphicFramePr>
            <a:graphic>
              <a:graphicData uri="http://schemas.openxmlformats.org/drawingml/2006/picture">
                <pic:pic>
                  <pic:nvPicPr>
                    <pic:cNvPr id="0" name="fig_bess.png"/>
                    <pic:cNvPicPr/>
                  </pic:nvPicPr>
                  <pic:blipFill>
                    <a:blip r:embed="rIdDraftImage8"/>
                    <a:stretch>
                      <a:fillRect/>
                    </a:stretch>
                  </pic:blipFill>
                  <pic:spPr>
                    <a:xfrm>
                      <a:off x="0" y="0"/>
                      <a:ext cx="3154680" cy="1982942"/>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9.  </w:t>
      </w:r>
      <w:r>
        <w:rPr>
          <w:b w:val="0"/>
          <w:i w:val="0"/>
          <w:rFonts w:ascii="Times New Roman" w:hAnsi="Times New Roman" w:eastAsia="Yu Mincho" w:cs="Times New Roman"/>
          <w:sz w:val="15"/>
          <w:szCs w:val="15"/>
          <w:lang w:val="ja-JP" w:eastAsia="ja-JP"/>
        </w:rPr>
        <w:t xml:space="preserve">蓄電池の出力と、月</w:t>
      </w:r>
      <w:r>
        <w:rPr>
          <w:b w:val="0"/>
          <w:i w:val="0"/>
          <w:rFonts w:ascii="Times New Roman" w:hAnsi="Times New Roman" w:eastAsia="Yu Mincho" w:cs="Times New Roman"/>
          <w:sz w:val="16"/>
          <w:szCs w:val="16"/>
          <w:lang w:val="en-US" w:eastAsia="ja-JP"/>
        </w:rPr>
        <w:t xml:space="preserve">20</w:t>
      </w:r>
      <w:r>
        <w:rPr>
          <w:b w:val="0"/>
          <w:i w:val="0"/>
          <w:rFonts w:ascii="Times New Roman" w:hAnsi="Times New Roman" w:eastAsia="Yu Mincho" w:cs="Times New Roman"/>
          <w:sz w:val="15"/>
          <w:szCs w:val="15"/>
          <w:lang w:val="ja-JP" w:eastAsia="ja-JP"/>
        </w:rPr>
        <w:t xml:space="preserve">日に換算した不適合の回数。不適合</w:t>
      </w:r>
      <w:r>
        <w:rPr>
          <w:b w:val="0"/>
          <w:i w:val="0"/>
          <w:rFonts w:ascii="Times New Roman" w:hAnsi="Times New Roman" w:eastAsia="Yu Mincho" w:cs="Times New Roman"/>
          <w:sz w:val="16"/>
          <w:szCs w:val="16"/>
          <w:lang w:val="en-US" w:eastAsia="ja-JP"/>
        </w:rPr>
        <w:t xml:space="preserve">0</w:t>
      </w:r>
      <w:r>
        <w:rPr>
          <w:b w:val="0"/>
          <w:i w:val="0"/>
          <w:rFonts w:ascii="Times New Roman" w:hAnsi="Times New Roman" w:eastAsia="Yu Mincho" w:cs="Times New Roman"/>
          <w:sz w:val="15"/>
          <w:szCs w:val="15"/>
          <w:lang w:val="ja-JP" w:eastAsia="ja-JP"/>
        </w:rPr>
        <w:t xml:space="preserve">は</w:t>
      </w:r>
      <w:r>
        <w:rPr>
          <w:b w:val="0"/>
          <w:i w:val="0"/>
          <w:rFonts w:ascii="Times New Roman" w:hAnsi="Times New Roman" w:eastAsia="Yu Mincho" w:cs="Times New Roman"/>
          <w:sz w:val="16"/>
          <w:szCs w:val="16"/>
          <w:lang w:val="en-US" w:eastAsia="ja-JP"/>
        </w:rPr>
        <w:t xml:space="preserve">0.3</w:t>
      </w:r>
      <w:r>
        <w:rPr>
          <w:b w:val="0"/>
          <w:i w:val="0"/>
          <w:rFonts w:ascii="Times New Roman" w:hAnsi="Times New Roman" w:eastAsia="Yu Mincho" w:cs="Times New Roman"/>
          <w:sz w:val="15"/>
          <w:szCs w:val="15"/>
          <w:lang w:val="ja-JP" w:eastAsia="ja-JP"/>
        </w:rPr>
        <w:t xml:space="preserve">の位置に描いた。点線は月</w:t>
      </w:r>
      <w:r>
        <w:rPr>
          <w:b w:val="0"/>
          <w:i w:val="0"/>
          <w:rFonts w:ascii="Times New Roman" w:hAnsi="Times New Roman" w:eastAsia="Yu Mincho" w:cs="Times New Roman"/>
          <w:sz w:val="16"/>
          <w:szCs w:val="16"/>
          <w:lang w:val="en-US" w:eastAsia="ja-JP"/>
        </w:rPr>
        <w:t xml:space="preserve">3</w:t>
      </w:r>
      <w:r>
        <w:rPr>
          <w:b w:val="0"/>
          <w:i w:val="0"/>
          <w:rFonts w:ascii="Times New Roman" w:hAnsi="Times New Roman" w:eastAsia="Yu Mincho" w:cs="Times New Roman"/>
          <w:sz w:val="15"/>
          <w:szCs w:val="15"/>
          <w:lang w:val="ja-JP" w:eastAsia="ja-JP"/>
        </w:rPr>
        <w:t xml:space="preserve">回。</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行動器、強制充電、蓄電池を含む制御の</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ステップは、</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95%</w:t>
      </w:r>
      <w:r>
        <w:rPr>
          <w:b w:val="0"/>
          <w:i w:val="0"/>
          <w:rFonts w:ascii="Times New Roman" w:hAnsi="Times New Roman" w:eastAsia="Yu Mincho" w:cs="Times New Roman"/>
          <w:sz w:val="18"/>
          <w:szCs w:val="18"/>
          <w:lang w:val="ja-JP" w:eastAsia="ja-JP"/>
        </w:rPr>
        <w:t xml:space="preserve">点が</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16 ms</w:t>
      </w:r>
      <w:r>
        <w:rPr>
          <w:b w:val="0"/>
          <w:i w:val="0"/>
          <w:rFonts w:ascii="Times New Roman" w:hAnsi="Times New Roman" w:eastAsia="Yu Mincho" w:cs="Times New Roman"/>
          <w:sz w:val="18"/>
          <w:szCs w:val="18"/>
          <w:lang w:val="ja-JP" w:eastAsia="ja-JP"/>
        </w:rPr>
        <w:t xml:space="preserve">、最大</w:t>
      </w:r>
      <w:r>
        <w:rPr>
          <w:b w:val="0"/>
          <w:i w:val="0"/>
          <w:rFonts w:ascii="Times New Roman" w:hAnsi="Times New Roman" w:eastAsia="Yu Mincho" w:cs="Times New Roman"/>
          <w:sz w:val="20"/>
          <w:szCs w:val="20"/>
          <w:lang w:val="en-US" w:eastAsia="ja-JP"/>
        </w:rPr>
        <w:t xml:space="preserve">80 ms</w:t>
      </w:r>
      <w:r>
        <w:rPr>
          <w:b w:val="0"/>
          <w:i w:val="0"/>
          <w:rFonts w:ascii="Times New Roman" w:hAnsi="Times New Roman" w:eastAsia="Yu Mincho" w:cs="Times New Roman"/>
          <w:sz w:val="18"/>
          <w:szCs w:val="18"/>
          <w:lang w:val="ja-JP" w:eastAsia="ja-JP"/>
        </w:rPr>
        <w:t xml:space="preserve">だった（表</w:t>
      </w:r>
      <w:r>
        <w:rPr>
          <w:b w:val="0"/>
          <w:i w:val="0"/>
          <w:rFonts w:ascii="Times New Roman" w:hAnsi="Times New Roman" w:eastAsia="Yu Mincho" w:cs="Times New Roman"/>
          <w:sz w:val="20"/>
          <w:szCs w:val="20"/>
          <w:lang w:val="en-US" w:eastAsia="ja-JP"/>
        </w:rPr>
        <w:t xml:space="preserve">VII</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分の指令の間隔に対して十分に短い。</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w:t>
      </w:r>
      <w:r>
        <w:rPr>
          <w:b w:val="0"/>
          <w:i w:val="0"/>
          <w:color w:val="444444"/>
          <w:rFonts w:ascii="Times New Roman" w:hAnsi="Times New Roman" w:eastAsia="Yu Mincho" w:cs="Times New Roman"/>
          <w:sz w:val="16"/>
          <w:szCs w:val="16"/>
          <w:lang w:val="en-US" w:eastAsia="ja-JP"/>
        </w:rPr>
        <w:t xml:space="preserve">20 station</w:t>
      </w:r>
      <w:r>
        <w:rPr>
          <w:b w:val="0"/>
          <w:i w:val="0"/>
          <w:color w:val="444444"/>
          <w:rFonts w:ascii="Times New Roman" w:hAnsi="Times New Roman" w:eastAsia="Yu Mincho" w:cs="Times New Roman"/>
          <w:sz w:val="15"/>
          <w:szCs w:val="15"/>
          <w:lang w:val="ja-JP" w:eastAsia="ja-JP"/>
        </w:rPr>
        <w:t xml:space="preserve">の処理時間と、入札の作成時間は未測定。</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VII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処理時間</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2277"/>
        <w:gridCol w:w="1099"/>
        <w:gridCol w:w="1664"/>
      </w:tblGrid>
      <w:tr>
        <w:tc>
          <w:tcPr>
            <w:tcW w:type="dxa" w:w="2277"/>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処理</w:t>
            </w:r>
          </w:p>
        </w:tc>
        <w:tc>
          <w:tcPr>
            <w:tcW w:type="dxa" w:w="1099"/>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規模</w:t>
            </w:r>
          </w:p>
        </w:tc>
        <w:tc>
          <w:tcPr>
            <w:tcW w:type="dxa" w:w="1664"/>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値</w:t>
            </w:r>
          </w:p>
        </w:tc>
        <w:trPr>
          <w:cantSplit/>
        </w:trPr>
      </w:tr>
      <w:tr>
        <w:tc>
          <w:tcPr>
            <w:tcW w:type="dxa" w:w="2277"/>
          </w:tcPr>
          <w:p>
            <w:pPr>
              <w:keepNext/>
              <w:spacing w:line="200" w:lineRule="exact" w:before="0" w:after="0"/>
            </w:pPr>
            <w:r/>
            <w:r>
              <w:rPr>
                <w:b w:val="0"/>
                <w:rFonts w:ascii="Times New Roman" w:hAnsi="Times New Roman" w:eastAsia="Yu Mincho" w:cs="Times New Roman"/>
                <w:sz w:val="15"/>
                <w:szCs w:val="15"/>
                <w:lang w:val="ja-JP" w:eastAsia="ja-JP"/>
              </w:rPr>
              <w:t xml:space="preserve">制御の</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ステップ（行動器・強制充電・蓄電池）</w:t>
            </w:r>
          </w:p>
        </w:tc>
        <w:tc>
          <w:tcPr>
            <w:tcW w:type="dxa" w:w="1099"/>
          </w:tcPr>
          <w:p>
            <w:pPr>
              <w:keepNext/>
              <w:spacing w:line="200" w:lineRule="exact" w:before="0" w:after="0"/>
            </w:pPr>
            <w:r/>
            <w:r>
              <w:rPr>
                <w:b w:val="0"/>
                <w:rFonts w:ascii="Times New Roman" w:hAnsi="Times New Roman" w:eastAsia="Yu Mincho" w:cs="Times New Roman"/>
                <w:sz w:val="16"/>
                <w:szCs w:val="16"/>
                <w:lang w:val="en-US" w:eastAsia="ja-JP"/>
              </w:rPr>
              <w:t xml:space="preserve">6 station</w:t>
            </w:r>
          </w:p>
        </w:tc>
        <w:tc>
          <w:tcPr>
            <w:tcW w:type="dxa" w:w="1664"/>
          </w:tcPr>
          <w:p>
            <w:pPr>
              <w:keepNext/>
              <w:spacing w:line="200" w:lineRule="exact" w:before="0" w:after="0"/>
            </w:pPr>
            <w:r/>
            <w:r>
              <w:rPr>
                <w:b w:val="0"/>
                <w:rFonts w:ascii="Times New Roman" w:hAnsi="Times New Roman" w:eastAsia="Yu Mincho" w:cs="Times New Roman"/>
                <w:sz w:val="16"/>
                <w:szCs w:val="16"/>
                <w:lang w:val="en-US" w:eastAsia="ja-JP"/>
              </w:rPr>
              <w:t xml:space="preserve">95%</w:t>
            </w:r>
            <w:r>
              <w:rPr>
                <w:b w:val="0"/>
                <w:rFonts w:ascii="Times New Roman" w:hAnsi="Times New Roman" w:eastAsia="Yu Mincho" w:cs="Times New Roman"/>
                <w:sz w:val="15"/>
                <w:szCs w:val="15"/>
                <w:lang w:val="ja-JP" w:eastAsia="ja-JP"/>
              </w:rPr>
              <w:t xml:space="preserve">点</w:t>
            </w:r>
            <w:r>
              <w:rPr>
                <w:b w:val="0"/>
                <w:rFonts w:ascii="Times New Roman" w:hAnsi="Times New Roman" w:eastAsia="Yu Mincho" w:cs="Times New Roman"/>
                <w:sz w:val="16"/>
                <w:szCs w:val="16"/>
                <w:lang w:val="en-US" w:eastAsia="ja-JP"/>
              </w:rPr>
              <w:t xml:space="preserve"> 13</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16 ms</w:t>
            </w:r>
            <w:r>
              <w:rPr>
                <w:b w:val="0"/>
                <w:rFonts w:ascii="Times New Roman" w:hAnsi="Times New Roman" w:eastAsia="Yu Mincho" w:cs="Times New Roman"/>
                <w:sz w:val="15"/>
                <w:szCs w:val="15"/>
                <w:lang w:val="ja-JP" w:eastAsia="ja-JP"/>
              </w:rPr>
              <w:t xml:space="preserve">、最大</w:t>
            </w:r>
            <w:r>
              <w:rPr>
                <w:b w:val="0"/>
                <w:rFonts w:ascii="Times New Roman" w:hAnsi="Times New Roman" w:eastAsia="Yu Mincho" w:cs="Times New Roman"/>
                <w:sz w:val="16"/>
                <w:szCs w:val="16"/>
                <w:lang w:val="en-US" w:eastAsia="ja-JP"/>
              </w:rPr>
              <w:t xml:space="preserve"> 80 ms</w:t>
            </w:r>
          </w:p>
        </w:tc>
        <w:trPr>
          <w:cantSplit/>
        </w:trPr>
      </w:tr>
      <w:tr>
        <w:tc>
          <w:tcPr>
            <w:tcW w:type="dxa" w:w="2277"/>
          </w:tcPr>
          <w:p>
            <w:pPr>
              <w:keepNext/>
              <w:spacing w:line="200" w:lineRule="exact" w:before="0" w:after="0"/>
            </w:pPr>
            <w:r/>
            <w:r>
              <w:rPr>
                <w:b w:val="0"/>
                <w:rFonts w:ascii="Times New Roman" w:hAnsi="Times New Roman" w:eastAsia="Yu Mincho" w:cs="Times New Roman"/>
                <w:sz w:val="15"/>
                <w:szCs w:val="15"/>
                <w:lang w:val="ja-JP" w:eastAsia="ja-JP"/>
              </w:rPr>
              <w:t xml:space="preserve">制御の</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ステップ</w:t>
            </w:r>
          </w:p>
        </w:tc>
        <w:tc>
          <w:tcPr>
            <w:tcW w:type="dxa" w:w="1099"/>
          </w:tcPr>
          <w:p>
            <w:pPr>
              <w:keepNext/>
              <w:spacing w:line="200" w:lineRule="exact" w:before="0" w:after="0"/>
            </w:pPr>
            <w:r/>
            <w:r>
              <w:rPr>
                <w:b w:val="0"/>
                <w:rFonts w:ascii="Times New Roman" w:hAnsi="Times New Roman" w:eastAsia="Yu Mincho" w:cs="Times New Roman"/>
                <w:sz w:val="16"/>
                <w:szCs w:val="16"/>
                <w:lang w:val="en-US" w:eastAsia="ja-JP"/>
              </w:rPr>
              <w:t xml:space="preserve">20 station</w:t>
            </w:r>
          </w:p>
        </w:tc>
        <w:tc>
          <w:tcPr>
            <w:tcW w:type="dxa" w:w="1664"/>
          </w:tcPr>
          <w:p>
            <w:pPr>
              <w:keepNext/>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rPr>
          <w:cantSplit/>
        </w:trPr>
      </w:tr>
      <w:tr>
        <w:tc>
          <w:tcPr>
            <w:tcW w:type="dxa" w:w="2277"/>
          </w:tcPr>
          <w:p>
            <w:pPr>
              <w:keepNext w:val="0"/>
              <w:spacing w:line="200" w:lineRule="exact" w:before="0" w:after="0"/>
            </w:pPr>
            <w:r/>
            <w:r>
              <w:rPr>
                <w:b w:val="0"/>
                <w:rFonts w:ascii="Times New Roman" w:hAnsi="Times New Roman" w:eastAsia="Yu Mincho" w:cs="Times New Roman"/>
                <w:sz w:val="15"/>
                <w:szCs w:val="15"/>
                <w:lang w:val="ja-JP" w:eastAsia="ja-JP"/>
              </w:rPr>
              <w:t xml:space="preserve">入札の作成（</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日）</w:t>
            </w:r>
          </w:p>
        </w:tc>
        <w:tc>
          <w:tcPr>
            <w:tcW w:type="dxa" w:w="1099"/>
          </w:tcPr>
          <w:p>
            <w:pPr>
              <w:keepNext w:val="0"/>
              <w:spacing w:line="200" w:lineRule="exact" w:before="0" w:after="0"/>
            </w:pPr>
            <w:r/>
            <w:r>
              <w:rPr>
                <w:b w:val="0"/>
                <w:rFonts w:ascii="Times New Roman" w:hAnsi="Times New Roman" w:eastAsia="Yu Mincho" w:cs="Times New Roman"/>
                <w:sz w:val="16"/>
                <w:szCs w:val="16"/>
                <w:lang w:val="en-US" w:eastAsia="ja-JP"/>
              </w:rPr>
              <w:t xml:space="preserve">6</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20 station</w:t>
            </w:r>
          </w:p>
        </w:tc>
        <w:tc>
          <w:tcPr>
            <w:tcW w:type="dxa" w:w="1664"/>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rPr>
          <w:cantSplit/>
        </w:trPr>
      </w:tr>
    </w:tbl>
    <w:p>
      <w:pPr>
        <w:widowControl w:val="0"/>
        <w:pStyle w:val="Normal"/>
        <w:spacing w:before="0" w:after="0" w:line="240" w:lineRule="auto"/>
        <w:jc w:val="both"/>
        <w:ind w:firstLine="144"/>
      </w:pP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G. PJM</w:t>
      </w:r>
      <w:r>
        <w:rPr>
          <w:b w:val="0"/>
          <w:i w:val="1"/>
          <w:rFonts w:ascii="Times New Roman" w:hAnsi="Times New Roman" w:eastAsia="Yu Mincho" w:cs="Times New Roman"/>
          <w:sz w:val="18"/>
          <w:szCs w:val="18"/>
          <w:lang w:val="ja-JP" w:eastAsia="ja-JP"/>
        </w:rPr>
        <w:t xml:space="preserve">の規則での判定</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同じ入札と制御の</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組を、</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分の点数で採点し直した（表</w:t>
      </w:r>
      <w:r>
        <w:rPr>
          <w:b w:val="0"/>
          <w:i w:val="0"/>
          <w:rFonts w:ascii="Times New Roman" w:hAnsi="Times New Roman" w:eastAsia="Yu Mincho" w:cs="Times New Roman"/>
          <w:sz w:val="20"/>
          <w:szCs w:val="20"/>
          <w:lang w:val="en-US" w:eastAsia="ja-JP"/>
        </w:rPr>
        <w:t xml:space="preserve">VIII</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分に</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点で採点しているので、</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秒ごとの採点より粗い。分散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の点数の平均は</w:t>
      </w:r>
      <w:r>
        <w:rPr>
          <w:b w:val="0"/>
          <w:i w:val="0"/>
          <w:rFonts w:ascii="Times New Roman" w:hAnsi="Times New Roman" w:eastAsia="Yu Mincho" w:cs="Times New Roman"/>
          <w:sz w:val="20"/>
          <w:szCs w:val="20"/>
          <w:lang w:val="en-US" w:eastAsia="ja-JP"/>
        </w:rPr>
        <w:t xml:space="preserve">94.5%</w:t>
      </w:r>
      <w:r>
        <w:rPr>
          <w:b w:val="0"/>
          <w:i w:val="0"/>
          <w:rFonts w:ascii="Times New Roman" w:hAnsi="Times New Roman" w:eastAsia="Yu Mincho" w:cs="Times New Roman"/>
          <w:sz w:val="18"/>
          <w:szCs w:val="18"/>
          <w:lang w:val="ja-JP" w:eastAsia="ja-JP"/>
        </w:rPr>
        <w:t xml:space="preserve">で、支払いが</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になる</w:t>
      </w:r>
      <w:r>
        <w:rPr>
          <w:b w:val="0"/>
          <w:i w:val="0"/>
          <w:rFonts w:ascii="Times New Roman" w:hAnsi="Times New Roman" w:eastAsia="Yu Mincho" w:cs="Times New Roman"/>
          <w:sz w:val="20"/>
          <w:szCs w:val="20"/>
          <w:lang w:val="en-US" w:eastAsia="ja-JP"/>
        </w:rPr>
        <w:t xml:space="preserve">25%</w:t>
      </w:r>
      <w:r>
        <w:rPr>
          <w:b w:val="0"/>
          <w:i w:val="0"/>
          <w:rFonts w:ascii="Times New Roman" w:hAnsi="Times New Roman" w:eastAsia="Yu Mincho" w:cs="Times New Roman"/>
          <w:sz w:val="18"/>
          <w:szCs w:val="18"/>
          <w:lang w:val="ja-JP" w:eastAsia="ja-JP"/>
        </w:rPr>
        <w:t xml:space="preserve">未満の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分は</w:t>
      </w:r>
      <w:r>
        <w:rPr>
          <w:b w:val="0"/>
          <w:i w:val="0"/>
          <w:rFonts w:ascii="Times New Roman" w:hAnsi="Times New Roman" w:eastAsia="Yu Mincho" w:cs="Times New Roman"/>
          <w:sz w:val="20"/>
          <w:szCs w:val="20"/>
          <w:lang w:val="en-US" w:eastAsia="ja-JP"/>
        </w:rPr>
        <w:t xml:space="preserve">0.03%</w:t>
      </w:r>
      <w:r>
        <w:rPr>
          <w:b w:val="0"/>
          <w:i w:val="0"/>
          <w:rFonts w:ascii="Times New Roman" w:hAnsi="Times New Roman" w:eastAsia="Yu Mincho" w:cs="Times New Roman"/>
          <w:sz w:val="18"/>
          <w:szCs w:val="18"/>
          <w:lang w:val="ja-JP" w:eastAsia="ja-JP"/>
        </w:rPr>
        <w:t xml:space="preserve">だった。直近</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時間の平均の最小は</w:t>
      </w:r>
      <w:r>
        <w:rPr>
          <w:b w:val="0"/>
          <w:i w:val="0"/>
          <w:rFonts w:ascii="Times New Roman" w:hAnsi="Times New Roman" w:eastAsia="Yu Mincho" w:cs="Times New Roman"/>
          <w:sz w:val="20"/>
          <w:szCs w:val="20"/>
          <w:lang w:val="en-US" w:eastAsia="ja-JP"/>
        </w:rPr>
        <w:t xml:space="preserve">92.3%</w:t>
      </w:r>
      <w:r>
        <w:rPr>
          <w:b w:val="0"/>
          <w:i w:val="0"/>
          <w:rFonts w:ascii="Times New Roman" w:hAnsi="Times New Roman" w:eastAsia="Yu Mincho" w:cs="Times New Roman"/>
          <w:sz w:val="18"/>
          <w:szCs w:val="18"/>
          <w:lang w:val="ja-JP" w:eastAsia="ja-JP"/>
        </w:rPr>
        <w:t xml:space="preserve">で、参加資格の基準（</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）を保った。日本の判定では</w:t>
      </w:r>
      <w:r>
        <w:rPr>
          <w:b w:val="0"/>
          <w:i w:val="0"/>
          <w:rFonts w:ascii="Times New Roman" w:hAnsi="Times New Roman" w:eastAsia="Yu Mincho" w:cs="Times New Roman"/>
          <w:sz w:val="20"/>
          <w:szCs w:val="20"/>
          <w:lang w:val="en-US" w:eastAsia="ja-JP"/>
        </w:rPr>
        <w:t xml:space="preserve">74.9%</w:t>
      </w:r>
      <w:r>
        <w:rPr>
          <w:b w:val="0"/>
          <w:i w:val="0"/>
          <w:rFonts w:ascii="Times New Roman" w:hAnsi="Times New Roman" w:eastAsia="Yu Mincho" w:cs="Times New Roman"/>
          <w:sz w:val="18"/>
          <w:szCs w:val="18"/>
          <w:lang w:val="ja-JP" w:eastAsia="ja-JP"/>
        </w:rPr>
        <w:t xml:space="preserve">のコマしか合格しない制御が、</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の規則では支払いの減りもわずかで参加を続けられる。さらに、入札も</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の規則（上げと下げは同じ量、</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分の出力の上下限）で作り、その帯で行動器を学習し直した。この場合の分散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の点数は</w:t>
      </w:r>
      <w:r>
        <w:rPr>
          <w:b w:val="0"/>
          <w:i w:val="0"/>
          <w:rFonts w:ascii="Times New Roman" w:hAnsi="Times New Roman" w:eastAsia="Yu Mincho" w:cs="Times New Roman"/>
          <w:sz w:val="20"/>
          <w:szCs w:val="20"/>
          <w:lang w:val="en-US" w:eastAsia="ja-JP"/>
        </w:rPr>
        <w:t xml:space="preserve">93.6%</w:t>
      </w:r>
      <w:r>
        <w:rPr>
          <w:b w:val="0"/>
          <w:i w:val="0"/>
          <w:rFonts w:ascii="Times New Roman" w:hAnsi="Times New Roman" w:eastAsia="Yu Mincho" w:cs="Times New Roman"/>
          <w:sz w:val="18"/>
          <w:szCs w:val="18"/>
          <w:lang w:val="ja-JP" w:eastAsia="ja-JP"/>
        </w:rPr>
        <w:t xml:space="preserve">で、日本の規則の入札と行動器（</w:t>
      </w:r>
      <w:r>
        <w:rPr>
          <w:b w:val="0"/>
          <w:i w:val="0"/>
          <w:rFonts w:ascii="Times New Roman" w:hAnsi="Times New Roman" w:eastAsia="Yu Mincho" w:cs="Times New Roman"/>
          <w:sz w:val="20"/>
          <w:szCs w:val="20"/>
          <w:lang w:val="en-US" w:eastAsia="ja-JP"/>
        </w:rPr>
        <w:t xml:space="preserve">94.5%</w:t>
      </w:r>
      <w:r>
        <w:rPr>
          <w:b w:val="0"/>
          <w:i w:val="0"/>
          <w:rFonts w:ascii="Times New Roman" w:hAnsi="Times New Roman" w:eastAsia="Yu Mincho" w:cs="Times New Roman"/>
          <w:sz w:val="18"/>
          <w:szCs w:val="18"/>
          <w:lang w:val="ja-JP" w:eastAsia="ja-JP"/>
        </w:rPr>
        <w:t xml:space="preserve">）とほぼ同じだった。入札量は</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小さく、出発時の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63.3%</w:t>
      </w:r>
      <w:r>
        <w:rPr>
          <w:b w:val="0"/>
          <w:i w:val="0"/>
          <w:rFonts w:ascii="Times New Roman" w:hAnsi="Times New Roman" w:eastAsia="Yu Mincho" w:cs="Times New Roman"/>
          <w:sz w:val="18"/>
          <w:szCs w:val="18"/>
          <w:lang w:val="ja-JP" w:eastAsia="ja-JP"/>
        </w:rPr>
        <w:t xml:space="preserve">で、日本の規則の</w:t>
      </w:r>
      <w:r>
        <w:rPr>
          <w:b w:val="0"/>
          <w:i w:val="0"/>
          <w:rFonts w:ascii="Times New Roman" w:hAnsi="Times New Roman" w:eastAsia="Yu Mincho" w:cs="Times New Roman"/>
          <w:sz w:val="20"/>
          <w:szCs w:val="20"/>
          <w:lang w:val="en-US" w:eastAsia="ja-JP"/>
        </w:rPr>
        <w:t xml:space="preserve">72.4%</w:t>
      </w:r>
      <w:r>
        <w:rPr>
          <w:b w:val="0"/>
          <w:i w:val="0"/>
          <w:rFonts w:ascii="Times New Roman" w:hAnsi="Times New Roman" w:eastAsia="Yu Mincho" w:cs="Times New Roman"/>
          <w:sz w:val="18"/>
          <w:szCs w:val="18"/>
          <w:lang w:val="ja-JP" w:eastAsia="ja-JP"/>
        </w:rPr>
        <w:t xml:space="preserve">より低かった。全情報の</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は</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組すべてで成り立った。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w:t>
      </w:r>
      <w:r>
        <w:rPr>
          <w:b w:val="0"/>
          <w:i w:val="0"/>
          <w:color w:val="444444"/>
          <w:rFonts w:ascii="Times New Roman" w:hAnsi="Times New Roman" w:eastAsia="Yu Mincho" w:cs="Times New Roman"/>
          <w:sz w:val="16"/>
          <w:szCs w:val="16"/>
          <w:lang w:val="en-US" w:eastAsia="ja-JP"/>
        </w:rPr>
        <w:t xml:space="preserve">20 station</w:t>
      </w:r>
      <w:r>
        <w:rPr>
          <w:b w:val="0"/>
          <w:i w:val="0"/>
          <w:color w:val="444444"/>
          <w:rFonts w:ascii="Times New Roman" w:hAnsi="Times New Roman" w:eastAsia="Yu Mincho" w:cs="Times New Roman"/>
          <w:sz w:val="15"/>
          <w:szCs w:val="15"/>
          <w:lang w:val="ja-JP" w:eastAsia="ja-JP"/>
        </w:rPr>
        <w:t xml:space="preserve">で</w:t>
      </w:r>
      <w:r>
        <w:rPr>
          <w:b w:val="0"/>
          <w:i w:val="0"/>
          <w:color w:val="444444"/>
          <w:rFonts w:ascii="Times New Roman" w:hAnsi="Times New Roman" w:eastAsia="Yu Mincho" w:cs="Times New Roman"/>
          <w:sz w:val="16"/>
          <w:szCs w:val="16"/>
          <w:lang w:val="en-US" w:eastAsia="ja-JP"/>
        </w:rPr>
        <w:t xml:space="preserve">PJM</w:t>
      </w:r>
      <w:r>
        <w:rPr>
          <w:b w:val="0"/>
          <w:i w:val="0"/>
          <w:color w:val="444444"/>
          <w:rFonts w:ascii="Times New Roman" w:hAnsi="Times New Roman" w:eastAsia="Yu Mincho" w:cs="Times New Roman"/>
          <w:sz w:val="15"/>
          <w:szCs w:val="15"/>
          <w:lang w:val="ja-JP" w:eastAsia="ja-JP"/>
        </w:rPr>
        <w:t xml:space="preserve">の規則で入札から学習まで行った結果（実験</w:t>
      </w:r>
      <w:r>
        <w:rPr>
          <w:b w:val="0"/>
          <w:i w:val="0"/>
          <w:color w:val="444444"/>
          <w:rFonts w:ascii="Times New Roman" w:hAnsi="Times New Roman" w:eastAsia="Yu Mincho" w:cs="Times New Roman"/>
          <w:sz w:val="16"/>
          <w:szCs w:val="16"/>
          <w:lang w:val="en-US" w:eastAsia="ja-JP"/>
        </w:rPr>
        <w:t xml:space="preserve">D4</w:t>
      </w:r>
      <w:r>
        <w:rPr>
          <w:b w:val="0"/>
          <w:i w:val="0"/>
          <w:color w:val="444444"/>
          <w:rFonts w:ascii="Times New Roman" w:hAnsi="Times New Roman" w:eastAsia="Yu Mincho" w:cs="Times New Roman"/>
          <w:sz w:val="15"/>
          <w:szCs w:val="15"/>
          <w:lang w:val="ja-JP" w:eastAsia="ja-JP"/>
        </w:rPr>
        <w:t xml:space="preserve">）は学習中。</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VIII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日本の判定と</w:t>
      </w:r>
      <w:r>
        <w:rPr>
          <w:b w:val="0"/>
          <w:i w:val="0"/>
          <w:rFonts w:ascii="Times New Roman" w:hAnsi="Times New Roman" w:eastAsia="Yu Mincho" w:cs="Times New Roman"/>
          <w:sz w:val="16"/>
          <w:szCs w:val="16"/>
          <w:lang w:val="en-US" w:eastAsia="ja-JP"/>
        </w:rPr>
        <w:t xml:space="preserve">PJM</w:t>
      </w:r>
      <w:r>
        <w:rPr>
          <w:b w:val="0"/>
          <w:i w:val="0"/>
          <w:rFonts w:ascii="Times New Roman" w:hAnsi="Times New Roman" w:eastAsia="Yu Mincho" w:cs="Times New Roman"/>
          <w:sz w:val="15"/>
          <w:szCs w:val="15"/>
          <w:lang w:val="ja-JP" w:eastAsia="ja-JP"/>
        </w:rPr>
        <w:t xml:space="preserve">の判定（</w:t>
      </w:r>
      <w:r>
        <w:rPr>
          <w:b w:val="0"/>
          <w:i w:val="0"/>
          <w:rFonts w:ascii="Times New Roman" w:hAnsi="Times New Roman" w:eastAsia="Yu Mincho" w:cs="Times New Roman"/>
          <w:sz w:val="16"/>
          <w:szCs w:val="16"/>
          <w:lang w:val="en-US" w:eastAsia="ja-JP"/>
        </w:rPr>
        <w:t xml:space="preserve">6 station PJM</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1429"/>
        <w:gridCol w:w="894"/>
        <w:gridCol w:w="899"/>
        <w:gridCol w:w="842"/>
        <w:gridCol w:w="976"/>
      </w:tblGrid>
      <w:tr>
        <w:tc>
          <w:tcPr>
            <w:tcW w:type="dxa" w:w="1429"/>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方法</w:t>
            </w:r>
          </w:p>
        </w:tc>
        <w:tc>
          <w:tcPr>
            <w:tcW w:type="dxa" w:w="894"/>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日本の</w:t>
            </w:r>
            <w:r>
              <w:rPr>
                <w:b/>
                <w:rFonts w:ascii="Times New Roman" w:hAnsi="Times New Roman" w:eastAsia="Yu Mincho" w:cs="Times New Roman"/>
                <w:sz w:val="16"/>
                <w:szCs w:val="16"/>
                <w:lang w:val="en-US" w:eastAsia="ja-JP"/>
              </w:rPr>
              <w:t xml:space="preserve">30</w:t>
            </w:r>
            <w:r>
              <w:rPr>
                <w:b/>
                <w:rFonts w:ascii="Times New Roman" w:hAnsi="Times New Roman" w:eastAsia="Yu Mincho" w:cs="Times New Roman"/>
                <w:sz w:val="15"/>
                <w:szCs w:val="15"/>
                <w:lang w:val="ja-JP" w:eastAsia="ja-JP"/>
              </w:rPr>
              <w:t xml:space="preserve">分コマ</w:t>
            </w:r>
          </w:p>
        </w:tc>
        <w:tc>
          <w:tcPr>
            <w:tcW w:type="dxa" w:w="899"/>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PJM 5</w:t>
            </w:r>
            <w:r>
              <w:rPr>
                <w:b/>
                <w:rFonts w:ascii="Times New Roman" w:hAnsi="Times New Roman" w:eastAsia="Yu Mincho" w:cs="Times New Roman"/>
                <w:sz w:val="15"/>
                <w:szCs w:val="15"/>
                <w:lang w:val="ja-JP" w:eastAsia="ja-JP"/>
              </w:rPr>
              <w:t xml:space="preserve">分の点数</w:t>
            </w:r>
          </w:p>
        </w:tc>
        <w:tc>
          <w:tcPr>
            <w:tcW w:type="dxa" w:w="842"/>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支払い</w:t>
            </w:r>
            <w:r>
              <w:rPr>
                <w:b/>
                <w:rFonts w:ascii="Times New Roman" w:hAnsi="Times New Roman" w:eastAsia="Yu Mincho" w:cs="Times New Roman"/>
                <w:sz w:val="16"/>
                <w:szCs w:val="16"/>
                <w:lang w:val="en-US" w:eastAsia="ja-JP"/>
              </w:rPr>
              <w:t xml:space="preserve">0</w:t>
            </w:r>
            <w:r>
              <w:rPr>
                <w:b/>
                <w:rFonts w:ascii="Times New Roman" w:hAnsi="Times New Roman" w:eastAsia="Yu Mincho" w:cs="Times New Roman"/>
                <w:sz w:val="15"/>
                <w:szCs w:val="15"/>
                <w:lang w:val="ja-JP" w:eastAsia="ja-JP"/>
              </w:rPr>
              <w:t xml:space="preserve">の</w:t>
            </w: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c>
          <w:tcPr>
            <w:tcW w:type="dxa" w:w="976"/>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100</w:t>
            </w:r>
            <w:r>
              <w:rPr>
                <w:b/>
                <w:rFonts w:ascii="Times New Roman" w:hAnsi="Times New Roman" w:eastAsia="Yu Mincho" w:cs="Times New Roman"/>
                <w:sz w:val="15"/>
                <w:szCs w:val="15"/>
                <w:lang w:val="ja-JP" w:eastAsia="ja-JP"/>
              </w:rPr>
              <w:t xml:space="preserve">時間平均の最小</w:t>
            </w:r>
          </w:p>
        </w:tc>
        <w:trPr>
          <w:cantSplit/>
        </w:trPr>
      </w:tr>
      <w:tr>
        <w:tc>
          <w:tcPr>
            <w:tcW w:type="dxa" w:w="1429"/>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94"/>
          </w:tcPr>
          <w:p>
            <w:pPr>
              <w:keepNext/>
              <w:spacing w:line="200" w:lineRule="exact" w:before="0" w:after="0"/>
            </w:pPr>
            <w:r/>
            <w:r>
              <w:rPr>
                <w:b w:val="0"/>
                <w:rFonts w:ascii="Times New Roman" w:hAnsi="Times New Roman" w:eastAsia="Yu Mincho" w:cs="Times New Roman"/>
                <w:sz w:val="16"/>
                <w:szCs w:val="16"/>
                <w:lang w:val="en-US" w:eastAsia="ja-JP"/>
              </w:rPr>
              <w:t xml:space="preserve">74.9%</w:t>
            </w:r>
          </w:p>
        </w:tc>
        <w:tc>
          <w:tcPr>
            <w:tcW w:type="dxa" w:w="899"/>
          </w:tcPr>
          <w:p>
            <w:pPr>
              <w:keepNext/>
              <w:spacing w:line="200" w:lineRule="exact" w:before="0" w:after="0"/>
            </w:pPr>
            <w:r/>
            <w:r>
              <w:rPr>
                <w:b w:val="0"/>
                <w:rFonts w:ascii="Times New Roman" w:hAnsi="Times New Roman" w:eastAsia="Yu Mincho" w:cs="Times New Roman"/>
                <w:sz w:val="16"/>
                <w:szCs w:val="16"/>
                <w:lang w:val="en-US" w:eastAsia="ja-JP"/>
              </w:rPr>
              <w:t xml:space="preserve">94.5%</w:t>
            </w:r>
          </w:p>
        </w:tc>
        <w:tc>
          <w:tcPr>
            <w:tcW w:type="dxa" w:w="842"/>
          </w:tcPr>
          <w:p>
            <w:pPr>
              <w:keepNext/>
              <w:spacing w:line="200" w:lineRule="exact" w:before="0" w:after="0"/>
            </w:pPr>
            <w:r/>
            <w:r>
              <w:rPr>
                <w:b w:val="0"/>
                <w:rFonts w:ascii="Times New Roman" w:hAnsi="Times New Roman" w:eastAsia="Yu Mincho" w:cs="Times New Roman"/>
                <w:sz w:val="16"/>
                <w:szCs w:val="16"/>
                <w:lang w:val="en-US" w:eastAsia="ja-JP"/>
              </w:rPr>
              <w:t xml:space="preserve">0.03%</w:t>
            </w:r>
          </w:p>
        </w:tc>
        <w:tc>
          <w:tcPr>
            <w:tcW w:type="dxa" w:w="976"/>
          </w:tcPr>
          <w:p>
            <w:pPr>
              <w:keepNext/>
              <w:spacing w:line="200" w:lineRule="exact" w:before="0" w:after="0"/>
            </w:pPr>
            <w:r/>
            <w:r>
              <w:rPr>
                <w:b w:val="0"/>
                <w:rFonts w:ascii="Times New Roman" w:hAnsi="Times New Roman" w:eastAsia="Yu Mincho" w:cs="Times New Roman"/>
                <w:sz w:val="16"/>
                <w:szCs w:val="16"/>
                <w:lang w:val="en-US" w:eastAsia="ja-JP"/>
              </w:rPr>
              <w:t xml:space="preserve">92.3%</w:t>
            </w:r>
          </w:p>
        </w:tc>
        <w:trPr>
          <w:cantSplit/>
        </w:trPr>
      </w:tr>
      <w:tr>
        <w:tc>
          <w:tcPr>
            <w:tcW w:type="dxa" w:w="1429"/>
          </w:tcPr>
          <w:p>
            <w:pPr>
              <w:keepNext/>
              <w:spacing w:line="200" w:lineRule="exact" w:before="0" w:after="0"/>
            </w:pPr>
            <w:r/>
            <w:r>
              <w:rPr>
                <w:b w:val="0"/>
                <w:rFonts w:ascii="Times New Roman" w:hAnsi="Times New Roman" w:eastAsia="Yu Mincho" w:cs="Times New Roman"/>
                <w:sz w:val="15"/>
                <w:szCs w:val="15"/>
                <w:lang w:val="ja-JP" w:eastAsia="ja-JP"/>
              </w:rPr>
              <w:t xml:space="preserve">行動器＋強制充電</w:t>
            </w:r>
          </w:p>
        </w:tc>
        <w:tc>
          <w:tcPr>
            <w:tcW w:type="dxa" w:w="894"/>
          </w:tcPr>
          <w:p>
            <w:pPr>
              <w:keepNext/>
              <w:spacing w:line="200" w:lineRule="exact" w:before="0" w:after="0"/>
            </w:pPr>
            <w:r/>
            <w:r>
              <w:rPr>
                <w:b w:val="0"/>
                <w:rFonts w:ascii="Times New Roman" w:hAnsi="Times New Roman" w:eastAsia="Yu Mincho" w:cs="Times New Roman"/>
                <w:sz w:val="16"/>
                <w:szCs w:val="16"/>
                <w:lang w:val="en-US" w:eastAsia="ja-JP"/>
              </w:rPr>
              <w:t xml:space="preserve">57.9%</w:t>
            </w:r>
          </w:p>
        </w:tc>
        <w:tc>
          <w:tcPr>
            <w:tcW w:type="dxa" w:w="899"/>
          </w:tcPr>
          <w:p>
            <w:pPr>
              <w:keepNext/>
              <w:spacing w:line="200" w:lineRule="exact" w:before="0" w:after="0"/>
            </w:pPr>
            <w:r/>
            <w:r>
              <w:rPr>
                <w:b w:val="0"/>
                <w:rFonts w:ascii="Times New Roman" w:hAnsi="Times New Roman" w:eastAsia="Yu Mincho" w:cs="Times New Roman"/>
                <w:sz w:val="16"/>
                <w:szCs w:val="16"/>
                <w:lang w:val="en-US" w:eastAsia="ja-JP"/>
              </w:rPr>
              <w:t xml:space="preserve">88.1%</w:t>
            </w:r>
          </w:p>
        </w:tc>
        <w:tc>
          <w:tcPr>
            <w:tcW w:type="dxa" w:w="842"/>
          </w:tcPr>
          <w:p>
            <w:pPr>
              <w:keepNext/>
              <w:spacing w:line="200" w:lineRule="exact" w:before="0" w:after="0"/>
            </w:pPr>
            <w:r/>
            <w:r>
              <w:rPr>
                <w:b w:val="0"/>
                <w:rFonts w:ascii="Times New Roman" w:hAnsi="Times New Roman" w:eastAsia="Yu Mincho" w:cs="Times New Roman"/>
                <w:sz w:val="16"/>
                <w:szCs w:val="16"/>
                <w:lang w:val="en-US" w:eastAsia="ja-JP"/>
              </w:rPr>
              <w:t xml:space="preserve">1.5%</w:t>
            </w:r>
          </w:p>
        </w:tc>
        <w:tc>
          <w:tcPr>
            <w:tcW w:type="dxa" w:w="976"/>
          </w:tcPr>
          <w:p>
            <w:pPr>
              <w:keepNext/>
              <w:spacing w:line="200" w:lineRule="exact" w:before="0" w:after="0"/>
            </w:pPr>
            <w:r/>
            <w:r>
              <w:rPr>
                <w:b w:val="0"/>
                <w:rFonts w:ascii="Times New Roman" w:hAnsi="Times New Roman" w:eastAsia="Yu Mincho" w:cs="Times New Roman"/>
                <w:sz w:val="16"/>
                <w:szCs w:val="16"/>
                <w:lang w:val="en-US" w:eastAsia="ja-JP"/>
              </w:rPr>
              <w:t xml:space="preserve">83.9%</w:t>
            </w:r>
          </w:p>
        </w:tc>
        <w:trPr>
          <w:cantSplit/>
        </w:trPr>
      </w:tr>
      <w:tr>
        <w:tc>
          <w:tcPr>
            <w:tcW w:type="dxa" w:w="1429"/>
          </w:tcPr>
          <w:p>
            <w:pPr>
              <w:keepNext/>
              <w:spacing w:line="200" w:lineRule="exact" w:before="0" w:after="0"/>
            </w:pPr>
            <w:r/>
            <w:r>
              <w:rPr>
                <w:b w:val="0"/>
                <w:rFonts w:ascii="Times New Roman" w:hAnsi="Times New Roman" w:eastAsia="Yu Mincho" w:cs="Times New Roman"/>
                <w:sz w:val="15"/>
                <w:szCs w:val="15"/>
                <w:lang w:val="ja-JP" w:eastAsia="ja-JP"/>
              </w:rPr>
              <w:t xml:space="preserve">中央のルールベース</w:t>
            </w:r>
          </w:p>
        </w:tc>
        <w:tc>
          <w:tcPr>
            <w:tcW w:type="dxa" w:w="894"/>
          </w:tcPr>
          <w:p>
            <w:pPr>
              <w:keepNext/>
              <w:spacing w:line="200" w:lineRule="exact" w:before="0" w:after="0"/>
            </w:pPr>
            <w:r/>
            <w:r>
              <w:rPr>
                <w:b w:val="0"/>
                <w:rFonts w:ascii="Times New Roman" w:hAnsi="Times New Roman" w:eastAsia="Yu Mincho" w:cs="Times New Roman"/>
                <w:sz w:val="16"/>
                <w:szCs w:val="16"/>
                <w:lang w:val="en-US" w:eastAsia="ja-JP"/>
              </w:rPr>
              <w:t xml:space="preserve">95.1%</w:t>
            </w:r>
          </w:p>
        </w:tc>
        <w:tc>
          <w:tcPr>
            <w:tcW w:type="dxa" w:w="899"/>
          </w:tcPr>
          <w:p>
            <w:pPr>
              <w:keepNext/>
              <w:spacing w:line="200" w:lineRule="exact" w:before="0" w:after="0"/>
            </w:pPr>
            <w:r/>
            <w:r>
              <w:rPr>
                <w:b w:val="0"/>
                <w:rFonts w:ascii="Times New Roman" w:hAnsi="Times New Roman" w:eastAsia="Yu Mincho" w:cs="Times New Roman"/>
                <w:sz w:val="16"/>
                <w:szCs w:val="16"/>
                <w:lang w:val="en-US" w:eastAsia="ja-JP"/>
              </w:rPr>
              <w:t xml:space="preserve">99.4%</w:t>
            </w:r>
          </w:p>
        </w:tc>
        <w:tc>
          <w:tcPr>
            <w:tcW w:type="dxa" w:w="842"/>
          </w:tcPr>
          <w:p>
            <w:pPr>
              <w:keepNext/>
              <w:spacing w:line="200" w:lineRule="exact" w:before="0" w:after="0"/>
            </w:pPr>
            <w:r/>
            <w:r>
              <w:rPr>
                <w:b w:val="0"/>
                <w:rFonts w:ascii="Times New Roman" w:hAnsi="Times New Roman" w:eastAsia="Yu Mincho" w:cs="Times New Roman"/>
                <w:sz w:val="16"/>
                <w:szCs w:val="16"/>
                <w:lang w:val="en-US" w:eastAsia="ja-JP"/>
              </w:rPr>
              <w:t xml:space="preserve">0.18%</w:t>
            </w:r>
          </w:p>
        </w:tc>
        <w:tc>
          <w:tcPr>
            <w:tcW w:type="dxa" w:w="976"/>
          </w:tcPr>
          <w:p>
            <w:pPr>
              <w:keepNext/>
              <w:spacing w:line="200" w:lineRule="exact" w:before="0" w:after="0"/>
            </w:pPr>
            <w:r/>
            <w:r>
              <w:rPr>
                <w:b w:val="0"/>
                <w:rFonts w:ascii="Times New Roman" w:hAnsi="Times New Roman" w:eastAsia="Yu Mincho" w:cs="Times New Roman"/>
                <w:sz w:val="16"/>
                <w:szCs w:val="16"/>
                <w:lang w:val="en-US" w:eastAsia="ja-JP"/>
              </w:rPr>
              <w:t xml:space="preserve">98.1%</w:t>
            </w:r>
          </w:p>
        </w:tc>
        <w:trPr>
          <w:cantSplit/>
        </w:trPr>
      </w:tr>
      <w:tr>
        <w:tc>
          <w:tcPr>
            <w:tcW w:type="dxa" w:w="1429"/>
          </w:tcPr>
          <w:p>
            <w:pPr>
              <w:keepNext/>
              <w:spacing w:line="200" w:lineRule="exact" w:before="0" w:after="0"/>
            </w:pPr>
            <w:r/>
            <w:r>
              <w:rPr>
                <w:b w:val="0"/>
                <w:rFonts w:ascii="Times New Roman" w:hAnsi="Times New Roman" w:eastAsia="Yu Mincho" w:cs="Times New Roman"/>
                <w:sz w:val="16"/>
                <w:szCs w:val="16"/>
                <w:lang w:val="en-US" w:eastAsia="ja-JP"/>
              </w:rPr>
              <w:t xml:space="preserve">PJM</w:t>
            </w:r>
            <w:r>
              <w:rPr>
                <w:b w:val="0"/>
                <w:rFonts w:ascii="Times New Roman" w:hAnsi="Times New Roman" w:eastAsia="Yu Mincho" w:cs="Times New Roman"/>
                <w:sz w:val="15"/>
                <w:szCs w:val="15"/>
                <w:lang w:val="ja-JP" w:eastAsia="ja-JP"/>
              </w:rPr>
              <w:t xml:space="preserve">の規則で入札・学習（分散</w:t>
            </w:r>
            <w:r>
              <w:rPr>
                <w:b w:val="0"/>
                <w:rFonts w:ascii="Times New Roman" w:hAnsi="Times New Roman" w:eastAsia="Yu Mincho" w:cs="Times New Roman"/>
                <w:sz w:val="16"/>
                <w:szCs w:val="16"/>
                <w:lang w:val="en-US" w:eastAsia="ja-JP"/>
              </w:rPr>
              <w:t xml:space="preserve">MARL</w:t>
            </w:r>
            <w:r>
              <w:rPr>
                <w:b w:val="0"/>
                <w:rFonts w:ascii="Times New Roman" w:hAnsi="Times New Roman" w:eastAsia="Yu Mincho" w:cs="Times New Roman"/>
                <w:sz w:val="15"/>
                <w:szCs w:val="15"/>
                <w:lang w:val="ja-JP" w:eastAsia="ja-JP"/>
              </w:rPr>
              <w:t xml:space="preserve">）</w:t>
            </w:r>
          </w:p>
        </w:tc>
        <w:tc>
          <w:tcPr>
            <w:tcW w:type="dxa" w:w="894"/>
          </w:tcPr>
          <w:p>
            <w:pPr>
              <w:keepNext/>
              <w:spacing w:line="200" w:lineRule="exact" w:before="0" w:after="0"/>
            </w:pPr>
            <w:r/>
            <w:r>
              <w:rPr>
                <w:b w:val="0"/>
                <w:rFonts w:ascii="Times New Roman" w:hAnsi="Times New Roman" w:eastAsia="Yu Mincho" w:cs="Times New Roman"/>
                <w:sz w:val="16"/>
                <w:szCs w:val="16"/>
                <w:lang w:val="en-US" w:eastAsia="ja-JP"/>
              </w:rPr>
              <w:t xml:space="preserve">—</w:t>
            </w:r>
          </w:p>
        </w:tc>
        <w:tc>
          <w:tcPr>
            <w:tcW w:type="dxa" w:w="899"/>
          </w:tcPr>
          <w:p>
            <w:pPr>
              <w:keepNext/>
              <w:spacing w:line="200" w:lineRule="exact" w:before="0" w:after="0"/>
            </w:pPr>
            <w:r/>
            <w:r>
              <w:rPr>
                <w:b w:val="0"/>
                <w:rFonts w:ascii="Times New Roman" w:hAnsi="Times New Roman" w:eastAsia="Yu Mincho" w:cs="Times New Roman"/>
                <w:sz w:val="16"/>
                <w:szCs w:val="16"/>
                <w:lang w:val="en-US" w:eastAsia="ja-JP"/>
              </w:rPr>
              <w:t xml:space="preserve">93.6%</w:t>
            </w:r>
          </w:p>
        </w:tc>
        <w:tc>
          <w:tcPr>
            <w:tcW w:type="dxa" w:w="842"/>
          </w:tcPr>
          <w:p>
            <w:pPr>
              <w:keepNext/>
              <w:spacing w:line="200" w:lineRule="exact" w:before="0" w:after="0"/>
            </w:pPr>
            <w:r/>
            <w:r>
              <w:rPr>
                <w:b w:val="0"/>
                <w:rFonts w:ascii="Times New Roman" w:hAnsi="Times New Roman" w:eastAsia="Yu Mincho" w:cs="Times New Roman"/>
                <w:sz w:val="16"/>
                <w:szCs w:val="16"/>
                <w:lang w:val="en-US" w:eastAsia="ja-JP"/>
              </w:rPr>
              <w:t xml:space="preserve">0.10%</w:t>
            </w:r>
          </w:p>
        </w:tc>
        <w:tc>
          <w:tcPr>
            <w:tcW w:type="dxa" w:w="976"/>
          </w:tcPr>
          <w:p>
            <w:pPr>
              <w:keepNext/>
              <w:spacing w:line="200" w:lineRule="exact" w:before="0" w:after="0"/>
            </w:pPr>
            <w:r/>
            <w:r>
              <w:rPr>
                <w:b w:val="0"/>
                <w:rFonts w:ascii="Times New Roman" w:hAnsi="Times New Roman" w:eastAsia="Yu Mincho" w:cs="Times New Roman"/>
                <w:sz w:val="16"/>
                <w:szCs w:val="16"/>
                <w:lang w:val="en-US" w:eastAsia="ja-JP"/>
              </w:rPr>
              <w:t xml:space="preserve">91.3%</w:t>
            </w:r>
          </w:p>
        </w:tc>
        <w:trPr>
          <w:cantSplit/>
        </w:trPr>
      </w:tr>
      <w:tr>
        <w:tc>
          <w:tcPr>
            <w:tcW w:type="dxa" w:w="1429"/>
          </w:tcPr>
          <w:p>
            <w:pPr>
              <w:keepNext w:val="0"/>
              <w:spacing w:line="200" w:lineRule="exact" w:before="0" w:after="0"/>
            </w:pPr>
            <w:r/>
            <w:r>
              <w:rPr>
                <w:b w:val="0"/>
                <w:rFonts w:ascii="Times New Roman" w:hAnsi="Times New Roman" w:eastAsia="Yu Mincho" w:cs="Times New Roman"/>
                <w:sz w:val="16"/>
                <w:szCs w:val="16"/>
                <w:lang w:val="en-US" w:eastAsia="ja-JP"/>
              </w:rPr>
              <w:t xml:space="preserve">PJM</w:t>
            </w:r>
            <w:r>
              <w:rPr>
                <w:b w:val="0"/>
                <w:rFonts w:ascii="Times New Roman" w:hAnsi="Times New Roman" w:eastAsia="Yu Mincho" w:cs="Times New Roman"/>
                <w:sz w:val="15"/>
                <w:szCs w:val="15"/>
                <w:lang w:val="ja-JP" w:eastAsia="ja-JP"/>
              </w:rPr>
              <w:t xml:space="preserve">の規則の入札（中央のルールベース）</w:t>
            </w:r>
          </w:p>
        </w:tc>
        <w:tc>
          <w:tcPr>
            <w:tcW w:type="dxa" w:w="894"/>
          </w:tcPr>
          <w:p>
            <w:pPr>
              <w:keepNext w:val="0"/>
              <w:spacing w:line="200" w:lineRule="exact" w:before="0" w:after="0"/>
            </w:pPr>
            <w:r/>
            <w:r>
              <w:rPr>
                <w:b w:val="0"/>
                <w:rFonts w:ascii="Times New Roman" w:hAnsi="Times New Roman" w:eastAsia="Yu Mincho" w:cs="Times New Roman"/>
                <w:sz w:val="16"/>
                <w:szCs w:val="16"/>
                <w:lang w:val="en-US" w:eastAsia="ja-JP"/>
              </w:rPr>
              <w:t xml:space="preserve">—</w:t>
            </w:r>
          </w:p>
        </w:tc>
        <w:tc>
          <w:tcPr>
            <w:tcW w:type="dxa" w:w="899"/>
          </w:tcPr>
          <w:p>
            <w:pPr>
              <w:keepNext w:val="0"/>
              <w:spacing w:line="200" w:lineRule="exact" w:before="0" w:after="0"/>
            </w:pPr>
            <w:r/>
            <w:r>
              <w:rPr>
                <w:b w:val="0"/>
                <w:rFonts w:ascii="Times New Roman" w:hAnsi="Times New Roman" w:eastAsia="Yu Mincho" w:cs="Times New Roman"/>
                <w:sz w:val="16"/>
                <w:szCs w:val="16"/>
                <w:lang w:val="en-US" w:eastAsia="ja-JP"/>
              </w:rPr>
              <w:t xml:space="preserve">96.4%</w:t>
            </w:r>
          </w:p>
        </w:tc>
        <w:tc>
          <w:tcPr>
            <w:tcW w:type="dxa" w:w="842"/>
          </w:tcPr>
          <w:p>
            <w:pPr>
              <w:keepNext w:val="0"/>
              <w:spacing w:line="200" w:lineRule="exact" w:before="0" w:after="0"/>
            </w:pPr>
            <w:r/>
            <w:r>
              <w:rPr>
                <w:b w:val="0"/>
                <w:rFonts w:ascii="Times New Roman" w:hAnsi="Times New Roman" w:eastAsia="Yu Mincho" w:cs="Times New Roman"/>
                <w:sz w:val="16"/>
                <w:szCs w:val="16"/>
                <w:lang w:val="en-US" w:eastAsia="ja-JP"/>
              </w:rPr>
              <w:t xml:space="preserve">1.95%</w:t>
            </w:r>
          </w:p>
        </w:tc>
        <w:tc>
          <w:tcPr>
            <w:tcW w:type="dxa" w:w="976"/>
          </w:tcPr>
          <w:p>
            <w:pPr>
              <w:keepNext w:val="0"/>
              <w:spacing w:line="200" w:lineRule="exact" w:before="0" w:after="0"/>
            </w:pPr>
            <w:r/>
            <w:r>
              <w:rPr>
                <w:b w:val="0"/>
                <w:rFonts w:ascii="Times New Roman" w:hAnsi="Times New Roman" w:eastAsia="Yu Mincho" w:cs="Times New Roman"/>
                <w:sz w:val="16"/>
                <w:szCs w:val="16"/>
                <w:lang w:val="en-US" w:eastAsia="ja-JP"/>
              </w:rPr>
              <w:t xml:space="preserve">93.0%</w:t>
            </w:r>
          </w:p>
        </w:tc>
        <w:trPr>
          <w:cantSplit/>
        </w:trPr>
      </w:tr>
    </w:tbl>
    <w:p>
      <w:pPr>
        <w:widowControl w:val="0"/>
        <w:pStyle w:val="Normal"/>
        <w:spacing w:before="0" w:after="0" w:line="240" w:lineRule="auto"/>
        <w:jc w:val="both"/>
        <w:ind w:firstLine="144"/>
      </w:pP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VI. </w:t>
      </w:r>
      <w:r>
        <w:rPr>
          <w:b w:val="0"/>
          <w:i w:val="0"/>
          <w:smallCaps/>
          <w:rFonts w:ascii="Times New Roman" w:hAnsi="Times New Roman" w:eastAsia="Yu Mincho" w:cs="Times New Roman"/>
          <w:sz w:val="18"/>
          <w:szCs w:val="18"/>
          <w:lang w:val="ja-JP" w:eastAsia="ja-JP"/>
        </w:rPr>
        <w:t xml:space="preserve">おわりに</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本研究は、分散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で動かす</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群が日本の二次調整力②の判定で市場に参加し続けられるかを、前日の入札から当日の制御までを一つのシステムとして測った。先行研究の方式は平均の誤差が小さいにもかかわらずコマの判定で外し、分散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は原因に合わせて入札器を直しても、月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回の不適合の基準に届かなかった。</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入札には、過去の指令と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の実現を標本とし、市場の追従の判定を可否の条件に課すシナリオに基づく頑健な入札を用いた。分散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につなぐ手当ては、入札が成り立つ組、ルールベースの追従率、分散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達成率を増やした。標本の取り方では、指令の本数よりも、</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の実現の数と選び方と予測精度が未見通過率を動かした。</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難しさを分けると、前日の入札量を小さくしている主な原因は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が分からないことで、指令が分からないことの影響は小さかった。制御の側では、帯の狭いコマで分散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の追従率が下がり、局所の目的との取り合いが追従の誤差を残していた。中央で全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を見るルールベースは高い合格率を出したので、プライバシーの制約がなく、全</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が中央の目標に従える状況なら、ルールベースを使うのがよい。</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日本の二次②は、コマごとの合否と月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回の停止によって、</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のような点数型の市場より厳しい。同じ制御が</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の点数では参加を続けられたことから、分散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を使えるかどうかは、市場の判定の形で大きく変わる。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本研究には限界がある。シミュレーションは</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分刻みで、評価は検証用の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日に限る。未見通過率の</w:t>
      </w:r>
      <w:r>
        <w:rPr>
          <w:b w:val="0"/>
          <w:i w:val="0"/>
          <w:rFonts w:ascii="Times New Roman" w:hAnsi="Times New Roman" w:eastAsia="Yu Mincho" w:cs="Times New Roman"/>
          <w:sz w:val="20"/>
          <w:szCs w:val="20"/>
          <w:lang w:val="en-US" w:eastAsia="ja-JP"/>
        </w:rPr>
        <w:t xml:space="preserve">1,920</w:t>
      </w:r>
      <w:r>
        <w:rPr>
          <w:b w:val="0"/>
          <w:i w:val="0"/>
          <w:rFonts w:ascii="Times New Roman" w:hAnsi="Times New Roman" w:eastAsia="Yu Mincho" w:cs="Times New Roman"/>
          <w:sz w:val="18"/>
          <w:szCs w:val="18"/>
          <w:lang w:val="ja-JP" w:eastAsia="ja-JP"/>
        </w:rPr>
        <w:t xml:space="preserve">組は指令を共有するので独立ではない。蓄電池の大きさは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日ごとの評価で決めており、何日も続けた運用での充電し直しは含めていない。</w:t>
      </w:r>
    </w:p>
    <w:p>
      <w:pPr>
        <w:widowControl w:val="0"/>
        <w:pStyle w:val="Heading1"/>
        <w:jc w:val="center"/>
        <w:ind w:firstLine="0"/>
        <w:keepNext/>
      </w:pPr>
      <w:r>
        <w:rPr>
          <w:b w:val="0"/>
          <w:i w:val="0"/>
          <w:rFonts w:ascii="Times New Roman" w:hAnsi="Times New Roman" w:eastAsia="Yu Mincho" w:cs="Times New Roman"/>
          <w:sz w:val="18"/>
          <w:szCs w:val="18"/>
          <w:lang w:val="ja-JP" w:eastAsia="ja-JP"/>
        </w:rPr>
        <w:t xml:space="preserve">参考文献</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 K. Hayashi, S. Xue, and D. Kodaira, "Hierarchical multi-agent reinforcement learning control for electric-vehicle virtual power plants in balancing markets," IEEE Access</w:t>
      </w:r>
      <w:r>
        <w:rPr>
          <w:b w:val="0"/>
          <w:i w:val="0"/>
          <w:rFonts w:ascii="Times New Roman" w:hAnsi="Times New Roman" w:eastAsia="Yu Mincho" w:cs="Times New Roman"/>
          <w:sz w:val="15"/>
          <w:szCs w:val="15"/>
          <w:lang w:val="ja-JP" w:eastAsia="ja-JP"/>
        </w:rPr>
        <w:t xml:space="preserve">（巻・年は要確認）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 Wang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EV1</w:t>
      </w:r>
      <w:r>
        <w:rPr>
          <w:b w:val="0"/>
          <w:i w:val="0"/>
          <w:rFonts w:ascii="Times New Roman" w:hAnsi="Times New Roman" w:eastAsia="Yu Mincho" w:cs="Times New Roman"/>
          <w:sz w:val="15"/>
          <w:szCs w:val="15"/>
          <w:lang w:val="ja-JP" w:eastAsia="ja-JP"/>
        </w:rPr>
        <w:t xml:space="preserve">台ずつの</w:t>
      </w:r>
      <w:r>
        <w:rPr>
          <w:b w:val="0"/>
          <w:i w:val="0"/>
          <w:rFonts w:ascii="Times New Roman" w:hAnsi="Times New Roman" w:eastAsia="Yu Mincho" w:cs="Times New Roman"/>
          <w:sz w:val="16"/>
          <w:szCs w:val="16"/>
          <w:lang w:val="en-US" w:eastAsia="ja-JP"/>
        </w:rPr>
        <w:t xml:space="preserve">MARL</w:t>
      </w:r>
      <w:r>
        <w:rPr>
          <w:b w:val="0"/>
          <w:i w:val="0"/>
          <w:rFonts w:ascii="Times New Roman" w:hAnsi="Times New Roman" w:eastAsia="Yu Mincho" w:cs="Times New Roman"/>
          <w:sz w:val="15"/>
          <w:szCs w:val="15"/>
          <w:lang w:val="ja-JP" w:eastAsia="ja-JP"/>
        </w:rPr>
        <w:t xml:space="preserve">による周波数調整</w:t>
      </w:r>
      <w:r>
        <w:rPr>
          <w:b w:val="0"/>
          <w:i w:val="0"/>
          <w:rFonts w:ascii="Times New Roman" w:hAnsi="Times New Roman" w:eastAsia="Yu Mincho" w:cs="Times New Roman"/>
          <w:sz w:val="16"/>
          <w:szCs w:val="16"/>
          <w:lang w:val="en-US" w:eastAsia="ja-JP"/>
        </w:rPr>
        <w:t xml:space="preserve">, Electric Power Systems Research, 2024</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[3] Niazi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確率入札と平均場ゲームによる配分</w:t>
      </w:r>
      <w:r>
        <w:rPr>
          <w:b w:val="0"/>
          <w:i w:val="0"/>
          <w:rFonts w:ascii="Times New Roman" w:hAnsi="Times New Roman" w:eastAsia="Yu Mincho" w:cs="Times New Roman"/>
          <w:sz w:val="16"/>
          <w:szCs w:val="16"/>
          <w:lang w:val="en-US" w:eastAsia="ja-JP"/>
        </w:rPr>
        <w:t xml:space="preserve">, Energy, 2026</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[4] Peng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入札と</w:t>
      </w:r>
      <w:r>
        <w:rPr>
          <w:b w:val="0"/>
          <w:i w:val="0"/>
          <w:rFonts w:ascii="Times New Roman" w:hAnsi="Times New Roman" w:eastAsia="Yu Mincho" w:cs="Times New Roman"/>
          <w:sz w:val="16"/>
          <w:szCs w:val="16"/>
          <w:lang w:val="en-US" w:eastAsia="ja-JP"/>
        </w:rPr>
        <w:t xml:space="preserve">15</w:t>
      </w:r>
      <w:r>
        <w:rPr>
          <w:b w:val="0"/>
          <w:i w:val="0"/>
          <w:rFonts w:ascii="Times New Roman" w:hAnsi="Times New Roman" w:eastAsia="Yu Mincho" w:cs="Times New Roman"/>
          <w:sz w:val="15"/>
          <w:szCs w:val="15"/>
          <w:lang w:val="ja-JP" w:eastAsia="ja-JP"/>
        </w:rPr>
        <w:t xml:space="preserve">分の計画と</w:t>
      </w:r>
      <w:r>
        <w:rPr>
          <w:b w:val="0"/>
          <w:i w:val="0"/>
          <w:rFonts w:ascii="Times New Roman" w:hAnsi="Times New Roman" w:eastAsia="Yu Mincho" w:cs="Times New Roman"/>
          <w:sz w:val="16"/>
          <w:szCs w:val="16"/>
          <w:lang w:val="en-US" w:eastAsia="ja-JP"/>
        </w:rPr>
        <w:t xml:space="preserve">station</w:t>
      </w:r>
      <w:r>
        <w:rPr>
          <w:b w:val="0"/>
          <w:i w:val="0"/>
          <w:rFonts w:ascii="Times New Roman" w:hAnsi="Times New Roman" w:eastAsia="Yu Mincho" w:cs="Times New Roman"/>
          <w:sz w:val="15"/>
          <w:szCs w:val="15"/>
          <w:lang w:val="ja-JP" w:eastAsia="ja-JP"/>
        </w:rPr>
        <w:t xml:space="preserve">の双対分解による追従</w:t>
      </w:r>
      <w:r>
        <w:rPr>
          <w:b w:val="0"/>
          <w:i w:val="0"/>
          <w:rFonts w:ascii="Times New Roman" w:hAnsi="Times New Roman" w:eastAsia="Yu Mincho" w:cs="Times New Roman"/>
          <w:sz w:val="16"/>
          <w:szCs w:val="16"/>
          <w:lang w:val="en-US" w:eastAsia="ja-JP"/>
        </w:rPr>
        <w:t xml:space="preserve">, Energies, 2026</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[5] Xu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充電の不安と柔軟性を考えた</w:t>
      </w:r>
      <w:r>
        <w:rPr>
          <w:b w:val="0"/>
          <w:i w:val="0"/>
          <w:rFonts w:ascii="Times New Roman" w:hAnsi="Times New Roman" w:eastAsia="Yu Mincho" w:cs="Times New Roman"/>
          <w:sz w:val="16"/>
          <w:szCs w:val="16"/>
          <w:lang w:val="en-US" w:eastAsia="ja-JP"/>
        </w:rPr>
        <w:t xml:space="preserve">DRL</w:t>
      </w:r>
      <w:r>
        <w:rPr>
          <w:b w:val="0"/>
          <w:i w:val="0"/>
          <w:rFonts w:ascii="Times New Roman" w:hAnsi="Times New Roman" w:eastAsia="Yu Mincho" w:cs="Times New Roman"/>
          <w:sz w:val="15"/>
          <w:szCs w:val="15"/>
          <w:lang w:val="ja-JP" w:eastAsia="ja-JP"/>
        </w:rPr>
        <w:t xml:space="preserve">による入札と配分（書誌は要確認）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[6] Zhang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平均場ゲームによる</w:t>
      </w:r>
      <w:r>
        <w:rPr>
          <w:b w:val="0"/>
          <w:i w:val="0"/>
          <w:rFonts w:ascii="Times New Roman" w:hAnsi="Times New Roman" w:eastAsia="Yu Mincho" w:cs="Times New Roman"/>
          <w:sz w:val="16"/>
          <w:szCs w:val="16"/>
          <w:lang w:val="en-US" w:eastAsia="ja-JP"/>
        </w:rPr>
        <w:t xml:space="preserve">VPP</w:t>
      </w:r>
      <w:r>
        <w:rPr>
          <w:b w:val="0"/>
          <w:i w:val="0"/>
          <w:rFonts w:ascii="Times New Roman" w:hAnsi="Times New Roman" w:eastAsia="Yu Mincho" w:cs="Times New Roman"/>
          <w:sz w:val="15"/>
          <w:szCs w:val="15"/>
          <w:lang w:val="ja-JP" w:eastAsia="ja-JP"/>
        </w:rPr>
        <w:t xml:space="preserve">の周波数調整</w:t>
      </w:r>
      <w:r>
        <w:rPr>
          <w:b w:val="0"/>
          <w:i w:val="0"/>
          <w:rFonts w:ascii="Times New Roman" w:hAnsi="Times New Roman" w:eastAsia="Yu Mincho" w:cs="Times New Roman"/>
          <w:sz w:val="16"/>
          <w:szCs w:val="16"/>
          <w:lang w:val="en-US" w:eastAsia="ja-JP"/>
        </w:rPr>
        <w:t xml:space="preserve">, IEEE Trans. Smart Grid, 2025</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[7] Yi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2</w:t>
      </w:r>
      <w:r>
        <w:rPr>
          <w:b w:val="0"/>
          <w:i w:val="0"/>
          <w:rFonts w:ascii="Times New Roman" w:hAnsi="Times New Roman" w:eastAsia="Yu Mincho" w:cs="Times New Roman"/>
          <w:sz w:val="15"/>
          <w:szCs w:val="15"/>
          <w:lang w:val="ja-JP" w:eastAsia="ja-JP"/>
        </w:rPr>
        <w:t xml:space="preserve">段の深層強化学習による</w:t>
      </w:r>
      <w:r>
        <w:rPr>
          <w:b w:val="0"/>
          <w:i w:val="0"/>
          <w:rFonts w:ascii="Times New Roman" w:hAnsi="Times New Roman" w:eastAsia="Yu Mincho" w:cs="Times New Roman"/>
          <w:sz w:val="16"/>
          <w:szCs w:val="16"/>
          <w:lang w:val="en-US" w:eastAsia="ja-JP"/>
        </w:rPr>
        <w:t xml:space="preserve">VPP</w:t>
      </w:r>
      <w:r>
        <w:rPr>
          <w:b w:val="0"/>
          <w:i w:val="0"/>
          <w:rFonts w:ascii="Times New Roman" w:hAnsi="Times New Roman" w:eastAsia="Yu Mincho" w:cs="Times New Roman"/>
          <w:sz w:val="15"/>
          <w:szCs w:val="15"/>
          <w:lang w:val="ja-JP" w:eastAsia="ja-JP"/>
        </w:rPr>
        <w:t xml:space="preserve">の配分</w:t>
      </w:r>
      <w:r>
        <w:rPr>
          <w:b w:val="0"/>
          <w:i w:val="0"/>
          <w:rFonts w:ascii="Times New Roman" w:hAnsi="Times New Roman" w:eastAsia="Yu Mincho" w:cs="Times New Roman"/>
          <w:sz w:val="16"/>
          <w:szCs w:val="16"/>
          <w:lang w:val="en-US" w:eastAsia="ja-JP"/>
        </w:rPr>
        <w:t xml:space="preserve">, IEEE Trans. Smart Grid, 2022</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[8] Liu, Lyu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"Integrating fast-response capability into virtual power plant operation for ancillary services," IEEE PowerTech, 2025</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[9] Lyu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入札と</w:t>
      </w:r>
      <w:r>
        <w:rPr>
          <w:b w:val="0"/>
          <w:i w:val="0"/>
          <w:rFonts w:ascii="Times New Roman" w:hAnsi="Times New Roman" w:eastAsia="Yu Mincho" w:cs="Times New Roman"/>
          <w:sz w:val="16"/>
          <w:szCs w:val="16"/>
          <w:lang w:val="en-US" w:eastAsia="ja-JP"/>
        </w:rPr>
        <w:t xml:space="preserve">EV</w:t>
      </w:r>
      <w:r>
        <w:rPr>
          <w:b w:val="0"/>
          <w:i w:val="0"/>
          <w:rFonts w:ascii="Times New Roman" w:hAnsi="Times New Roman" w:eastAsia="Yu Mincho" w:cs="Times New Roman"/>
          <w:sz w:val="15"/>
          <w:szCs w:val="15"/>
          <w:lang w:val="ja-JP" w:eastAsia="ja-JP"/>
        </w:rPr>
        <w:t xml:space="preserve">ごとの配分の確率計画</w:t>
      </w:r>
      <w:r>
        <w:rPr>
          <w:b w:val="0"/>
          <w:i w:val="0"/>
          <w:rFonts w:ascii="Times New Roman" w:hAnsi="Times New Roman" w:eastAsia="Yu Mincho" w:cs="Times New Roman"/>
          <w:sz w:val="16"/>
          <w:szCs w:val="16"/>
          <w:lang w:val="en-US" w:eastAsia="ja-JP"/>
        </w:rPr>
        <w:t xml:space="preserve">, IEEE Trans. Smart Grid, 2023</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[10] Wang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不履行のリスクを入れた入札</w:t>
      </w:r>
      <w:r>
        <w:rPr>
          <w:b w:val="0"/>
          <w:i w:val="0"/>
          <w:rFonts w:ascii="Times New Roman" w:hAnsi="Times New Roman" w:eastAsia="Yu Mincho" w:cs="Times New Roman"/>
          <w:sz w:val="16"/>
          <w:szCs w:val="16"/>
          <w:lang w:val="en-US" w:eastAsia="ja-JP"/>
        </w:rPr>
        <w:t xml:space="preserve">, Applied Energy, 2025</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[11] G. A. Lunde, E. V. Damm, P. A. V. Gade, and J. Kazempour, "Aggregator of electric vehicles bidding in Nordic FCR-D markets: A chance-constrained program," IEEE Trans. Power Syst., vol. 40, no. 6, pp. 4648–4659, 2025.</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[12] Wang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MARL-AFM, SSRN 6229136</w:t>
      </w:r>
      <w:r>
        <w:rPr>
          <w:b w:val="0"/>
          <w:i w:val="0"/>
          <w:rFonts w:ascii="Times New Roman" w:hAnsi="Times New Roman" w:eastAsia="Yu Mincho" w:cs="Times New Roman"/>
          <w:sz w:val="15"/>
          <w:szCs w:val="15"/>
          <w:lang w:val="ja-JP" w:eastAsia="ja-JP"/>
        </w:rPr>
        <w:t xml:space="preserve">（プレプリント、書誌は要確認）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[13] ACN-Data</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Caltech</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JPL</w:t>
      </w:r>
      <w:r>
        <w:rPr>
          <w:b w:val="0"/>
          <w:i w:val="0"/>
          <w:rFonts w:ascii="Times New Roman" w:hAnsi="Times New Roman" w:eastAsia="Yu Mincho" w:cs="Times New Roman"/>
          <w:sz w:val="15"/>
          <w:szCs w:val="15"/>
          <w:lang w:val="ja-JP" w:eastAsia="ja-JP"/>
        </w:rPr>
        <w:t xml:space="preserve">）の充電セッションデータ（書誌は要確認）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[14] </w:t>
      </w:r>
      <w:r>
        <w:rPr>
          <w:b w:val="0"/>
          <w:i w:val="0"/>
          <w:rFonts w:ascii="Times New Roman" w:hAnsi="Times New Roman" w:eastAsia="Yu Mincho" w:cs="Times New Roman"/>
          <w:sz w:val="15"/>
          <w:szCs w:val="15"/>
          <w:lang w:val="ja-JP" w:eastAsia="ja-JP"/>
        </w:rPr>
        <w:t xml:space="preserve">ノルウェーの住宅の充電セッションデータ（書誌は要確認）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[15] </w:t>
      </w:r>
      <w:r>
        <w:rPr>
          <w:b w:val="0"/>
          <w:i w:val="0"/>
          <w:rFonts w:ascii="Times New Roman" w:hAnsi="Times New Roman" w:eastAsia="Yu Mincho" w:cs="Times New Roman"/>
          <w:sz w:val="15"/>
          <w:szCs w:val="15"/>
          <w:lang w:val="ja-JP" w:eastAsia="ja-JP"/>
        </w:rPr>
        <w:t xml:space="preserve">電力需給調整力取引所</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取引規程（本則</w:t>
      </w:r>
      <w:r>
        <w:rPr>
          <w:b w:val="0"/>
          <w:i w:val="0"/>
          <w:rFonts w:ascii="Times New Roman" w:hAnsi="Times New Roman" w:eastAsia="Yu Mincho" w:cs="Times New Roman"/>
          <w:sz w:val="16"/>
          <w:szCs w:val="16"/>
          <w:lang w:val="en-US" w:eastAsia="ja-JP"/>
        </w:rPr>
        <w:t xml:space="preserve"> Ver.18</w:t>
      </w:r>
      <w:r>
        <w:rPr>
          <w:b w:val="0"/>
          <w:i w:val="0"/>
          <w:rFonts w:ascii="Times New Roman" w:hAnsi="Times New Roman" w:eastAsia="Yu Mincho" w:cs="Times New Roman"/>
          <w:sz w:val="15"/>
          <w:szCs w:val="15"/>
          <w:lang w:val="ja-JP" w:eastAsia="ja-JP"/>
        </w:rPr>
        <w:t xml:space="preserve">、別冊）</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[16] PJM, Manual 12 Rev.57, Manual 11 Rev.137, Manual 28 Rev.104, Operating Agreement Schedule 1 §3.2.</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[17] Muramatsu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集中の</w:t>
      </w:r>
      <w:r>
        <w:rPr>
          <w:b w:val="0"/>
          <w:i w:val="0"/>
          <w:rFonts w:ascii="Times New Roman" w:hAnsi="Times New Roman" w:eastAsia="Yu Mincho" w:cs="Times New Roman"/>
          <w:sz w:val="16"/>
          <w:szCs w:val="16"/>
          <w:lang w:val="en-US" w:eastAsia="ja-JP"/>
        </w:rPr>
        <w:t xml:space="preserve">QP</w:t>
      </w:r>
      <w:r>
        <w:rPr>
          <w:b w:val="0"/>
          <w:i w:val="0"/>
          <w:rFonts w:ascii="Times New Roman" w:hAnsi="Times New Roman" w:eastAsia="Yu Mincho" w:cs="Times New Roman"/>
          <w:sz w:val="15"/>
          <w:szCs w:val="15"/>
          <w:lang w:val="ja-JP" w:eastAsia="ja-JP"/>
        </w:rPr>
        <w:t xml:space="preserve">による追従</w:t>
      </w:r>
      <w:r>
        <w:rPr>
          <w:b w:val="0"/>
          <w:i w:val="0"/>
          <w:rFonts w:ascii="Times New Roman" w:hAnsi="Times New Roman" w:eastAsia="Yu Mincho" w:cs="Times New Roman"/>
          <w:sz w:val="16"/>
          <w:szCs w:val="16"/>
          <w:lang w:val="en-US" w:eastAsia="ja-JP"/>
        </w:rPr>
        <w:t xml:space="preserve">, CEP, 2025</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[18] Escudero-Garzás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水張りによる</w:t>
      </w:r>
      <w:r>
        <w:rPr>
          <w:b w:val="0"/>
          <w:i w:val="0"/>
          <w:rFonts w:ascii="Times New Roman" w:hAnsi="Times New Roman" w:eastAsia="Yu Mincho" w:cs="Times New Roman"/>
          <w:sz w:val="16"/>
          <w:szCs w:val="16"/>
          <w:lang w:val="en-US" w:eastAsia="ja-JP"/>
        </w:rPr>
        <w:t xml:space="preserve">EV</w:t>
      </w:r>
      <w:r>
        <w:rPr>
          <w:b w:val="0"/>
          <w:i w:val="0"/>
          <w:rFonts w:ascii="Times New Roman" w:hAnsi="Times New Roman" w:eastAsia="Yu Mincho" w:cs="Times New Roman"/>
          <w:sz w:val="15"/>
          <w:szCs w:val="15"/>
          <w:lang w:val="ja-JP" w:eastAsia="ja-JP"/>
        </w:rPr>
        <w:t xml:space="preserve">への調整指令の配分</w:t>
      </w:r>
      <w:r>
        <w:rPr>
          <w:b w:val="0"/>
          <w:i w:val="0"/>
          <w:rFonts w:ascii="Times New Roman" w:hAnsi="Times New Roman" w:eastAsia="Yu Mincho" w:cs="Times New Roman"/>
          <w:sz w:val="16"/>
          <w:szCs w:val="16"/>
          <w:lang w:val="en-US" w:eastAsia="ja-JP"/>
        </w:rPr>
        <w:t xml:space="preserve">, 2012</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[19] Lu and Wang, </w:t>
      </w:r>
      <w:r>
        <w:rPr>
          <w:b w:val="0"/>
          <w:i w:val="0"/>
          <w:rFonts w:ascii="Times New Roman" w:hAnsi="Times New Roman" w:eastAsia="Yu Mincho" w:cs="Times New Roman"/>
          <w:sz w:val="15"/>
          <w:szCs w:val="15"/>
          <w:lang w:val="ja-JP" w:eastAsia="ja-JP"/>
        </w:rPr>
        <w:t xml:space="preserve">充電器群ごとの上下限と比例配分</w:t>
      </w:r>
      <w:r>
        <w:rPr>
          <w:b w:val="0"/>
          <w:i w:val="0"/>
          <w:rFonts w:ascii="Times New Roman" w:hAnsi="Times New Roman" w:eastAsia="Yu Mincho" w:cs="Times New Roman"/>
          <w:sz w:val="16"/>
          <w:szCs w:val="16"/>
          <w:lang w:val="en-US" w:eastAsia="ja-JP"/>
        </w:rPr>
        <w:t xml:space="preserve">, 2024</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[20] Hagstrom and Herre, EV</w:t>
      </w:r>
      <w:r>
        <w:rPr>
          <w:b w:val="0"/>
          <w:i w:val="0"/>
          <w:rFonts w:ascii="Times New Roman" w:hAnsi="Times New Roman" w:eastAsia="Yu Mincho" w:cs="Times New Roman"/>
          <w:sz w:val="15"/>
          <w:szCs w:val="15"/>
          <w:lang w:val="ja-JP" w:eastAsia="ja-JP"/>
        </w:rPr>
        <w:t xml:space="preserve">集約の仮想蓄電池</w:t>
      </w:r>
      <w:r>
        <w:rPr>
          <w:b w:val="0"/>
          <w:i w:val="0"/>
          <w:rFonts w:ascii="Times New Roman" w:hAnsi="Times New Roman" w:eastAsia="Yu Mincho" w:cs="Times New Roman"/>
          <w:sz w:val="16"/>
          <w:szCs w:val="16"/>
          <w:lang w:val="en-US" w:eastAsia="ja-JP"/>
        </w:rPr>
        <w:t xml:space="preserve">, arXiv:2511.19715.</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[21] R. Lowe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"Multi-agent actor-critic for mixed cooperative-competitive environments," NeurIPS, 2017.</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[22] Energinet, Prequalification of ancillary services v2.1.3.</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[23] CAISO Tariff §8.2.3.1.1; ERCOT Nodal Protocols §8.1.1.4.1.</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[24] AEMO</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ERCOT</w:t>
      </w:r>
      <w:r>
        <w:rPr>
          <w:b w:val="0"/>
          <w:i w:val="0"/>
          <w:rFonts w:ascii="Times New Roman" w:hAnsi="Times New Roman" w:eastAsia="Yu Mincho" w:cs="Times New Roman"/>
          <w:sz w:val="15"/>
          <w:szCs w:val="15"/>
          <w:lang w:val="ja-JP" w:eastAsia="ja-JP"/>
        </w:rPr>
        <w:t xml:space="preserve">の計画と実績の公開データ、</w:t>
      </w:r>
      <w:r>
        <w:rPr>
          <w:b w:val="0"/>
          <w:i w:val="0"/>
          <w:rFonts w:ascii="Times New Roman" w:hAnsi="Times New Roman" w:eastAsia="Yu Mincho" w:cs="Times New Roman"/>
          <w:sz w:val="16"/>
          <w:szCs w:val="16"/>
          <w:lang w:val="en-US" w:eastAsia="ja-JP"/>
        </w:rPr>
        <w:t xml:space="preserve">PJM RTO Regulation Signal Data</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[25] A. Ben-Tal, A. Goryashko, E. Guslitzer, and A. Nemirovski, "Adjustable robust solutions of uncertain linear programs," Math. Program., vol. 99, no. 2, pp. 351–376, 2004.</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[26] G. C. Calafiore and M. C. Campi, "The scenario approach to robust control design," IEEE Trans. Autom. Control, vol. 51, no. 5, pp. 742–753, 2006.</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[27] M. C. Campi and S. Garatti, "The exact feasibility of randomized solutions of uncertain convex programs," SIAM J. Optim., vol. 19, no. 3, pp. 1211–1230, 2008.</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[28] E. Vrettos, F. Oldewurtel, and G. Andersson, "Robust energy-constrained frequency reserves from aggregations of commercial buildings," IEEE Trans. Power Syst., vol. 31, no. 6, pp. 4272–4285, 2016.</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[29] E. Yao, V. W. S. Wong, and R. Schober, "Robust frequency regulation capacity scheduling algorithm for electric vehicles," IEEE Trans. Smart Grid, vol. 8, no. 2, pp. 984–997</w:t>
      </w:r>
      <w:r>
        <w:rPr>
          <w:b w:val="0"/>
          <w:i w:val="0"/>
          <w:rFonts w:ascii="Times New Roman" w:hAnsi="Times New Roman" w:eastAsia="Yu Mincho" w:cs="Times New Roman"/>
          <w:sz w:val="15"/>
          <w:szCs w:val="15"/>
          <w:lang w:val="ja-JP" w:eastAsia="ja-JP"/>
        </w:rPr>
        <w:t xml:space="preserve">（年は要確認）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[30] I. Pavić, H. Pandžić, and T. Capuder, "Electric vehicle aggregator as an automatic reserves provider under uncertain balancing energy procurement," IEEE Trans. Power Syst., vol. 38, no. 1, pp. 396–410, 2023.</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[31] D. Lauinger, F. Vuille, and D. Kuhn, "Reliable frequency regulation through vehicle-to-grid: Encoding legislation with robust constraints," Manuf. Serv. Oper. Manag., vol. 26, no. 2, pp. 722–738, 2024.</w:t>
      </w:r>
    </w:p>
    <w:sectPr w:rsidR="00FC693F" w:rsidRPr="0006063C" w:rsidSect="00034616">
      <w:headerReference w:type="default" r:id="rId9"/>
      <w:type w:val="continuous"/>
      <w:pgSz w:w="12240" w:h="15840"/>
      <w:pgMar w:top="1008" w:right="936" w:bottom="1008" w:left="936" w:header="432" w:footer="432" w:gutter="0"/>
      <w:cols w:num="2" w:space="720" w:equalWidth="0">
        <w:col w:w="5040" w:space="288"/>
        <w:col w:w="5040" w:space="0"/>
      </w:cols>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C3B3" w14:textId="77777777" w:rsidR="004C2573" w:rsidRPr="009A0AA6" w:rsidRDefault="004C2573" w:rsidP="009A0AA6">
      <w:pPr>
        <w:pStyle w:val="Footer"/>
      </w:pPr>
    </w:p>
  </w:footnote>
  <w:footnote w:type="continuationSeparator" w:id="0">
    <w:p w14:paraId="38D72284" w14:textId="77777777" w:rsidR="004C2573" w:rsidRDefault="004C257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Yu Mincho" w:cs="Times New Roman"/>
      <w:sz w:val="20"/>
      <w:szCs w:val="20"/>
      <w:lang w:val="en-US" w:eastAsia="ja-JP"/>
    </w:r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 Id="rIdDraftImage1" Type="http://schemas.openxmlformats.org/officeDocument/2006/relationships/image" Target="media/draft_image_01.png"/><Relationship Id="rIdDraftImage2" Type="http://schemas.openxmlformats.org/officeDocument/2006/relationships/image" Target="media/draft_image_02.png"/><Relationship Id="rIdDraftImage3" Type="http://schemas.openxmlformats.org/officeDocument/2006/relationships/image" Target="media/draft_image_03.png"/><Relationship Id="rIdDraftImage4" Type="http://schemas.openxmlformats.org/officeDocument/2006/relationships/image" Target="media/draft_image_04.png"/><Relationship Id="rIdDraftImage5" Type="http://schemas.openxmlformats.org/officeDocument/2006/relationships/image" Target="media/draft_image_05.png"/><Relationship Id="rIdDraftImage6" Type="http://schemas.openxmlformats.org/officeDocument/2006/relationships/image" Target="media/draft_image_06.png"/><Relationship Id="rIdDraftImage7" Type="http://schemas.openxmlformats.org/officeDocument/2006/relationships/image" Target="media/draft_image_07.png"/><Relationship Id="rIdDraftImage8" Type="http://schemas.openxmlformats.org/officeDocument/2006/relationships/image" Target="media/draft_image_08.png"/><Relationship Id="rIdDraftImage9" Type="http://schemas.openxmlformats.org/officeDocument/2006/relationships/image" Target="media/draft_image_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2024-06-12T13:11:00Z</dcterms:modified>
</cp:coreProperties>
</file>