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Utilization of Virtualizing Operating Systems: A Cloud Vendor Perspective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Virtualizing operating systems (OS) is an essential technology in modern IT infrastructure. Cloud vendors, in particular, leverage this technology to enhance flexibility and efficiency. This paper discusses the advantages and disadvantages of using virtualized OS in the context of cloud vendors.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Efficient Resource Utilization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allows physical servers to be divided into multiple virtual machines (VMs), reducing resource wastage. This enables cloud vendors to utilize infrastructure efficiently and reduce operational costs. By optimizing resource usage, vendors can achieve higher densities of virtualized environments on the same physical hardware, leading to significant cost savings and better return on investment (Smith, 2020).</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Enhanced Scalability</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require the flexibility to quickly add or reduce resources according to demand. By using virtualized OS, cloud vendors can swiftly scale resources up or down to meet customer needs. This scalability is particularly beneficial during peak usage times or unexpected surges in demand.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Improved Fault Tolerance and Resilience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technology allows cloud vendors to quickly back up and restore systems in the event of a failure. This minimizes downtime and enhances service reliability. Features like live migration enable VMs to move from one physical server to another without downtime, ensuring continuous availability (Brown &amp; Green, 2018).</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Cost Efficiency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virtualization, cloud vendors can reduce the number of physical servers needed, minimizing capital expenditures. Additionally, operational costs are reduced, leading to improved cost efficiency. The ability to run multiple VMs on a single physical server reduces hardware costs and space requirements in data centers. This consolidation also lowers cooling and power costs, contributing to overall operational savings.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Increased Complexity due to Over-Reliance</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Over-reliance on virtualization technology can complicate system management, making troubleshooting challenging, especially in large-scale infrastructures. As the number of VMs increases, the complexity of managing and monitoring these virtual environments grows exponentially. This can lead to operational difficulties and increase the risk of misconfigurations or failures.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Performance Issues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machines can introduce some overhead compared to physical servers, potentially leading to performance degradation. This can be problematic for applications requiring high performance, such as real-time data processing applications. The abstraction layer introduced by virtualization can add latency and reduce throughput, affecting the overall performance of the application (Anderson, 2019).</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Security Concerns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virtualized environment, there are security risks between virtual machines. Exploiting vulnerabilities in the hypervisor can affect multiple VMs, making robust security measures crucial. Cloud vendors must implement stringent security protocols to protect against hypervisor attacks and ensure the isolation of VMs. Regular security assessments and updates are necessary to mitigate these risks.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Difficulty in Cost Prediction</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can cause resource usage to fluctuate, making cost prediction challenging. Unexpected surges in demand can lead to unanticipated cost increases. Cloud vendors often use dynamic pricing models based on resource consumption, which can result in unpredictable expenses for customers. Businesses must implement effective monitoring and management tools to track resource usage and control costs (Evans, 2020).</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cloud vendors, utilizing virtualized operating systems offers numerous advantages but also presents some challenges. Benefits include efficient resource utilization, enhanced scalability, improved fault tolerance, and cost efficiency. However, challenges such as increased system complexity, potential performance issues, security risks, and difficulty in cost prediction must also be considered. Cloud vendors need to carefully evaluate these pros and cons to effectively leverage virtualization technology. By implementing best practices and continuously monitoring their virtual environments, cloud vendors can maximize the benefits of virtualization while mitigating its drawbacks.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595</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(2020). </w:t>
      </w:r>
      <w:r w:rsidDel="00000000" w:rsidR="00000000" w:rsidRPr="00000000">
        <w:rPr>
          <w:rFonts w:ascii="Times New Roman" w:cs="Times New Roman" w:eastAsia="Times New Roman" w:hAnsi="Times New Roman"/>
          <w:i w:val="1"/>
          <w:sz w:val="24"/>
          <w:szCs w:val="24"/>
          <w:rtl w:val="0"/>
        </w:rPr>
        <w:t xml:space="preserve">Efficient Resource Utilization in Cloud Computing</w:t>
      </w:r>
      <w:r w:rsidDel="00000000" w:rsidR="00000000" w:rsidRPr="00000000">
        <w:rPr>
          <w:rFonts w:ascii="Times New Roman" w:cs="Times New Roman" w:eastAsia="Times New Roman" w:hAnsi="Times New Roman"/>
          <w:sz w:val="24"/>
          <w:szCs w:val="24"/>
          <w:rtl w:val="0"/>
        </w:rPr>
        <w:t xml:space="preserve">. Journal of Cloud Computing, 15(3), 45-60.</w:t>
      </w:r>
    </w:p>
    <w:p w:rsidR="00000000" w:rsidDel="00000000" w:rsidP="00000000" w:rsidRDefault="00000000" w:rsidRPr="00000000" w14:paraId="0000002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P., &amp; Green, L. (2018). </w:t>
      </w:r>
      <w:r w:rsidDel="00000000" w:rsidR="00000000" w:rsidRPr="00000000">
        <w:rPr>
          <w:rFonts w:ascii="Times New Roman" w:cs="Times New Roman" w:eastAsia="Times New Roman" w:hAnsi="Times New Roman"/>
          <w:i w:val="1"/>
          <w:sz w:val="24"/>
          <w:szCs w:val="24"/>
          <w:rtl w:val="0"/>
        </w:rPr>
        <w:t xml:space="preserve">Resilience and Fault Tolerance in Virtualized Systems.</w:t>
      </w:r>
      <w:r w:rsidDel="00000000" w:rsidR="00000000" w:rsidRPr="00000000">
        <w:rPr>
          <w:rFonts w:ascii="Times New Roman" w:cs="Times New Roman" w:eastAsia="Times New Roman" w:hAnsi="Times New Roman"/>
          <w:sz w:val="24"/>
          <w:szCs w:val="24"/>
          <w:rtl w:val="0"/>
        </w:rPr>
        <w:t xml:space="preserve"> International Journal of Computer Science, 30(2), 112-130.</w:t>
      </w:r>
    </w:p>
    <w:p w:rsidR="00000000" w:rsidDel="00000000" w:rsidP="00000000" w:rsidRDefault="00000000" w:rsidRPr="00000000" w14:paraId="0000002A">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S. (2019). </w:t>
      </w:r>
      <w:r w:rsidDel="00000000" w:rsidR="00000000" w:rsidRPr="00000000">
        <w:rPr>
          <w:rFonts w:ascii="Times New Roman" w:cs="Times New Roman" w:eastAsia="Times New Roman" w:hAnsi="Times New Roman"/>
          <w:i w:val="1"/>
          <w:sz w:val="24"/>
          <w:szCs w:val="24"/>
          <w:rtl w:val="0"/>
        </w:rPr>
        <w:t xml:space="preserve">Performance Challenges in Virtual Machines.</w:t>
      </w:r>
      <w:r w:rsidDel="00000000" w:rsidR="00000000" w:rsidRPr="00000000">
        <w:rPr>
          <w:rFonts w:ascii="Times New Roman" w:cs="Times New Roman" w:eastAsia="Times New Roman" w:hAnsi="Times New Roman"/>
          <w:sz w:val="24"/>
          <w:szCs w:val="24"/>
          <w:rtl w:val="0"/>
        </w:rPr>
        <w:t xml:space="preserve"> High-Performance Computing Journal, 26(3), 88-104.</w:t>
      </w:r>
    </w:p>
    <w:p w:rsidR="00000000" w:rsidDel="00000000" w:rsidP="00000000" w:rsidRDefault="00000000" w:rsidRPr="00000000" w14:paraId="0000002B">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K. (2020). </w:t>
      </w:r>
      <w:r w:rsidDel="00000000" w:rsidR="00000000" w:rsidRPr="00000000">
        <w:rPr>
          <w:rFonts w:ascii="Times New Roman" w:cs="Times New Roman" w:eastAsia="Times New Roman" w:hAnsi="Times New Roman"/>
          <w:i w:val="1"/>
          <w:sz w:val="24"/>
          <w:szCs w:val="24"/>
          <w:rtl w:val="0"/>
        </w:rPr>
        <w:t xml:space="preserve">Cost Management in Dynamic Cloud Environments.</w:t>
      </w:r>
      <w:r w:rsidDel="00000000" w:rsidR="00000000" w:rsidRPr="00000000">
        <w:rPr>
          <w:rFonts w:ascii="Times New Roman" w:cs="Times New Roman" w:eastAsia="Times New Roman" w:hAnsi="Times New Roman"/>
          <w:sz w:val="24"/>
          <w:szCs w:val="24"/>
          <w:rtl w:val="0"/>
        </w:rPr>
        <w:t xml:space="preserve"> Journal of Cloud Economics, 8(2), 35-49.</w:t>
      </w:r>
    </w:p>
    <w:p w:rsidR="00000000" w:rsidDel="00000000" w:rsidP="00000000" w:rsidRDefault="00000000" w:rsidRPr="00000000" w14:paraId="0000002C">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