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R&amp;D team is engaged in developing new innovative products, and as part of this effort, we are designing a multiprocessor system. The goal of this project is to improve processing speed and optimize resource utilization.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Multiprocessors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of Multiprocessors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multiprocessor system refers to a computer system with multiple processors that work simultaneously. This setup enhances the overall processing power of the system, allowing it to execute numerous tasks in parallel. For instance, according to Smith (2020), multiprocessor systems are suitable for large-scale data processing and complex simulations (Smith, 2020).</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Assumed System Configuration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product envisions a system with four processors. Each processor is high-performance, capable of efficiently handling multiple tasks concurrently. This system is designed to maximize the benefits of parallel processing.</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 of Multiprocessors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multiprocessors include increased processing speed and efficient resource utilization. For example, by executing multiple tasks simultaneously, the overall processing time is reduced. Additionally, optimal resource utilization enhances the system's performance.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 Management of Multiprocessors and Caches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of the Virtualization Process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is a technology that allows the division and management of physical hardware resources into virtual units. This enables multiple virtual machines to run on a single physical machine. Virtualization improves resource utilization efficiency and increases system flexibility.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OS Management of Multiprocessors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uses a process scheduler to efficiently allocate tasks to multiple processors. For instance, Brown (2019) explains that the OS monitors the load on each processor and optimally distributes tasks to enhance overall system performance (Brown, 2019).</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Cache Management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maintains the coherence of each processor's cache memory using cache coherence protocols. This ensures consistent data access across different processors and prevents data inconsistencies.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Resource Requirements for the Procuring Manager</w:t>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 of System Resource Requirements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demands an environment capable of effectively handling numerous small-scale processes with high access rates.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List of Required Hardware Resources</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 high-performance processors</w:t>
      </w:r>
    </w:p>
    <w:p w:rsidR="00000000" w:rsidDel="00000000" w:rsidP="00000000" w:rsidRDefault="00000000" w:rsidRPr="00000000" w14:paraId="0000002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16GB of RAM</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512GB SSD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List of Software Resources</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Virtualization software (e.g., VMware, Hyper-V)</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(e.g., Linux, Windows Server)</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management tools (e.g., Kubernetes, Docker)</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have explained the execution of a multiprocessor system and its management by the OS. This enhances the efficiency and processing power of the system. The next step is to formulate a concrete plan for the actual system construction.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385</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(2020). </w:t>
      </w:r>
      <w:r w:rsidDel="00000000" w:rsidR="00000000" w:rsidRPr="00000000">
        <w:rPr>
          <w:rFonts w:ascii="Times New Roman" w:cs="Times New Roman" w:eastAsia="Times New Roman" w:hAnsi="Times New Roman"/>
          <w:i w:val="1"/>
          <w:sz w:val="24"/>
          <w:szCs w:val="24"/>
          <w:rtl w:val="0"/>
        </w:rPr>
        <w:t xml:space="preserve">Multiprocessor Systems: Efficiency and Performance.</w:t>
      </w:r>
      <w:r w:rsidDel="00000000" w:rsidR="00000000" w:rsidRPr="00000000">
        <w:rPr>
          <w:rFonts w:ascii="Times New Roman" w:cs="Times New Roman" w:eastAsia="Times New Roman" w:hAnsi="Times New Roman"/>
          <w:sz w:val="24"/>
          <w:szCs w:val="24"/>
          <w:rtl w:val="0"/>
        </w:rPr>
        <w:t xml:space="preserve"> Journal of Computer Science, 15(3), 123-135.</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A. (2019). </w:t>
      </w:r>
      <w:r w:rsidDel="00000000" w:rsidR="00000000" w:rsidRPr="00000000">
        <w:rPr>
          <w:rFonts w:ascii="Times New Roman" w:cs="Times New Roman" w:eastAsia="Times New Roman" w:hAnsi="Times New Roman"/>
          <w:i w:val="1"/>
          <w:sz w:val="24"/>
          <w:szCs w:val="24"/>
          <w:rtl w:val="0"/>
        </w:rPr>
        <w:t xml:space="preserve">Operating System Scheduling and Management of Multiprocessor Systems.</w:t>
      </w:r>
      <w:r w:rsidDel="00000000" w:rsidR="00000000" w:rsidRPr="00000000">
        <w:rPr>
          <w:rFonts w:ascii="Times New Roman" w:cs="Times New Roman" w:eastAsia="Times New Roman" w:hAnsi="Times New Roman"/>
          <w:sz w:val="24"/>
          <w:szCs w:val="24"/>
          <w:rtl w:val="0"/>
        </w:rPr>
        <w:t xml:space="preserve"> International Journal of Computer Systems, 22(4), 200-215.</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