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History I</w:t>
      </w:r>
    </w:p>
    <w:p w:rsidR="00000000" w:rsidDel="00000000" w:rsidP="00000000" w:rsidRDefault="00000000" w:rsidRPr="00000000" w14:paraId="00000003">
      <w:pPr>
        <w:spacing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May 8th, 2024</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Art and Architecture: Uniting Culture, Innovation, and Religious Ideals</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aim of this paper is to explore the intersections of culture, innovation, and religious expression through art and architecture. Art and architecture not only provide aesthetic values but also serve as mirrors reflecting the deep cultural and religious values of their respective eras and societies. These creative expressions offer clues to answering fundamental human queries and are crucial elements in shaping societal and spiritual evolution. Understanding how art and architecture integrate innovative ideas, technologies, and religious ideologies, especially at the junctures where different cultures and religions intersect, is vitally important for enhancing our understanding of multicultural coexistence in contemporary society.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will conduct a detailed examination of specific examples such as the Alhambra Palace and Angkor Wat, while also addressing architectural innovations like Roman concrete techniques and Byzantine mosaics. These technologies are explored in the context of architectural designs and decorations reflecting different religious traditions such as Islam, Hinduism, and Buddhism, and how they are intertwined with each respective religion's doctrines. Additionally, the incorporation of Roman concrete and Byzantine mosaics will be examined to understand how these techniques are linked with cultural identity and religious expressions, and their impacts on overall societal values and history.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research, we aim to elucidate the extensive influence of art and architecture, understanding how they are interconnected with cultural identities and religious expressions, and striving for a broader comprehension. This will provide insights into how people from various times and regions have formed and expressed their beliefs and values.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Innovations in Art and Architecture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Architectural Technological Innovation: Roman Concrete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Roman Empire revolutionized construction through the invention of concrete technology, enabling the creation of structures of unprecedented scale and design. This technology allowed the Romans to construct vast dome structures like the Pantheon and infrastructure such as the Pont du Gard aqueduct. Roman concrete, made by mixing volcanic ash, had the unique property of setting underwater, bringing innovation to ancient architectural techniques. Other advantages of using concrete included:</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inexpensive, reducing the need for skilled labor.</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abundance of materials allowed for new projects and renovations.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could be poured into molds, achieving a variety of shapes.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durable and had the ability to set underwater.</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2.4: Romans and Etruscans, n.d.)</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concrete technology influenced not only medieval European architecture but also modern architectural design. The foundational techniques developed by the Romans facilitated the evolution of new architectural styles and technologies.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Artistic Technological Innovation: Mosaic Technique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Basilica of San Vitale in Ravenna, Italy, is almost entirely covered with mosaics inside. (Challenge 3.1: Early Christian and Byzantine Art) The mosaic technique, which saw significant development from the Roman period through the Byzantine era, involved the use of small, uniformly shaped pieces of stone or glass (tesserae) to create intricate and detailed images and patterns on floors and walls. Particularly in Byzantine art, this technique was prominently used in church interiors, creating sacred spaces. Mosaics were durable and maintained their vivid colors over long periods, making them suitable for depicting religious scenes and portraits of important figures.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technique not only influenced later Byzantine art but also affected Western European Romanesque and Gothic art, playing a crucial role in the decoration of churches and cathedrals. Throughout the Middle Ages, mosaic art was refined and expanded as a means of religious expression.</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 Architecture, and Religious Expression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Alhambra Palace: A Fusion of Islamic Culture and Architecture</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Alhambra Palace, located in Granada, Spain, is an architectural masterpiece that embodies the profound religious values and artistic aesthetics of Islamic culture. The palace's design reflects the Islamic principles of infinity and unity, adorned with intricate geometric patterns, exquisite arabesque decorations, and calligraphy. These designs symbolize Islamic iconoclasm, representing the eternity and omnipotence of Allah, the Creator. Additionally, the watercourses and fountains flowing throughout the palace evoke the gardens of paradise, providing spaces for spirituality and introspection.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"Court of the Lions" is particularly renowned, encapsulating symbolic elements of Islamic art. This courtyard features a fountain surrounded by columns, at the base of which twelve lion statues are positioned.　(Challenge 4.2: Islamic Art) These lions symbolize power and sovereignty and represent the flow of time and cosmic order in Islamic culture. The design of each lion, engineered to spout water at specific times, demonstrates a fusion of advanced hydraulic technology and intricate craftsmanship.</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Alhambra Palace reflects the cultural exchanges and technological advancements under Islamic rule in Spain and is also valued as a rare example of the synthesis between Christian and Islamic religions.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Angkor Wat: A Temple Reflecting the Transition from Hinduism to Buddhism</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Located in Cambodia, Angkor Wat was originally built to honor the Hindu god Vishnu but later transformed into a Buddhist temple.　(Challenge 4.3: Early Asian Art) This vast temple complex is designed to symbolize Hindu cosmology, with the central tower representing Mount Meru, the center of the universe. Angkor Wat is renowned for its detailed carvings, with walls depicting Hindu myths and epics, engraving religious narratives and doctrines into stone. As Buddhism became the predominant religion, Buddha statues were added, and existing Hindu symbols were given Buddhist interpretations. Angkor Wat's grandeur and beauty not only serve as a source of national pride for Cambodia but also symbolize the religious and cultural significance of the intersection between Hinduism and Buddhism.</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paper, we have explored how art and architecture are intimately connected with culture, innovation, and religious expression. By examining examples such as the Alhambra Palace and Angkor Wat, along with architectural innovations like Roman concrete techniques and Byzantine mosaics, we have clarified how these forms of art and architecture are understood and valued within their respective cultural and religious contexts. These architectural works and techniques are deeply rooted in the social and religious backgrounds of their times and regions, exerting significant influence.</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Alhambra Palace embodies the concepts of infinity and unity through its architectural design integrated with Islamic teachings. Meanwhile, Angkor Wat reflects the religious transition from Hinduism to Buddhism, blending magnificent carvings and architecture that merge the teachings of both religions. Similarly, Roman concrete techniques and Byzantine mosaics revolutionized architecture and art from antiquity to the medieval period, creating new forms of cultural and religious expression.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evident from these examples, art and architecture transcend mere physical spaces to hold profound cultural and religious meanings. They influence people across epochs and cultures, bridging understanding and empathy in diverse societies. Therefore, exploring cultural and religious values through art and architecture is essential for developing a more inclusive and multicultural perspective.</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this research reaffirms the power of art and architecture, demonstrating how they function as expressions of human spirituality and cultural identity. This allows us to deepen our understanding and respect not only for our own culture but also for other cultures. These insights facilitate dialogue between different cultures, contributing to the construction of a more harmonious world.</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1,147</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Sophia. (n.d.).</w:t>
      </w:r>
      <w:r w:rsidDel="00000000" w:rsidR="00000000" w:rsidRPr="00000000">
        <w:rPr>
          <w:rFonts w:ascii="Times New Roman" w:cs="Times New Roman" w:eastAsia="Times New Roman" w:hAnsi="Times New Roman"/>
          <w:i w:val="1"/>
          <w:sz w:val="24"/>
          <w:szCs w:val="24"/>
          <w:rtl w:val="0"/>
        </w:rPr>
        <w:t xml:space="preserve"> Art History I.</w:t>
      </w:r>
      <w:r w:rsidDel="00000000" w:rsidR="00000000" w:rsidRPr="00000000">
        <w:rPr>
          <w:rFonts w:ascii="Times New Roman" w:cs="Times New Roman" w:eastAsia="Times New Roman" w:hAnsi="Times New Roman"/>
          <w:sz w:val="24"/>
          <w:szCs w:val="24"/>
          <w:rtl w:val="0"/>
        </w:rPr>
        <w:t xml:space="preserve"> Retrieved from https://app.sophia.org/spcc/art-history-i-2</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