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Meiryo" w:hAnsi="Meiryo" w:eastAsia="Meiryo"/>
          <w:b/>
          <w:sz w:val="32"/>
        </w:rPr>
        <w:t>ソフトバンク様 提出済み資料一覧【社内管理用】</w:t>
      </w:r>
    </w:p>
    <w:p>
      <w:pPr>
        <w:spacing w:after="80"/>
      </w:pPr>
      <w:r>
        <w:rPr>
          <w:rFonts w:ascii="Meiryo" w:hAnsi="Meiryo" w:eastAsia="Meiryo"/>
          <w:b w:val="0"/>
          <w:sz w:val="21"/>
        </w:rPr>
        <w:t>2026/10/26 時点(契約期間2年・法務回答反映)/作成:新谷/用途:SBへの約束事項の台帳・部長会添付用</w:t>
      </w:r>
    </w:p>
    <w:p>
      <w:pPr>
        <w:spacing w:before="240" w:after="120"/>
      </w:pPr>
      <w:r>
        <w:rPr>
          <w:rFonts w:ascii="Meiryo" w:hAnsi="Meiryo" w:eastAsia="Meiryo"/>
          <w:b/>
          <w:color w:val="232278"/>
          <w:sz w:val="26"/>
        </w:rPr>
        <w:t>1. 提出済み資料(時系列)</w:t>
      </w:r>
    </w:p>
    <w:p>
      <w:r>
        <w:rPr>
          <w:rFonts w:ascii="Meiryo" w:hAnsi="Meiryo" w:eastAsia="Meiryo"/>
          <w:b/>
          <w:sz w:val="23"/>
        </w:rPr>
        <w:t>① ウルトラマンIPご活用のご提案とお見積り(0723_v01→v02)</w:t>
      </w:r>
    </w:p>
    <w:p>
      <w:pPr>
        <w:pStyle w:val="ListBullet"/>
      </w:pPr>
      <w:r>
        <w:rPr>
          <w:rFonts w:ascii="Meiryo" w:hAnsi="Meiryo" w:eastAsia="Meiryo"/>
          <w:b w:val="0"/>
          <w:sz w:val="21"/>
        </w:rPr>
        <w:t>提出:7/23商談(v01)、修正版v02を後日メール送付</w:t>
      </w:r>
    </w:p>
    <w:p>
      <w:pPr>
        <w:pStyle w:val="ListBullet"/>
      </w:pPr>
      <w:r>
        <w:rPr>
          <w:rFonts w:ascii="Meiryo" w:hAnsi="Meiryo" w:eastAsia="Meiryo"/>
          <w:b w:val="0"/>
          <w:sz w:val="21"/>
        </w:rPr>
        <w:t>内容:年間提案の本体(7枚構成)</w:t>
      </w:r>
    </w:p>
    <w:p>
      <w:pPr>
        <w:pStyle w:val="ListBullet"/>
      </w:pPr>
      <w:r>
        <w:rPr>
          <w:rFonts w:ascii="Meiryo" w:hAnsi="Meiryo" w:eastAsia="Meiryo"/>
          <w:b w:val="0"/>
          <w:sz w:val="21"/>
        </w:rPr>
        <w:t>提示済みの数字:IP使用料 初年度特別2,000万円/年(通常2,400万円)/着ぐるみイベント20万円/開催/作成許諾ロイヤリティ20%/規模別年間総額:全量 約2億500万円・半分 約1億1,200万円・3分の1 約8,200万円/スポット:S1写真撮影会型100万円・S2ステージショー型200万円・5施設合計500万円</w:t>
      </w:r>
    </w:p>
    <w:p>
      <w:pPr>
        <w:pStyle w:val="ListBullet"/>
      </w:pPr>
      <w:r>
        <w:rPr>
          <w:rFonts w:ascii="Meiryo" w:hAnsi="Meiryo" w:eastAsia="Meiryo"/>
          <w:b w:val="0"/>
          <w:sz w:val="21"/>
        </w:rPr>
        <w:t>付帯:ご留意事項(エリアバッティング・キャンセル料30/50/100%)、申込みフロー、8ヒーロー(初代ウルトラマン/タロウ/ティガ/ダイナ/ゼロ/アーク/オメガ/テオ)</w:t>
      </w:r>
    </w:p>
    <w:p>
      <w:r>
        <w:rPr>
          <w:rFonts w:ascii="Meiryo" w:hAnsi="Meiryo" w:eastAsia="Meiryo"/>
          <w:b/>
          <w:sz w:val="23"/>
        </w:rPr>
        <w:t>② バッティングエリア連絡メール(7/23商談の公式宿題①)</w:t>
      </w:r>
    </w:p>
    <w:p>
      <w:pPr>
        <w:pStyle w:val="ListBullet"/>
      </w:pPr>
      <w:r>
        <w:rPr>
          <w:rFonts w:ascii="Meiryo" w:hAnsi="Meiryo" w:eastAsia="Meiryo"/>
          <w:b w:val="0"/>
          <w:sz w:val="21"/>
        </w:rPr>
        <w:t>提出:7月末(成岡さんより)</w:t>
      </w:r>
    </w:p>
    <w:p>
      <w:pPr>
        <w:pStyle w:val="ListBullet"/>
      </w:pPr>
      <w:r>
        <w:rPr>
          <w:rFonts w:ascii="Meiryo" w:hAnsi="Meiryo" w:eastAsia="Meiryo"/>
          <w:b w:val="0"/>
          <w:sz w:val="21"/>
        </w:rPr>
        <w:t>内容:テスト期間の実施可能エリア(神奈川・東京中心)/エリアバッティング基準:半径8km・前8日/後5日</w:t>
      </w:r>
    </w:p>
    <w:p>
      <w:r>
        <w:rPr>
          <w:rFonts w:ascii="Meiryo" w:hAnsi="Meiryo" w:eastAsia="Meiryo"/>
          <w:b/>
          <w:sz w:val="23"/>
        </w:rPr>
        <w:t>③ テスト実施に向けたご準備資料(8枚)</w:t>
      </w:r>
    </w:p>
    <w:p>
      <w:pPr>
        <w:pStyle w:val="ListBullet"/>
      </w:pPr>
      <w:r>
        <w:rPr>
          <w:rFonts w:ascii="Meiryo" w:hAnsi="Meiryo" w:eastAsia="Meiryo"/>
          <w:b w:val="0"/>
          <w:sz w:val="21"/>
        </w:rPr>
        <w:t>提出:8月上旬メール</w:t>
      </w:r>
    </w:p>
    <w:p>
      <w:pPr>
        <w:pStyle w:val="ListBullet"/>
      </w:pPr>
      <w:r>
        <w:rPr>
          <w:rFonts w:ascii="Meiryo" w:hAnsi="Meiryo" w:eastAsia="Meiryo"/>
          <w:b w:val="0"/>
          <w:sz w:val="21"/>
        </w:rPr>
        <w:t>内容:テスト3形式の単価(S1 100万円・S2 200万円・S3イベントキット利用料30万円/開催)、実施エリア、ノベルティ提案、検証項目たたき台、次ステップ</w:t>
      </w:r>
    </w:p>
    <w:p>
      <w:r>
        <w:rPr>
          <w:rFonts w:ascii="Meiryo" w:hAnsi="Meiryo" w:eastAsia="Meiryo"/>
          <w:b/>
          <w:sz w:val="23"/>
        </w:rPr>
        <w:t>④ 商品案内リスト(Excel)</w:t>
      </w:r>
    </w:p>
    <w:p>
      <w:pPr>
        <w:pStyle w:val="ListBullet"/>
      </w:pPr>
      <w:r>
        <w:rPr>
          <w:rFonts w:ascii="Meiryo" w:hAnsi="Meiryo" w:eastAsia="Meiryo"/>
          <w:b w:val="0"/>
          <w:sz w:val="21"/>
        </w:rPr>
        <w:t>提出:8月上旬メール</w:t>
      </w:r>
    </w:p>
    <w:p>
      <w:pPr>
        <w:pStyle w:val="ListBullet"/>
      </w:pPr>
      <w:r>
        <w:rPr>
          <w:rFonts w:ascii="Meiryo" w:hAnsi="Meiryo" w:eastAsia="Meiryo"/>
          <w:b w:val="0"/>
          <w:sz w:val="21"/>
        </w:rPr>
        <w:t>内容:ノベルティ用の当社既存商品38品(権利調整中の2品は除外)。卸値=上代の65%掛けでの購入条件</w:t>
      </w:r>
    </w:p>
    <w:p>
      <w:r>
        <w:rPr>
          <w:rFonts w:ascii="Meiryo" w:hAnsi="Meiryo" w:eastAsia="Meiryo"/>
          <w:b/>
          <w:sz w:val="23"/>
        </w:rPr>
        <w:t>⑤ ご質問への回答(メール)</w:t>
      </w:r>
    </w:p>
    <w:p>
      <w:pPr>
        <w:pStyle w:val="ListBullet"/>
      </w:pPr>
      <w:r>
        <w:rPr>
          <w:rFonts w:ascii="Meiryo" w:hAnsi="Meiryo" w:eastAsia="Meiryo"/>
          <w:b w:val="0"/>
          <w:sz w:val="21"/>
        </w:rPr>
        <w:t>提出:8月上旬</w:t>
      </w:r>
    </w:p>
    <w:p>
      <w:pPr>
        <w:pStyle w:val="ListBullet"/>
      </w:pPr>
      <w:r>
        <w:rPr>
          <w:rFonts w:ascii="Meiryo" w:hAnsi="Meiryo" w:eastAsia="Meiryo"/>
          <w:b w:val="0"/>
          <w:sz w:val="21"/>
        </w:rPr>
        <w:t>内容:広告版下の監修リードタイム(KV3営業日・WEB流用1〜2営業日・チラシ+色校1〜2営業日)/3日間開催の追加単価(S1+50万円・S2+100万円・キット+10万円/日)/同週最大15開催のキャパシティ</w:t>
      </w:r>
    </w:p>
    <w:p>
      <w:r>
        <w:rPr>
          <w:rFonts w:ascii="Meiryo" w:hAnsi="Meiryo" w:eastAsia="Meiryo"/>
          <w:b/>
          <w:sz w:val="23"/>
        </w:rPr>
        <w:t>⑥ デザインガイドライン</w:t>
      </w:r>
    </w:p>
    <w:p>
      <w:pPr>
        <w:pStyle w:val="ListBullet"/>
      </w:pPr>
      <w:r>
        <w:rPr>
          <w:rFonts w:ascii="Meiryo" w:hAnsi="Meiryo" w:eastAsia="Meiryo"/>
          <w:b w:val="0"/>
          <w:sz w:val="21"/>
        </w:rPr>
        <w:t>提出:8月中旬(森本さん宛)</w:t>
      </w:r>
    </w:p>
    <w:p>
      <w:pPr>
        <w:pStyle w:val="ListBullet"/>
      </w:pPr>
      <w:r>
        <w:rPr>
          <w:rFonts w:ascii="Meiryo" w:hAnsi="Meiryo" w:eastAsia="Meiryo"/>
          <w:b w:val="0"/>
          <w:sz w:val="21"/>
        </w:rPr>
        <w:t>内容:キャラクター使用・監修ルール。成岡さんとの監修打合せ設定とセットで共有</w:t>
      </w:r>
    </w:p>
    <w:p>
      <w:r>
        <w:rPr>
          <w:rFonts w:ascii="Meiryo" w:hAnsi="Meiryo" w:eastAsia="Meiryo"/>
          <w:b/>
          <w:sz w:val="23"/>
        </w:rPr>
        <w:t>⑦ イベント計画リスト 円谷更新版(8/19)</w:t>
      </w:r>
    </w:p>
    <w:p>
      <w:pPr>
        <w:pStyle w:val="ListBullet"/>
      </w:pPr>
      <w:r>
        <w:rPr>
          <w:rFonts w:ascii="Meiryo" w:hAnsi="Meiryo" w:eastAsia="Meiryo"/>
          <w:b w:val="0"/>
          <w:sz w:val="21"/>
        </w:rPr>
        <w:t>提出:8/19(岡田さん宛返送)</w:t>
      </w:r>
    </w:p>
    <w:p>
      <w:pPr>
        <w:pStyle w:val="ListBullet"/>
      </w:pPr>
      <w:r>
        <w:rPr>
          <w:rFonts w:ascii="Meiryo" w:hAnsi="Meiryo" w:eastAsia="Meiryo"/>
          <w:b w:val="0"/>
          <w:sz w:val="21"/>
        </w:rPr>
        <w:t>内容:SB計画リストへの回答。全7会場「実施可」+キャラクター・演目(上永谷:ゼロ/ティガ、ヤマダ横浜本店:テオ&amp;オメガ/ゼット&amp;ジードショー ほか)</w:t>
      </w:r>
    </w:p>
    <w:p>
      <w:r>
        <w:rPr>
          <w:rFonts w:ascii="Meiryo" w:hAnsi="Meiryo" w:eastAsia="Meiryo"/>
          <w:b/>
          <w:sz w:val="23"/>
        </w:rPr>
        <w:t>⑧ 新規システム登録申請書(記入済)</w:t>
      </w:r>
    </w:p>
    <w:p>
      <w:pPr>
        <w:pStyle w:val="ListBullet"/>
      </w:pPr>
      <w:r>
        <w:rPr>
          <w:rFonts w:ascii="Meiryo" w:hAnsi="Meiryo" w:eastAsia="Meiryo"/>
          <w:b w:val="0"/>
          <w:sz w:val="21"/>
        </w:rPr>
        <w:t>提出:8月下旬(岡田さん宛)</w:t>
      </w:r>
    </w:p>
    <w:p>
      <w:pPr>
        <w:pStyle w:val="ListBullet"/>
      </w:pPr>
      <w:r>
        <w:rPr>
          <w:rFonts w:ascii="Meiryo" w:hAnsi="Meiryo" w:eastAsia="Meiryo"/>
          <w:b w:val="0"/>
          <w:sz w:val="21"/>
        </w:rPr>
        <w:t>内容:EDI取引のための法人登録(代表者・口座情報・支払条件:翌月末振込)</w:t>
      </w:r>
    </w:p>
    <w:p>
      <w:r>
        <w:rPr>
          <w:rFonts w:ascii="Meiryo" w:hAnsi="Meiryo" w:eastAsia="Meiryo"/>
          <w:b/>
          <w:sz w:val="23"/>
        </w:rPr>
        <w:t>⑨ イベントキット・ノベルティ制作 打合せ議事録</w:t>
      </w:r>
    </w:p>
    <w:p>
      <w:pPr>
        <w:pStyle w:val="ListBullet"/>
      </w:pPr>
      <w:r>
        <w:rPr>
          <w:rFonts w:ascii="Meiryo" w:hAnsi="Meiryo" w:eastAsia="Meiryo"/>
          <w:b w:val="0"/>
          <w:sz w:val="21"/>
        </w:rPr>
        <w:t>提出:10/9(合原さん宛)</w:t>
      </w:r>
    </w:p>
    <w:p>
      <w:pPr>
        <w:pStyle w:val="ListBullet"/>
      </w:pPr>
      <w:r>
        <w:rPr>
          <w:rFonts w:ascii="Meiryo" w:hAnsi="Meiryo" w:eastAsia="Meiryo"/>
          <w:b w:val="0"/>
          <w:sz w:val="21"/>
        </w:rPr>
        <w:t>内容:制作=SB様/監修=当社の役割分担、イベントキット仕様方針(バックバナー縦型・1デザイン2点)、ノベルティ候補7カテゴリーとカテゴリー制限、数量想定(1開催約400個・年間約38万個暫定)、春節前の確定スケジュール</w:t>
      </w:r>
    </w:p>
    <w:p>
      <w:pPr>
        <w:spacing w:before="240" w:after="120"/>
      </w:pPr>
      <w:r>
        <w:rPr>
          <w:rFonts w:ascii="Meiryo" w:hAnsi="Meiryo" w:eastAsia="Meiryo"/>
          <w:b/>
          <w:color w:val="232278"/>
          <w:sz w:val="26"/>
        </w:rPr>
        <w:t>2. 10/22 お打ち合わせで提示する最終版(2026/10/22確定)</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8EAF2"/>
          </w:tcPr>
          <w:p>
            <w:r/>
            <w:r>
              <w:rPr>
                <w:rFonts w:ascii="Meiryo" w:hAnsi="Meiryo" w:eastAsia="Meiryo"/>
                <w:b/>
                <w:sz w:val="19"/>
              </w:rPr>
              <w:t>#</w:t>
            </w:r>
          </w:p>
        </w:tc>
        <w:tc>
          <w:tcPr>
            <w:tcW w:type="dxa" w:w="2160"/>
            <w:shd w:fill="E8EAF2"/>
          </w:tcPr>
          <w:p>
            <w:r/>
            <w:r>
              <w:rPr>
                <w:rFonts w:ascii="Meiryo" w:hAnsi="Meiryo" w:eastAsia="Meiryo"/>
                <w:b/>
                <w:sz w:val="19"/>
              </w:rPr>
              <w:t>資料</w:t>
            </w:r>
          </w:p>
        </w:tc>
        <w:tc>
          <w:tcPr>
            <w:tcW w:type="dxa" w:w="2160"/>
            <w:shd w:fill="E8EAF2"/>
          </w:tcPr>
          <w:p>
            <w:r/>
            <w:r>
              <w:rPr>
                <w:rFonts w:ascii="Meiryo" w:hAnsi="Meiryo" w:eastAsia="Meiryo"/>
                <w:b/>
                <w:sz w:val="19"/>
              </w:rPr>
              <w:t>用途</w:t>
            </w:r>
          </w:p>
        </w:tc>
        <w:tc>
          <w:tcPr>
            <w:tcW w:type="dxa" w:w="2160"/>
            <w:shd w:fill="E8EAF2"/>
          </w:tcPr>
          <w:p>
            <w:r/>
            <w:r>
              <w:rPr>
                <w:rFonts w:ascii="Meiryo" w:hAnsi="Meiryo" w:eastAsia="Meiryo"/>
                <w:b/>
                <w:sz w:val="19"/>
              </w:rPr>
              <w:t>主な内容</w:t>
            </w:r>
          </w:p>
        </w:tc>
      </w:tr>
      <w:tr>
        <w:tc>
          <w:tcPr>
            <w:tcW w:type="dxa" w:w="2160"/>
          </w:tcPr>
          <w:p>
            <w:r/>
            <w:r>
              <w:rPr>
                <w:rFonts w:ascii="Meiryo" w:hAnsi="Meiryo" w:eastAsia="Meiryo"/>
                <w:b w:val="0"/>
                <w:sz w:val="19"/>
              </w:rPr>
              <w:t>⑩</w:t>
            </w:r>
          </w:p>
        </w:tc>
        <w:tc>
          <w:tcPr>
            <w:tcW w:type="dxa" w:w="2160"/>
          </w:tcPr>
          <w:p>
            <w:r/>
            <w:r>
              <w:rPr>
                <w:rFonts w:ascii="Meiryo" w:hAnsi="Meiryo" w:eastAsia="Meiryo"/>
                <w:b w:val="0"/>
                <w:sz w:val="19"/>
              </w:rPr>
              <w:t>SB様提示用_1022ミーティング資料(pptx/pdf・14枚)</w:t>
            </w:r>
          </w:p>
        </w:tc>
        <w:tc>
          <w:tcPr>
            <w:tcW w:type="dxa" w:w="2160"/>
          </w:tcPr>
          <w:p>
            <w:r/>
            <w:r>
              <w:rPr>
                <w:rFonts w:ascii="Meiryo" w:hAnsi="Meiryo" w:eastAsia="Meiryo"/>
                <w:b w:val="0"/>
                <w:sz w:val="19"/>
              </w:rPr>
              <w:t>投影</w:t>
            </w:r>
          </w:p>
        </w:tc>
        <w:tc>
          <w:tcPr>
            <w:tcW w:type="dxa" w:w="2160"/>
          </w:tcPr>
          <w:p>
            <w:r/>
            <w:r>
              <w:rPr>
                <w:rFonts w:ascii="Meiryo" w:hAnsi="Meiryo" w:eastAsia="Meiryo"/>
                <w:b w:val="0"/>
                <w:sz w:val="19"/>
              </w:rPr>
              <w:t>振り返り(実績・会場別)、役割分担、連絡体制、お願い事項、特別価格(10万円/日・▲55.6%)、実施条件7項目、月別・エリア別ライン供給、制作・権利、スケジュール</w:t>
            </w:r>
          </w:p>
        </w:tc>
      </w:tr>
      <w:tr>
        <w:tc>
          <w:tcPr>
            <w:tcW w:type="dxa" w:w="2160"/>
          </w:tcPr>
          <w:p>
            <w:r/>
            <w:r>
              <w:rPr>
                <w:rFonts w:ascii="Meiryo" w:hAnsi="Meiryo" w:eastAsia="Meiryo"/>
                <w:b w:val="0"/>
                <w:sz w:val="19"/>
              </w:rPr>
              <w:t>⑪</w:t>
            </w:r>
          </w:p>
        </w:tc>
        <w:tc>
          <w:tcPr>
            <w:tcW w:type="dxa" w:w="2160"/>
          </w:tcPr>
          <w:p>
            <w:r/>
            <w:r>
              <w:rPr>
                <w:rFonts w:ascii="Meiryo" w:hAnsi="Meiryo" w:eastAsia="Meiryo"/>
                <w:b w:val="0"/>
                <w:sz w:val="19"/>
              </w:rPr>
              <w:t>SB様提示用_実施条件とお願い(docx/pdf)</w:t>
            </w:r>
          </w:p>
        </w:tc>
        <w:tc>
          <w:tcPr>
            <w:tcW w:type="dxa" w:w="2160"/>
          </w:tcPr>
          <w:p>
            <w:r/>
            <w:r>
              <w:rPr>
                <w:rFonts w:ascii="Meiryo" w:hAnsi="Meiryo" w:eastAsia="Meiryo"/>
                <w:b w:val="0"/>
                <w:sz w:val="19"/>
              </w:rPr>
              <w:t>配布</w:t>
            </w:r>
          </w:p>
        </w:tc>
        <w:tc>
          <w:tcPr>
            <w:tcW w:type="dxa" w:w="2160"/>
          </w:tcPr>
          <w:p>
            <w:r/>
            <w:r>
              <w:rPr>
                <w:rFonts w:ascii="Meiryo" w:hAnsi="Meiryo" w:eastAsia="Meiryo"/>
                <w:b w:val="0"/>
                <w:sz w:val="19"/>
              </w:rPr>
              <w:t>価格・オプション・条件7項目・役割分担・制作権利のお願い・スケジュール</w:t>
            </w:r>
          </w:p>
        </w:tc>
      </w:tr>
      <w:tr>
        <w:tc>
          <w:tcPr>
            <w:tcW w:type="dxa" w:w="2160"/>
          </w:tcPr>
          <w:p>
            <w:r/>
            <w:r>
              <w:rPr>
                <w:rFonts w:ascii="Meiryo" w:hAnsi="Meiryo" w:eastAsia="Meiryo"/>
                <w:b w:val="0"/>
                <w:sz w:val="19"/>
              </w:rPr>
              <w:t>⑫</w:t>
            </w:r>
          </w:p>
        </w:tc>
        <w:tc>
          <w:tcPr>
            <w:tcW w:type="dxa" w:w="2160"/>
          </w:tcPr>
          <w:p>
            <w:r/>
            <w:r>
              <w:rPr>
                <w:rFonts w:ascii="Meiryo" w:hAnsi="Meiryo" w:eastAsia="Meiryo"/>
                <w:b w:val="0"/>
                <w:sz w:val="19"/>
              </w:rPr>
              <w:t>SB様提示用_お見積り_最低保証プラン(pptx/pdf・5枚)</w:t>
            </w:r>
          </w:p>
        </w:tc>
        <w:tc>
          <w:tcPr>
            <w:tcW w:type="dxa" w:w="2160"/>
          </w:tcPr>
          <w:p>
            <w:r/>
            <w:r>
              <w:rPr>
                <w:rFonts w:ascii="Meiryo" w:hAnsi="Meiryo" w:eastAsia="Meiryo"/>
                <w:b w:val="0"/>
                <w:sz w:val="19"/>
              </w:rPr>
              <w:t>配布または後日</w:t>
            </w:r>
          </w:p>
        </w:tc>
        <w:tc>
          <w:tcPr>
            <w:tcW w:type="dxa" w:w="2160"/>
          </w:tcPr>
          <w:p>
            <w:r/>
            <w:r>
              <w:rPr>
                <w:rFonts w:ascii="Meiryo" w:hAnsi="Meiryo" w:eastAsia="Meiryo"/>
                <w:b w:val="0"/>
                <w:sz w:val="19"/>
              </w:rPr>
              <w:t>24ヶ月・基準15ライン:固定分3億5,500万円(稼働費3億1,500万+IP4,000万一括前払い)+従量。期別精算(第1期7,900万/第2期1億5,600万/第3期1億2,000万)</w:t>
            </w:r>
          </w:p>
        </w:tc>
      </w:tr>
      <w:tr>
        <w:tc>
          <w:tcPr>
            <w:tcW w:type="dxa" w:w="2160"/>
          </w:tcPr>
          <w:p>
            <w:r/>
            <w:r>
              <w:rPr>
                <w:rFonts w:ascii="Meiryo" w:hAnsi="Meiryo" w:eastAsia="Meiryo"/>
                <w:b w:val="0"/>
                <w:sz w:val="19"/>
              </w:rPr>
              <w:t>⑬</w:t>
            </w:r>
          </w:p>
        </w:tc>
        <w:tc>
          <w:tcPr>
            <w:tcW w:type="dxa" w:w="2160"/>
          </w:tcPr>
          <w:p>
            <w:r/>
            <w:r>
              <w:rPr>
                <w:rFonts w:ascii="Meiryo" w:hAnsi="Meiryo" w:eastAsia="Meiryo"/>
                <w:b w:val="0"/>
                <w:sz w:val="19"/>
              </w:rPr>
              <w:t>SB様提示用_月別ライン供給計画_24ヶ月版(xlsx)</w:t>
            </w:r>
          </w:p>
        </w:tc>
        <w:tc>
          <w:tcPr>
            <w:tcW w:type="dxa" w:w="2160"/>
          </w:tcPr>
          <w:p>
            <w:r/>
            <w:r>
              <w:rPr>
                <w:rFonts w:ascii="Meiryo" w:hAnsi="Meiryo" w:eastAsia="Meiryo"/>
                <w:b w:val="0"/>
                <w:sz w:val="19"/>
              </w:rPr>
              <w:t>配布</w:t>
            </w:r>
          </w:p>
        </w:tc>
        <w:tc>
          <w:tcPr>
            <w:tcW w:type="dxa" w:w="2160"/>
          </w:tcPr>
          <w:p>
            <w:r/>
            <w:r>
              <w:rPr>
                <w:rFonts w:ascii="Meiryo" w:hAnsi="Meiryo" w:eastAsia="Meiryo"/>
                <w:b w:val="0"/>
                <w:sz w:val="19"/>
              </w:rPr>
              <w:t>210日・基準3,150現場/最大3,590現場</w:t>
            </w:r>
          </w:p>
        </w:tc>
      </w:tr>
      <w:tr>
        <w:tc>
          <w:tcPr>
            <w:tcW w:type="dxa" w:w="2160"/>
          </w:tcPr>
          <w:p>
            <w:r/>
            <w:r>
              <w:rPr>
                <w:rFonts w:ascii="Meiryo" w:hAnsi="Meiryo" w:eastAsia="Meiryo"/>
                <w:b w:val="0"/>
                <w:sz w:val="19"/>
              </w:rPr>
              <w:t>⑭</w:t>
            </w:r>
          </w:p>
        </w:tc>
        <w:tc>
          <w:tcPr>
            <w:tcW w:type="dxa" w:w="2160"/>
          </w:tcPr>
          <w:p>
            <w:r/>
            <w:r>
              <w:rPr>
                <w:rFonts w:ascii="Meiryo" w:hAnsi="Meiryo" w:eastAsia="Meiryo"/>
                <w:b w:val="0"/>
                <w:sz w:val="19"/>
              </w:rPr>
              <w:t>SB様提示用_エリア別ライン供給計画(xlsx)</w:t>
            </w:r>
          </w:p>
        </w:tc>
        <w:tc>
          <w:tcPr>
            <w:tcW w:type="dxa" w:w="2160"/>
          </w:tcPr>
          <w:p>
            <w:r/>
            <w:r>
              <w:rPr>
                <w:rFonts w:ascii="Meiryo" w:hAnsi="Meiryo" w:eastAsia="Meiryo"/>
                <w:b w:val="0"/>
                <w:sz w:val="19"/>
              </w:rPr>
              <w:t>配布</w:t>
            </w:r>
          </w:p>
        </w:tc>
        <w:tc>
          <w:tcPr>
            <w:tcW w:type="dxa" w:w="2160"/>
          </w:tcPr>
          <w:p>
            <w:r/>
            <w:r>
              <w:rPr>
                <w:rFonts w:ascii="Meiryo" w:hAnsi="Meiryo" w:eastAsia="Meiryo"/>
                <w:b w:val="0"/>
                <w:sz w:val="19"/>
              </w:rPr>
              <w:t>関東6(最大8)・関西2(3)・東海2(3)・九州2(3)・北海道1・東北信越1・中四国沖縄1。現場数は関東1,260〜1,436、関西・東海・九州各420〜508、地方各210</w:t>
            </w:r>
          </w:p>
        </w:tc>
      </w:tr>
      <w:tr>
        <w:tc>
          <w:tcPr>
            <w:tcW w:type="dxa" w:w="2160"/>
          </w:tcPr>
          <w:p>
            <w:r/>
            <w:r>
              <w:rPr>
                <w:rFonts w:ascii="Meiryo" w:hAnsi="Meiryo" w:eastAsia="Meiryo"/>
                <w:b w:val="0"/>
                <w:sz w:val="19"/>
              </w:rPr>
              <w:t>⑮</w:t>
            </w:r>
          </w:p>
        </w:tc>
        <w:tc>
          <w:tcPr>
            <w:tcW w:type="dxa" w:w="2160"/>
          </w:tcPr>
          <w:p>
            <w:r/>
            <w:r>
              <w:rPr>
                <w:rFonts w:ascii="Meiryo" w:hAnsi="Meiryo" w:eastAsia="Meiryo"/>
                <w:b w:val="0"/>
                <w:sz w:val="19"/>
              </w:rPr>
              <w:t>SB様提示用_仮申請のご案内(docx/pdf)</w:t>
            </w:r>
          </w:p>
        </w:tc>
        <w:tc>
          <w:tcPr>
            <w:tcW w:type="dxa" w:w="2160"/>
          </w:tcPr>
          <w:p>
            <w:r/>
            <w:r>
              <w:rPr>
                <w:rFonts w:ascii="Meiryo" w:hAnsi="Meiryo" w:eastAsia="Meiryo"/>
                <w:b w:val="0"/>
                <w:sz w:val="19"/>
              </w:rPr>
              <w:t>配布</w:t>
            </w:r>
          </w:p>
        </w:tc>
        <w:tc>
          <w:tcPr>
            <w:tcW w:type="dxa" w:w="2160"/>
          </w:tcPr>
          <w:p>
            <w:r/>
            <w:r>
              <w:rPr>
                <w:rFonts w:ascii="Meiryo" w:hAnsi="Meiryo" w:eastAsia="Meiryo"/>
                <w:b w:val="0"/>
                <w:sz w:val="19"/>
              </w:rPr>
              <w:t>申請の流れ・入力項目・記入時のお願い</w:t>
            </w:r>
          </w:p>
        </w:tc>
      </w:tr>
    </w:tbl>
    <w:p/>
    <w:p>
      <w:pPr>
        <w:spacing w:before="240" w:after="120"/>
      </w:pPr>
      <w:r>
        <w:rPr>
          <w:rFonts w:ascii="Meiryo" w:hAnsi="Meiryo" w:eastAsia="Meiryo"/>
          <w:b/>
          <w:color w:val="232278"/>
          <w:sz w:val="26"/>
        </w:rPr>
        <w:t>2-2. 10/26 お打ち合わせ(契約内容・ノベルティ)で提示する資料</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8EAF2"/>
          </w:tcPr>
          <w:p>
            <w:r/>
            <w:r>
              <w:rPr>
                <w:rFonts w:ascii="Meiryo" w:hAnsi="Meiryo" w:eastAsia="Meiryo"/>
                <w:b/>
                <w:sz w:val="19"/>
              </w:rPr>
              <w:t>#</w:t>
            </w:r>
          </w:p>
        </w:tc>
        <w:tc>
          <w:tcPr>
            <w:tcW w:type="dxa" w:w="2160"/>
            <w:shd w:fill="E8EAF2"/>
          </w:tcPr>
          <w:p>
            <w:r/>
            <w:r>
              <w:rPr>
                <w:rFonts w:ascii="Meiryo" w:hAnsi="Meiryo" w:eastAsia="Meiryo"/>
                <w:b/>
                <w:sz w:val="19"/>
              </w:rPr>
              <w:t>資料</w:t>
            </w:r>
          </w:p>
        </w:tc>
        <w:tc>
          <w:tcPr>
            <w:tcW w:type="dxa" w:w="2160"/>
            <w:shd w:fill="E8EAF2"/>
          </w:tcPr>
          <w:p>
            <w:r/>
            <w:r>
              <w:rPr>
                <w:rFonts w:ascii="Meiryo" w:hAnsi="Meiryo" w:eastAsia="Meiryo"/>
                <w:b/>
                <w:sz w:val="19"/>
              </w:rPr>
              <w:t>用途</w:t>
            </w:r>
          </w:p>
        </w:tc>
        <w:tc>
          <w:tcPr>
            <w:tcW w:type="dxa" w:w="2160"/>
            <w:shd w:fill="E8EAF2"/>
          </w:tcPr>
          <w:p>
            <w:r/>
            <w:r>
              <w:rPr>
                <w:rFonts w:ascii="Meiryo" w:hAnsi="Meiryo" w:eastAsia="Meiryo"/>
                <w:b/>
                <w:sz w:val="19"/>
              </w:rPr>
              <w:t>主な内容</w:t>
            </w:r>
          </w:p>
        </w:tc>
      </w:tr>
      <w:tr>
        <w:tc>
          <w:tcPr>
            <w:tcW w:type="dxa" w:w="2160"/>
          </w:tcPr>
          <w:p>
            <w:r/>
            <w:r>
              <w:rPr>
                <w:rFonts w:ascii="Meiryo" w:hAnsi="Meiryo" w:eastAsia="Meiryo"/>
                <w:b w:val="0"/>
                <w:sz w:val="19"/>
              </w:rPr>
              <w:t>⑯</w:t>
            </w:r>
          </w:p>
        </w:tc>
        <w:tc>
          <w:tcPr>
            <w:tcW w:type="dxa" w:w="2160"/>
          </w:tcPr>
          <w:p>
            <w:r/>
            <w:r>
              <w:rPr>
                <w:rFonts w:ascii="Meiryo" w:hAnsi="Meiryo" w:eastAsia="Meiryo"/>
                <w:b w:val="0"/>
                <w:sz w:val="19"/>
              </w:rPr>
              <w:t>SB様提示用_契約内容とノベルティ制作の進め方_1026(pptx/pdf・8枚)</w:t>
            </w:r>
          </w:p>
        </w:tc>
        <w:tc>
          <w:tcPr>
            <w:tcW w:type="dxa" w:w="2160"/>
          </w:tcPr>
          <w:p>
            <w:r/>
            <w:r>
              <w:rPr>
                <w:rFonts w:ascii="Meiryo" w:hAnsi="Meiryo" w:eastAsia="Meiryo"/>
                <w:b w:val="0"/>
                <w:sz w:val="19"/>
              </w:rPr>
              <w:t>投影</w:t>
            </w:r>
          </w:p>
        </w:tc>
        <w:tc>
          <w:tcPr>
            <w:tcW w:type="dxa" w:w="2160"/>
          </w:tcPr>
          <w:p>
            <w:r/>
            <w:r>
              <w:rPr>
                <w:rFonts w:ascii="Meiryo" w:hAnsi="Meiryo" w:eastAsia="Meiryo"/>
                <w:b w:val="0"/>
                <w:sz w:val="19"/>
              </w:rPr>
              <w:t>契約の構成(2通)、(A)(B)の主要条件、ノベルティの進め方(流れ・品目・数量・許諾料計算)、KVと素材、締結までの日程</w:t>
            </w:r>
          </w:p>
        </w:tc>
      </w:tr>
      <w:tr>
        <w:tc>
          <w:tcPr>
            <w:tcW w:type="dxa" w:w="2160"/>
          </w:tcPr>
          <w:p>
            <w:r/>
            <w:r>
              <w:rPr>
                <w:rFonts w:ascii="Meiryo" w:hAnsi="Meiryo" w:eastAsia="Meiryo"/>
                <w:b w:val="0"/>
                <w:sz w:val="19"/>
              </w:rPr>
              <w:t>⑪'</w:t>
            </w:r>
          </w:p>
        </w:tc>
        <w:tc>
          <w:tcPr>
            <w:tcW w:type="dxa" w:w="2160"/>
          </w:tcPr>
          <w:p>
            <w:r/>
            <w:r>
              <w:rPr>
                <w:rFonts w:ascii="Meiryo" w:hAnsi="Meiryo" w:eastAsia="Meiryo"/>
                <w:b w:val="0"/>
                <w:sz w:val="19"/>
              </w:rPr>
              <w:t>SB様提示用_実施条件とお願い(10/26更新)</w:t>
            </w:r>
          </w:p>
        </w:tc>
        <w:tc>
          <w:tcPr>
            <w:tcW w:type="dxa" w:w="2160"/>
          </w:tcPr>
          <w:p>
            <w:r/>
            <w:r>
              <w:rPr>
                <w:rFonts w:ascii="Meiryo" w:hAnsi="Meiryo" w:eastAsia="Meiryo"/>
                <w:b w:val="0"/>
                <w:sz w:val="19"/>
              </w:rPr>
              <w:t>配布</w:t>
            </w:r>
          </w:p>
        </w:tc>
        <w:tc>
          <w:tcPr>
            <w:tcW w:type="dxa" w:w="2160"/>
          </w:tcPr>
          <w:p>
            <w:r/>
            <w:r>
              <w:rPr>
                <w:rFonts w:ascii="Meiryo" w:hAnsi="Meiryo" w:eastAsia="Meiryo"/>
                <w:b w:val="0"/>
                <w:sz w:val="19"/>
              </w:rPr>
              <w:t>中途解約の記載を削除、作成許諾の数量報告に製造証憑を追加。2年版</w:t>
            </w:r>
          </w:p>
        </w:tc>
      </w:tr>
      <w:tr>
        <w:tc>
          <w:tcPr>
            <w:tcW w:type="dxa" w:w="2160"/>
          </w:tcPr>
          <w:p>
            <w:r/>
            <w:r>
              <w:rPr>
                <w:rFonts w:ascii="Meiryo" w:hAnsi="Meiryo" w:eastAsia="Meiryo"/>
                <w:b w:val="0"/>
                <w:sz w:val="19"/>
              </w:rPr>
              <w:t>⑫'</w:t>
            </w:r>
          </w:p>
        </w:tc>
        <w:tc>
          <w:tcPr>
            <w:tcW w:type="dxa" w:w="2160"/>
          </w:tcPr>
          <w:p>
            <w:r/>
            <w:r>
              <w:rPr>
                <w:rFonts w:ascii="Meiryo" w:hAnsi="Meiryo" w:eastAsia="Meiryo"/>
                <w:b w:val="0"/>
                <w:sz w:val="19"/>
              </w:rPr>
              <w:t>SB様提示用_お見積り_最低保証プラン(10/26更新)</w:t>
            </w:r>
          </w:p>
        </w:tc>
        <w:tc>
          <w:tcPr>
            <w:tcW w:type="dxa" w:w="2160"/>
          </w:tcPr>
          <w:p>
            <w:r/>
            <w:r>
              <w:rPr>
                <w:rFonts w:ascii="Meiryo" w:hAnsi="Meiryo" w:eastAsia="Meiryo"/>
                <w:b w:val="0"/>
                <w:sz w:val="19"/>
              </w:rPr>
              <w:t>配布</w:t>
            </w:r>
          </w:p>
        </w:tc>
        <w:tc>
          <w:tcPr>
            <w:tcW w:type="dxa" w:w="2160"/>
          </w:tcPr>
          <w:p>
            <w:r/>
            <w:r>
              <w:rPr>
                <w:rFonts w:ascii="Meiryo" w:hAnsi="Meiryo" w:eastAsia="Meiryo"/>
                <w:b w:val="0"/>
                <w:sz w:val="19"/>
              </w:rPr>
              <w:t>備考から中途解約を削除、許諾料の手続きに製造証憑を追加。固定分3億5,500万円</w:t>
            </w:r>
          </w:p>
        </w:tc>
      </w:tr>
      <w:tr>
        <w:tc>
          <w:tcPr>
            <w:tcW w:type="dxa" w:w="2160"/>
          </w:tcPr>
          <w:p>
            <w:r/>
            <w:r>
              <w:rPr>
                <w:rFonts w:ascii="Meiryo" w:hAnsi="Meiryo" w:eastAsia="Meiryo"/>
                <w:b w:val="0"/>
                <w:sz w:val="19"/>
              </w:rPr>
              <w:t>⑬⑭</w:t>
            </w:r>
          </w:p>
        </w:tc>
        <w:tc>
          <w:tcPr>
            <w:tcW w:type="dxa" w:w="2160"/>
          </w:tcPr>
          <w:p>
            <w:r/>
            <w:r>
              <w:rPr>
                <w:rFonts w:ascii="Meiryo" w:hAnsi="Meiryo" w:eastAsia="Meiryo"/>
                <w:b w:val="0"/>
                <w:sz w:val="19"/>
              </w:rPr>
              <w:t>月別ライン供給計画_24ヶ月版/エリア別ライン供給計画</w:t>
            </w:r>
          </w:p>
        </w:tc>
        <w:tc>
          <w:tcPr>
            <w:tcW w:type="dxa" w:w="2160"/>
          </w:tcPr>
          <w:p>
            <w:r/>
            <w:r>
              <w:rPr>
                <w:rFonts w:ascii="Meiryo" w:hAnsi="Meiryo" w:eastAsia="Meiryo"/>
                <w:b w:val="0"/>
                <w:sz w:val="19"/>
              </w:rPr>
              <w:t>再配布(求められた場合)</w:t>
            </w:r>
          </w:p>
        </w:tc>
        <w:tc>
          <w:tcPr>
            <w:tcW w:type="dxa" w:w="2160"/>
          </w:tcPr>
          <w:p>
            <w:r/>
            <w:r>
              <w:rPr>
                <w:rFonts w:ascii="Meiryo" w:hAnsi="Meiryo" w:eastAsia="Meiryo"/>
                <w:b w:val="0"/>
                <w:sz w:val="19"/>
              </w:rPr>
              <w:t>10/23の2年版から変更なし</w:t>
            </w:r>
          </w:p>
        </w:tc>
      </w:tr>
      <w:tr>
        <w:tc>
          <w:tcPr>
            <w:tcW w:type="dxa" w:w="2160"/>
          </w:tcPr>
          <w:p>
            <w:r/>
            <w:r>
              <w:rPr>
                <w:rFonts w:ascii="Meiryo" w:hAnsi="Meiryo" w:eastAsia="Meiryo"/>
                <w:b w:val="0"/>
                <w:sz w:val="19"/>
              </w:rPr>
              <w:t>⑮</w:t>
            </w:r>
          </w:p>
        </w:tc>
        <w:tc>
          <w:tcPr>
            <w:tcW w:type="dxa" w:w="2160"/>
          </w:tcPr>
          <w:p>
            <w:r/>
            <w:r>
              <w:rPr>
                <w:rFonts w:ascii="Meiryo" w:hAnsi="Meiryo" w:eastAsia="Meiryo"/>
                <w:b w:val="0"/>
                <w:sz w:val="19"/>
              </w:rPr>
              <w:t>仮申請のご案内</w:t>
            </w:r>
          </w:p>
        </w:tc>
        <w:tc>
          <w:tcPr>
            <w:tcW w:type="dxa" w:w="2160"/>
          </w:tcPr>
          <w:p>
            <w:r/>
            <w:r>
              <w:rPr>
                <w:rFonts w:ascii="Meiryo" w:hAnsi="Meiryo" w:eastAsia="Meiryo"/>
                <w:b w:val="0"/>
                <w:sz w:val="19"/>
              </w:rPr>
              <w:t>再配布</w:t>
            </w:r>
          </w:p>
        </w:tc>
        <w:tc>
          <w:tcPr>
            <w:tcW w:type="dxa" w:w="2160"/>
          </w:tcPr>
          <w:p>
            <w:r/>
            <w:r>
              <w:rPr>
                <w:rFonts w:ascii="Meiryo" w:hAnsi="Meiryo" w:eastAsia="Meiryo"/>
                <w:b w:val="0"/>
                <w:sz w:val="19"/>
              </w:rPr>
              <w:t>変更なし</w:t>
            </w:r>
          </w:p>
        </w:tc>
      </w:tr>
    </w:tbl>
    <w:p/>
    <w:p>
      <w:pPr>
        <w:spacing w:after="80"/>
      </w:pPr>
      <w:r>
        <w:rPr>
          <w:rFonts w:ascii="Meiryo" w:hAnsi="Meiryo" w:eastAsia="Meiryo"/>
          <w:b w:val="0"/>
          <w:sz w:val="21"/>
        </w:rPr>
        <w:t>※ 10/22投影資料(⑩)は2年版に更新済みだが、10/26は投影しない(契約期間の変更点は⑯P3・P4で説明)。旧版(週20ライン2年間の見積・供給計画ドラフト)はarchive_supersededに移動し、先方には出さない。</w:t>
      </w:r>
    </w:p>
    <w:p>
      <w:pPr>
        <w:spacing w:after="80"/>
      </w:pPr>
      <w:r>
        <w:rPr>
          <w:rFonts w:ascii="Meiryo" w:hAnsi="Meiryo" w:eastAsia="Meiryo"/>
          <w:b w:val="0"/>
          <w:sz w:val="21"/>
        </w:rPr>
        <w:t>未発行:正式見積書(テスト分1,110万円+ノベルティ・実費)——菅野さん発行待ち。提出済み単価に基づく請求根拠書類が未発行の状態のため最優先で解消</w:t>
      </w:r>
    </w:p>
    <w:p>
      <w:pPr>
        <w:spacing w:before="240" w:after="120"/>
      </w:pPr>
      <w:r>
        <w:rPr>
          <w:rFonts w:ascii="Meiryo" w:hAnsi="Meiryo" w:eastAsia="Meiryo"/>
          <w:b/>
          <w:color w:val="232278"/>
          <w:sz w:val="26"/>
        </w:rPr>
        <w:t>3. 文書で約束済みの条件(今後の見積はここと矛盾させないこと)</w:t>
      </w:r>
    </w:p>
    <w:p>
      <w:pPr>
        <w:spacing w:after="80"/>
      </w:pPr>
      <w:r>
        <w:rPr>
          <w:rFonts w:ascii="Meiryo" w:hAnsi="Meiryo" w:eastAsia="Meiryo"/>
          <w:b/>
          <w:sz w:val="21"/>
        </w:rPr>
        <w:t>10/22提示版で新たに文書化する条件(本契約向け)</w:t>
      </w:r>
    </w:p>
    <w:p>
      <w:pPr>
        <w:pStyle w:val="ListBullet"/>
      </w:pPr>
      <w:r>
        <w:rPr>
          <w:rFonts w:ascii="Meiryo" w:hAnsi="Meiryo" w:eastAsia="Meiryo"/>
          <w:b w:val="0"/>
          <w:sz w:val="21"/>
        </w:rPr>
        <w:t>特別価格:10万円/日(通常販売価格22.5万円/日から▲55.6%)。土日2日20万円、3連休30万円。年間契約+最低開催数保証が前提の本件限り</w:t>
      </w:r>
    </w:p>
    <w:p>
      <w:pPr>
        <w:pStyle w:val="ListBullet"/>
      </w:pPr>
      <w:r>
        <w:rPr>
          <w:rFonts w:ascii="Meiryo" w:hAnsi="Meiryo" w:eastAsia="Meiryo"/>
          <w:b w:val="0"/>
          <w:sz w:val="21"/>
        </w:rPr>
        <w:t>契約期間:2027年1月〜2028年12月(2年間・24ヶ月)。2026年10月末までに締結。10/23に2年で確定(2年3ヶ月案は取り下げ)</w:t>
      </w:r>
    </w:p>
    <w:p>
      <w:pPr>
        <w:pStyle w:val="ListBullet"/>
      </w:pPr>
      <w:r>
        <w:rPr>
          <w:rFonts w:ascii="Meiryo" w:hAnsi="Meiryo" w:eastAsia="Meiryo"/>
          <w:b w:val="0"/>
          <w:sz w:val="21"/>
        </w:rPr>
        <w:t>最低開催数保証:基準15ライン分(3,150現場・210日)を100%保証。余裕月(1・4・6・11・12月)は最大20ライン</w:t>
      </w:r>
    </w:p>
    <w:p>
      <w:pPr>
        <w:pStyle w:val="ListBullet"/>
      </w:pPr>
      <w:r>
        <w:rPr>
          <w:rFonts w:ascii="Meiryo" w:hAnsi="Meiryo" w:eastAsia="Meiryo"/>
          <w:b w:val="0"/>
          <w:sz w:val="21"/>
        </w:rPr>
        <w:t>IP使用料:2,000万円/年。2年分4,000万円を契約時に一括前払い</w:t>
      </w:r>
    </w:p>
    <w:p>
      <w:pPr>
        <w:pStyle w:val="ListBullet"/>
      </w:pPr>
      <w:r>
        <w:rPr>
          <w:rFonts w:ascii="Meiryo" w:hAnsi="Meiryo" w:eastAsia="Meiryo"/>
          <w:b w:val="0"/>
          <w:sz w:val="21"/>
        </w:rPr>
        <w:t>作成許諾ロイヤリティ:作成費用の20%。製造数量ベースの最低保証を契約年度ごとに設定(前半:2027年1月〜2028年3月の15ヶ月分/後半:2028年4月〜12月の9ヶ月分)。未達分は年度末確定・返還なし、製造数量は四半期ごとに製造証憑を添えて報告(10/24法務)。期間の切り方は経理とのやりとり(論点ペーパーv3)を正とする(10/22確定)</w:t>
      </w:r>
    </w:p>
    <w:p>
      <w:pPr>
        <w:pStyle w:val="ListBullet"/>
      </w:pPr>
      <w:r>
        <w:rPr>
          <w:rFonts w:ascii="Meiryo" w:hAnsi="Meiryo" w:eastAsia="Meiryo"/>
          <w:b w:val="0"/>
          <w:sz w:val="21"/>
        </w:rPr>
        <w:t>オプション:MC+3万円/日、フル運営+22万円/日。現場諸経費2万円/日。実費は基準料金表</w:t>
      </w:r>
    </w:p>
    <w:p>
      <w:pPr>
        <w:pStyle w:val="ListBullet"/>
      </w:pPr>
      <w:r>
        <w:rPr>
          <w:rFonts w:ascii="Meiryo" w:hAnsi="Meiryo" w:eastAsia="Meiryo"/>
          <w:b w:val="0"/>
          <w:sz w:val="21"/>
        </w:rPr>
        <w:t>キャンセル:会場・日程は1ヶ月前までに確定。1ヶ月前〜14日前30%/13日前〜7日前50%/6日前〜当日100%。中途解約の規定は置かない(10/24法務判断。SB提示資料からも削除済み)</w:t>
      </w:r>
    </w:p>
    <w:p>
      <w:pPr>
        <w:pStyle w:val="ListBullet"/>
      </w:pPr>
      <w:r>
        <w:rPr>
          <w:rFonts w:ascii="Meiryo" w:hAnsi="Meiryo" w:eastAsia="Meiryo"/>
          <w:b w:val="0"/>
          <w:sz w:val="21"/>
        </w:rPr>
        <w:t>エリア:関信越エリア(埼玉・茨城・群馬・栃木・山梨・長野・新潟)は2027年1〜3月実施不可。ウルトラセブン対象外。8ヒーロー</w:t>
      </w:r>
    </w:p>
    <w:p>
      <w:pPr>
        <w:pStyle w:val="ListBullet"/>
      </w:pPr>
      <w:r>
        <w:rPr>
          <w:rFonts w:ascii="Meiryo" w:hAnsi="Meiryo" w:eastAsia="Meiryo"/>
          <w:b w:val="0"/>
          <w:sz w:val="21"/>
        </w:rPr>
        <w:t>排他:契約期間中、国内の他の携帯キャリア3社と店頭イベント契約をしない</w:t>
      </w:r>
    </w:p>
    <w:p>
      <w:pPr>
        <w:pStyle w:val="ListBullet"/>
      </w:pPr>
      <w:r>
        <w:rPr>
          <w:rFonts w:ascii="Meiryo" w:hAnsi="Meiryo" w:eastAsia="Meiryo"/>
          <w:b w:val="0"/>
          <w:sz w:val="21"/>
        </w:rPr>
        <w:t>役割分担:当社2名(担当+アクター)、SB側は運営D1名+スタッフ4名(MC役はスタッフ兼務)、取りまとめ窓口1部署</w:t>
      </w:r>
    </w:p>
    <w:p>
      <w:pPr>
        <w:pStyle w:val="ListBullet"/>
      </w:pPr>
      <w:r>
        <w:rPr>
          <w:rFonts w:ascii="Meiryo" w:hAnsi="Meiryo" w:eastAsia="Meiryo"/>
          <w:b w:val="0"/>
          <w:sz w:val="21"/>
        </w:rPr>
        <w:t>素材・監修:撮影会背景はキャラなし素材、クレジット「©円谷プロ」左下、SB加工後の監修5営業日、告知物はKV3営業日等</w:t>
      </w:r>
    </w:p>
    <w:p>
      <w:pPr>
        <w:spacing w:after="80"/>
      </w:pPr>
      <w:r>
        <w:rPr>
          <w:rFonts w:ascii="Meiryo" w:hAnsi="Meiryo" w:eastAsia="Meiryo"/>
          <w:b/>
          <w:sz w:val="21"/>
        </w:rPr>
        <w:t>テスト時(7〜8月)に提示済みの条件</w:t>
      </w:r>
    </w:p>
    <w:p>
      <w:pPr>
        <w:pStyle w:val="ListBullet"/>
      </w:pPr>
      <w:r>
        <w:rPr>
          <w:rFonts w:ascii="Meiryo" w:hAnsi="Meiryo" w:eastAsia="Meiryo"/>
          <w:b w:val="0"/>
          <w:sz w:val="21"/>
        </w:rPr>
        <w:t>単価:S1 100万円/S2 200万円/キット利用料30万円(いずれも税別・開催=土日2日間)</w:t>
      </w:r>
    </w:p>
    <w:p>
      <w:pPr>
        <w:pStyle w:val="ListBullet"/>
      </w:pPr>
      <w:r>
        <w:rPr>
          <w:rFonts w:ascii="Meiryo" w:hAnsi="Meiryo" w:eastAsia="Meiryo"/>
          <w:b w:val="0"/>
          <w:sz w:val="21"/>
        </w:rPr>
        <w:t>3日間開催オプション:S1+50万円・S2+100万円・キット+10万円(1日あたり)</w:t>
      </w:r>
    </w:p>
    <w:p>
      <w:pPr>
        <w:pStyle w:val="ListBullet"/>
      </w:pPr>
      <w:r>
        <w:rPr>
          <w:rFonts w:ascii="Meiryo" w:hAnsi="Meiryo" w:eastAsia="Meiryo"/>
          <w:b w:val="0"/>
          <w:sz w:val="21"/>
        </w:rPr>
        <w:t>ノベルティ:当社既存品を卸値(上代65%掛け)で販売 ※年契では「SB様制作+作成許諾料20%」へ方式変更を提案予定——提出時に一言説明が必要</w:t>
      </w:r>
    </w:p>
    <w:p>
      <w:pPr>
        <w:pStyle w:val="ListBullet"/>
      </w:pPr>
      <w:r>
        <w:rPr>
          <w:rFonts w:ascii="Meiryo" w:hAnsi="Meiryo" w:eastAsia="Meiryo"/>
          <w:b w:val="0"/>
          <w:sz w:val="21"/>
        </w:rPr>
        <w:t>キャンセル料(7/23提案書P6で提示済み):1か月前〜6日前 30%/6日以内 50%/前日 100% ※本契約では「1ヶ月前〜14日前 30%/13日前〜7日前 50%/6日前〜当日 100%」(菅野規定)に更新して提示予定。P6より厳しくなるため差異を明示すること</w:t>
      </w:r>
    </w:p>
    <w:p>
      <w:pPr>
        <w:pStyle w:val="ListBullet"/>
      </w:pPr>
      <w:r>
        <w:rPr>
          <w:rFonts w:ascii="Meiryo" w:hAnsi="Meiryo" w:eastAsia="Meiryo"/>
          <w:b w:val="0"/>
          <w:sz w:val="21"/>
        </w:rPr>
        <w:t>エリアバッティング基準:半径8km・前8日/後5日</w:t>
      </w:r>
    </w:p>
    <w:p>
      <w:pPr>
        <w:pStyle w:val="ListBullet"/>
      </w:pPr>
      <w:r>
        <w:rPr>
          <w:rFonts w:ascii="Meiryo" w:hAnsi="Meiryo" w:eastAsia="Meiryo"/>
          <w:b w:val="0"/>
          <w:sz w:val="21"/>
        </w:rPr>
        <w:t>キャラクター:8ヒーロー(ウルトラセブンはテスト期間除外)</w:t>
      </w:r>
    </w:p>
    <w:p>
      <w:pPr>
        <w:pStyle w:val="ListBullet"/>
      </w:pPr>
      <w:r>
        <w:rPr>
          <w:rFonts w:ascii="Meiryo" w:hAnsi="Meiryo" w:eastAsia="Meiryo"/>
          <w:b w:val="0"/>
          <w:sz w:val="21"/>
        </w:rPr>
        <w:t>実費(交通・運搬・宿泊・昼食等):全案件別途</w:t>
      </w:r>
    </w:p>
    <w:p>
      <w:pPr>
        <w:pStyle w:val="ListBullet"/>
      </w:pPr>
      <w:r>
        <w:rPr>
          <w:rFonts w:ascii="Meiryo" w:hAnsi="Meiryo" w:eastAsia="Meiryo"/>
          <w:b w:val="0"/>
          <w:sz w:val="21"/>
        </w:rPr>
        <w:t>監修リードタイム:KV3営業日・WEB流用1〜2営業日・チラシ+色校1〜2営業日</w:t>
      </w:r>
    </w:p>
    <w:p>
      <w:pPr>
        <w:pStyle w:val="ListBullet"/>
      </w:pPr>
      <w:r>
        <w:rPr>
          <w:rFonts w:ascii="Meiryo" w:hAnsi="Meiryo" w:eastAsia="Meiryo"/>
          <w:b w:val="0"/>
          <w:sz w:val="21"/>
        </w:rPr>
        <w:t>同週最大15開催(現行体制)※20ライン化の際は本記載の更新が必要</w:t>
      </w:r>
    </w:p>
    <w:p>
      <w:pPr>
        <w:pStyle w:val="ListBullet"/>
      </w:pPr>
      <w:r>
        <w:rPr>
          <w:rFonts w:ascii="Meiryo" w:hAnsi="Meiryo" w:eastAsia="Meiryo"/>
          <w:b w:val="0"/>
          <w:sz w:val="21"/>
        </w:rPr>
        <w:t>支払:EDI発注・翌月末振込/すべて税別</w:t>
      </w:r>
    </w:p>
    <w:p>
      <w:pPr>
        <w:spacing w:after="80"/>
      </w:pPr>
      <w:r>
        <w:rPr>
          <w:rFonts w:ascii="Meiryo" w:hAnsi="Meiryo" w:eastAsia="Meiryo"/>
          <w:b w:val="0"/>
          <w:sz w:val="21"/>
        </w:rPr>
        <w:t>以上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