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議事録:ソフトバンク様 ウルトラマンIPご提案ミーティング(2026/7/23)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開催概要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日時</w:t>
      </w:r>
      <w:r>
        <w:rPr>
          <w:rFonts w:ascii="Meiryo" w:hAnsi="Meiryo" w:eastAsia="Meiryo"/>
          <w:b w:val="0"/>
          <w:sz w:val="21"/>
        </w:rPr>
        <w:t>:2026年7月23日(木)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出席者(ソフトバンク株式会社)</w:t>
      </w:r>
      <w:r>
        <w:rPr>
          <w:rFonts w:ascii="Meiryo" w:hAnsi="Meiryo" w:eastAsia="Meiryo"/>
          <w:b w:val="0"/>
          <w:sz w:val="21"/>
        </w:rPr>
        <w:t>:井上様、千原様、髙田様、森本様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出席者(株式会社円谷プロダクション)</w:t>
      </w:r>
      <w:r>
        <w:rPr>
          <w:rFonts w:ascii="Meiryo" w:hAnsi="Meiryo" w:eastAsia="Meiryo"/>
          <w:b w:val="0"/>
          <w:sz w:val="21"/>
        </w:rPr>
        <w:t>:新谷、南谷、森、成岡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概要</w:t>
      </w:r>
      <w:r>
        <w:rPr>
          <w:rFonts w:ascii="Meiryo" w:hAnsi="Meiryo" w:eastAsia="Meiryo"/>
          <w:b w:val="0"/>
          <w:sz w:val="21"/>
        </w:rPr>
        <w:t>:イベント開催条件の合意と運営体制、将来的な協業展望について包括的な協議を実施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協議サマリー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■ 年間契約に向けて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イベント実施の基本条件</w:t>
      </w:r>
      <w:r>
        <w:rPr>
          <w:rFonts w:ascii="Meiryo" w:hAnsi="Meiryo" w:eastAsia="Meiryo"/>
          <w:b w:val="0"/>
          <w:sz w:val="21"/>
        </w:rPr>
        <w:t>:年間最大720開催の体制と費用モデルを提示。全国展開に向けたエリア調整の課題を共有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運営ルールと制約</w:t>
      </w:r>
      <w:r>
        <w:rPr>
          <w:rFonts w:ascii="Meiryo" w:hAnsi="Meiryo" w:eastAsia="Meiryo"/>
          <w:b w:val="0"/>
          <w:sz w:val="21"/>
        </w:rPr>
        <w:t>:最大15開催の同時進行やエリア制限などの運営基準を定義。低単価ノベルティの活用を検討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中長期的な協業展望</w:t>
      </w:r>
      <w:r>
        <w:rPr>
          <w:rFonts w:ascii="Meiryo" w:hAnsi="Meiryo" w:eastAsia="Meiryo"/>
          <w:b w:val="0"/>
          <w:sz w:val="21"/>
        </w:rPr>
        <w:t>:記念作品やホールディングス単位での連携など、将来的な事業展開の可能性を確認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詳細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年間イベント開催数の提案</w:t>
      </w:r>
      <w:r>
        <w:rPr>
          <w:rFonts w:ascii="Meiryo" w:hAnsi="Meiryo" w:eastAsia="Meiryo"/>
          <w:b w:val="0"/>
          <w:sz w:val="21"/>
        </w:rPr>
        <w:t>:年間の最低開催数・最低作成数の保証(ミニマムギャランティー)を条件に、スケジュール調整が可能であることを提示。12ヶ月間で最大720開催まで対応可能な体制を整える準備があり、複数IPの切替運用も視野。見積は提示金額をベースに開催数・比率で算出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全国展開に向けた現状の課題</w:t>
      </w:r>
      <w:r>
        <w:rPr>
          <w:rFonts w:ascii="Meiryo" w:hAnsi="Meiryo" w:eastAsia="Meiryo"/>
          <w:b w:val="0"/>
          <w:sz w:val="21"/>
        </w:rPr>
        <w:t>:現在は関東エリア限定の活動だが、全国展開の要望あり。ただしSB社内の各支社連携・合意形成が完全ではなく、全国規模での実施に向けた調整は難航している現状が共有された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当期のスポットイベント提案</w:t>
      </w:r>
      <w:r>
        <w:rPr>
          <w:rFonts w:ascii="Meiryo" w:hAnsi="Meiryo" w:eastAsia="Meiryo"/>
          <w:b w:val="0"/>
          <w:sz w:val="21"/>
        </w:rPr>
        <w:t>:週末イベント1開催につき500万円(IP利用料含む、広告契約別)、またはステージショー1開催につき200万円(キャスト・スタッフ含む)のプランを提示。検証項目は双方で協議のうえ進めることで合意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イベント用ツールキットの確認</w:t>
      </w:r>
      <w:r>
        <w:rPr>
          <w:rFonts w:ascii="Meiryo" w:hAnsi="Meiryo" w:eastAsia="Meiryo"/>
          <w:b w:val="0"/>
          <w:sz w:val="21"/>
        </w:rPr>
        <w:t>:バックパネル・幟(のぼり)などの汎用ツールキットは現時点で保有していないことを確認。既存保有アイテムで活用可能なものをリストアップし、不足分は新規制作を含めて検討する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イベント開催におけるエリア制限</w:t>
      </w:r>
      <w:r>
        <w:rPr>
          <w:rFonts w:ascii="Meiryo" w:hAnsi="Meiryo" w:eastAsia="Meiryo"/>
          <w:b w:val="0"/>
          <w:sz w:val="21"/>
        </w:rPr>
        <w:t>:他社との競合回避のため特定エリアの開催に制限。埼玉・甲信越エリアは対象外とし、関東では神奈川・東京(埼玉隣接地域を除く)を中心に調整する方針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同時開催キャパシティとスケジュール管理</w:t>
      </w:r>
      <w:r>
        <w:rPr>
          <w:rFonts w:ascii="Meiryo" w:hAnsi="Meiryo" w:eastAsia="Meiryo"/>
          <w:b w:val="0"/>
          <w:sz w:val="21"/>
        </w:rPr>
        <w:t>:現状は最大15開催の同時進行を前提に調整。開催数をさらに拡大する場合は人員採用・パートナー企業調整のため通常より長い準備期間(目安3ヶ月前)が必要。標準スケジュールはイベント実施の2ヶ月前確定が望まし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イベント実施レギュレーション</w:t>
      </w:r>
      <w:r>
        <w:rPr>
          <w:rFonts w:ascii="Meiryo" w:hAnsi="Meiryo" w:eastAsia="Meiryo"/>
          <w:b w:val="0"/>
          <w:sz w:val="21"/>
        </w:rPr>
        <w:t>:半径5km以内の他イベントとの競合回避、前後8日間の間隔などの制限あり。状況に応じて調整可能な場合がある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ノベルティの検討</w:t>
      </w:r>
      <w:r>
        <w:rPr>
          <w:rFonts w:ascii="Meiryo" w:hAnsi="Meiryo" w:eastAsia="Meiryo"/>
          <w:b w:val="0"/>
          <w:sz w:val="21"/>
        </w:rPr>
        <w:t>:当初は制作予定なしだったが、低単価(200円以下)のギブアウェイ商品の検討を進めることに。1イベントあたり約300個×5現場=1,500個を目安に、ステッカー等の配布物を提案予定。</w:t>
      </w:r>
      <w:r>
        <w:rPr>
          <w:rFonts w:ascii="Meiryo" w:hAnsi="Meiryo" w:eastAsia="Meiryo"/>
          <w:b/>
          <w:sz w:val="21"/>
        </w:rPr>
        <w:t>株主関係等により特定メーカーとの競合を避ける必要があり、商品選定は慎重に協議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今後の連携と長期的な展望</w:t>
      </w:r>
      <w:r>
        <w:rPr>
          <w:rFonts w:ascii="Meiryo" w:hAnsi="Meiryo" w:eastAsia="Meiryo"/>
          <w:b w:val="0"/>
          <w:sz w:val="21"/>
        </w:rPr>
        <w:t>:60周年記念作品・映画・TVシリーズ展開などの将来的な連携を視野。中長期的な関係構築として、スポーツイベントのスポンサーシップなど</w:t>
      </w:r>
      <w:r>
        <w:rPr>
          <w:rFonts w:ascii="Meiryo" w:hAnsi="Meiryo" w:eastAsia="Meiryo"/>
          <w:b/>
          <w:sz w:val="21"/>
        </w:rPr>
        <w:t>ホールディングス単位での協業</w:t>
      </w:r>
      <w:r>
        <w:rPr>
          <w:rFonts w:ascii="Meiryo" w:hAnsi="Meiryo" w:eastAsia="Meiryo"/>
          <w:b w:val="0"/>
          <w:sz w:val="21"/>
        </w:rPr>
        <w:t>の可能性にも言及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今後の回答事項</w:t>
      </w:r>
      <w:r>
        <w:rPr>
          <w:rFonts w:ascii="Meiryo" w:hAnsi="Meiryo" w:eastAsia="Meiryo"/>
          <w:b w:val="0"/>
          <w:sz w:val="21"/>
        </w:rPr>
        <w:t>:開催パターンの決定、禁止エリア(埼玉・北関東・甲信越等)の最終確認は改めて回答する。次回検討に向け、</w:t>
      </w:r>
      <w:r>
        <w:rPr>
          <w:rFonts w:ascii="Meiryo" w:hAnsi="Meiryo" w:eastAsia="Meiryo"/>
          <w:b/>
          <w:sz w:val="21"/>
        </w:rPr>
        <w:t>開催地として推奨される神奈川県での9月開催</w:t>
      </w:r>
      <w:r>
        <w:rPr>
          <w:rFonts w:ascii="Meiryo" w:hAnsi="Meiryo" w:eastAsia="Meiryo"/>
          <w:b w:val="0"/>
          <w:sz w:val="21"/>
        </w:rPr>
        <w:t>などが候補に挙げられた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宿題(Next Step:テスト展開に向けて)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円谷プロ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# | 内容 | 担当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1 | バッティングエリア連絡:イベント開催のバッティングエリア情報をメールで共有 | 成岡・ライブチーム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2 | ノベルティ案作成:低単価(200円以下)で配布可能なノベルティ候補を検討・提案(300個×5現場=1,500個目安) | 成岡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3 | ツール在庫確認:既存のイベント用ツールキットの在庫を確認し一覧化 | 菅野・成岡 |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ソフトバンク様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# | 内容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1 | 検証項目策定:イベント実施に向けた検証項目を共同で策定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2 | 開催計画検討:開催エリア・回数などの詳細な開催パターンを検討し提示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3 | 商業施設リスト作成:提案に使用可能な商業施設の一覧リストを作成し提供 |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次回に向けて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神奈川県での9月開催を軸にスポットテストの具体化を進める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8月中の基本合意(LOI)締結を目標に進行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