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</w:pPr>
      <w:r>
        <w:rPr>
          <w:rFonts w:ascii="Meiryo" w:hAnsi="Meiryo" w:eastAsia="Meiryo"/>
          <w:b/>
          <w:sz w:val="32"/>
        </w:rPr>
        <w:t>ウルトラソフトバンクフェス 本格実施のご提供条件とお願い事項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ソフトバンク株式会社 御中/株式会社円谷プロダクション/2026年10月22日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本格実施のご判断にあたり、当社のご提供条件と、貴社にお願いしたい事項をまとめました。金額はすべて税別です。</w:t>
      </w:r>
    </w:p>
    <w:p>
      <w:pPr>
        <w:spacing w:before="240" w:after="120"/>
      </w:pPr>
      <w:r>
        <w:rPr>
          <w:rFonts w:ascii="Meiryo" w:hAnsi="Meiryo" w:eastAsia="Meiryo"/>
          <w:b/>
          <w:color w:val="232278"/>
          <w:sz w:val="26"/>
        </w:rPr>
        <w:t>1. ご提供価格(ソフトバンク様特別価格)</w:t>
      </w:r>
    </w:p>
    <w:p>
      <w:r>
        <w:rPr>
          <w:rFonts w:ascii="Meiryo" w:hAnsi="Meiryo" w:eastAsia="Meiryo"/>
          <w:b/>
          <w:sz w:val="23"/>
        </w:rPr>
        <w:t>1-1. キャラクターイベント稼働費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項目</w:t>
            </w:r>
          </w:p>
        </w:tc>
        <w:tc>
          <w:tcPr>
            <w:tcW w:type="dxa" w:w="2880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通常販売価格</w:t>
            </w:r>
          </w:p>
        </w:tc>
        <w:tc>
          <w:tcPr>
            <w:tcW w:type="dxa" w:w="2880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特別価格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1日(1回30分、最大5回公演)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225,000円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100,000円(▲55.6%)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土日2日間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450,000円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200,000円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3連休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675,000円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300,000円</w:t>
            </w:r>
          </w:p>
        </w:tc>
      </w:tr>
    </w:tbl>
    <w:p/>
    <w:p>
      <w:pPr>
        <w:spacing w:after="80"/>
      </w:pPr>
      <w:r>
        <w:rPr>
          <w:rFonts w:ascii="Meiryo" w:hAnsi="Meiryo" w:eastAsia="Meiryo"/>
          <w:b w:val="0"/>
          <w:sz w:val="21"/>
        </w:rPr>
        <w:t>特別価格の内訳(1日):キャラクター使用料 40,000円、担当(チーフスタッフ)35,000円、スーツアクター 25,000円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当社からは2名(担当とアクター)を派遣します。担当はキャラクターの着脱補助、スーツのメンテナンス、撮影時のお客様対応を行います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特別価格は、年間契約と最低開催数保証を前提とした本件限りの条件です。単発でのご実施は通常販売価格となります</w:t>
      </w:r>
    </w:p>
    <w:p>
      <w:r>
        <w:rPr>
          <w:rFonts w:ascii="Meiryo" w:hAnsi="Meiryo" w:eastAsia="Meiryo"/>
          <w:b/>
          <w:sz w:val="23"/>
        </w:rPr>
        <w:t>1-2. オプション(会場単位で選択できます)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項目</w:t>
            </w:r>
          </w:p>
        </w:tc>
        <w:tc>
          <w:tcPr>
            <w:tcW w:type="dxa" w:w="2880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内容</w:t>
            </w:r>
          </w:p>
        </w:tc>
        <w:tc>
          <w:tcPr>
            <w:tcW w:type="dxa" w:w="2880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金額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MCオプション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撮影ルールの案内と進行アナウンスを当社MCが担当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+30,000円/日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フル運営オプション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運営ディレクター1名、運営スタッフ3名、MC、簡易PA音響、追加諸経費を当社で手配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+220,000円/日</w:t>
            </w:r>
          </w:p>
        </w:tc>
      </w:tr>
    </w:tbl>
    <w:p/>
    <w:p>
      <w:r>
        <w:rPr>
          <w:rFonts w:ascii="Meiryo" w:hAnsi="Meiryo" w:eastAsia="Meiryo"/>
          <w:b/>
          <w:sz w:val="23"/>
        </w:rPr>
        <w:t>1-3. その他の費用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費目</w:t>
            </w:r>
          </w:p>
        </w:tc>
        <w:tc>
          <w:tcPr>
            <w:tcW w:type="dxa" w:w="4320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金額・条件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年間IP使用料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2,000万円/年。店頭イベント、イベントキット、店頭訴求ツール、LP/Web、SNSでのIP利用と作成物の監修を含みます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作成許諾ロイヤリティ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イベントキット、ノベルティ、店頭訴求ツールの作成費用の20%(制作は貴社)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現場諸経費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20,000円/日(スタッフ昼食、消耗備品など)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実費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交通運搬費、宿泊費、スーツ送料(全国基準料金表により会場確定時に算定)</w:t>
            </w:r>
          </w:p>
        </w:tc>
      </w:tr>
    </w:tbl>
    <w:p/>
    <w:p>
      <w:pPr>
        <w:spacing w:before="240" w:after="120"/>
      </w:pPr>
      <w:r>
        <w:rPr>
          <w:rFonts w:ascii="Meiryo" w:hAnsi="Meiryo" w:eastAsia="Meiryo"/>
          <w:b/>
          <w:color w:val="232278"/>
          <w:sz w:val="26"/>
        </w:rPr>
        <w:t>2. 実施の条件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#</w:t>
            </w:r>
          </w:p>
        </w:tc>
        <w:tc>
          <w:tcPr>
            <w:tcW w:type="dxa" w:w="2880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条件</w:t>
            </w:r>
          </w:p>
        </w:tc>
        <w:tc>
          <w:tcPr>
            <w:tcW w:type="dxa" w:w="2880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内容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契約期間と締結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2027年1月〜2029年3月(2年3ヶ月)。2026年11月末までに締結(1月開始に必要な体制準備のため)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最低開催数保証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基準15ライン分の開催数を保証。未実施の場合も当該数量分を申し受け、各年度末に精算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開催確定とキャンセル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会場と日程は開催1ヶ月前までに確定。確定後のキャンセル料は、1ヶ月前〜14日前30%、13日前〜7日前50%、6日前〜当日100%。中途解約の場合は残期間の保証分を精算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ライン供給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基準15ライン。余裕のある月(1月、4月、6月、11月、12月)は最大20ラインまで(別紙の月別供給計画のとおり)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5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お支払い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貴社EDIで発注。IP使用料は年度前払い、保証分は四半期前払い(ご相談)。最低保証契約のため、開催ごとではなく期間一括の発注形態をご相談したく存じます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6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エリアとキャラクター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北関東エリアは2027年1〜3月は実施できません(4月以降は可)。ウルトラセブンは対象外。出演は8ヒーロー(初代ウルトラマン、タロウ、ティガ、ダイナ、ゼロ、アーク、オメガ、テオ)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7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排他条件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契約期間中、当社は国内の他の携帯キャリア(3社)と店頭イベントの契約を行いません</w:t>
            </w:r>
          </w:p>
        </w:tc>
      </w:tr>
    </w:tbl>
    <w:p/>
    <w:p>
      <w:pPr>
        <w:spacing w:before="240" w:after="120"/>
      </w:pPr>
      <w:r>
        <w:rPr>
          <w:rFonts w:ascii="Meiryo" w:hAnsi="Meiryo" w:eastAsia="Meiryo"/>
          <w:b/>
          <w:color w:val="232278"/>
          <w:sz w:val="26"/>
        </w:rPr>
        <w:t>3. 当日運営の役割分担</w:t>
      </w:r>
    </w:p>
    <w:p>
      <w:r>
        <w:rPr>
          <w:rFonts w:ascii="Meiryo" w:hAnsi="Meiryo" w:eastAsia="Meiryo"/>
          <w:b/>
          <w:sz w:val="23"/>
        </w:rPr>
        <w:t>当社(2名)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役割</w:t>
            </w:r>
          </w:p>
        </w:tc>
        <w:tc>
          <w:tcPr>
            <w:tcW w:type="dxa" w:w="4320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担当(チーフスタッフ)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キャラクター稼働の統括。着脱補助、スーツメンテナンス(非公開)、撮影時のヒーロー前のお客様対応。貴社運営ディレクターと進行を確認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スーツアクター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キャラクター出演(1回30分、1日最大5回。合間にメンテナンス休憩)</w:t>
            </w:r>
          </w:p>
        </w:tc>
      </w:tr>
    </w:tbl>
    <w:p/>
    <w:p>
      <w:r>
        <w:rPr>
          <w:rFonts w:ascii="Meiryo" w:hAnsi="Meiryo" w:eastAsia="Meiryo"/>
          <w:b/>
          <w:sz w:val="23"/>
        </w:rPr>
        <w:t>貴社(運営ディレクター1名と運営スタッフ4名)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役割</w:t>
            </w:r>
          </w:p>
        </w:tc>
        <w:tc>
          <w:tcPr>
            <w:tcW w:type="dxa" w:w="2880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撮影会中</w:t>
            </w:r>
          </w:p>
        </w:tc>
        <w:tc>
          <w:tcPr>
            <w:tcW w:type="dxa" w:w="2880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合間・開始前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運営ディレクター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全体管理。音響の設置と音出し、館管理者との対応、周辺のお客様誘導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会場づくり、お客様対応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スタッフ1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待機列の先頭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会場づくり、整理券配布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スタッフ2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出口の送り出し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会場づくり、整理券配布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スタッフ3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撮影補助(荷物運搬など)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会場づくり、列づくり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スタッフ4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待機列の最後尾(参加者管理)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会場づくり、列づくり</w:t>
            </w:r>
          </w:p>
        </w:tc>
      </w:tr>
    </w:tbl>
    <w:p/>
    <w:p>
      <w:pPr>
        <w:pStyle w:val="ListBullet"/>
      </w:pPr>
      <w:r>
        <w:rPr>
          <w:rFonts w:ascii="Meiryo" w:hAnsi="Meiryo" w:eastAsia="Meiryo"/>
          <w:b w:val="0"/>
          <w:sz w:val="21"/>
        </w:rPr>
        <w:t>運営スタッフ4名は、撮影会中と合間で持ち場が入れ替わるために必要な人数です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スタッフと分かる服装(Tシャツ、ベストなど)の着用と、集合時間の厳守をお願いします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MC役(撮影ルールの案内、進行アナウンス)は運営ディレクターの兼務か、当社のMCオプションをご利用ください。テストではMCがいない会場でルールが伝わらないことがありました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撮影後に商談・アンケートのご案内があることを、告知物と受付で事前にお知らせください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貴社内に全国の実施を取りまとめる窓口(1部署)を置き、各会場への展開と当社との連絡を一本化してください。あわせて、全会場の情報をまとめた告知ページの開設をご検討ください(当社公式サイトから誘導します)</w:t>
      </w:r>
    </w:p>
    <w:p>
      <w:r>
        <w:rPr>
          <w:rFonts w:ascii="Meiryo" w:hAnsi="Meiryo" w:eastAsia="Meiryo"/>
          <w:b/>
          <w:sz w:val="23"/>
        </w:rPr>
        <w:t>その他の分担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区分</w:t>
            </w:r>
          </w:p>
        </w:tc>
        <w:tc>
          <w:tcPr>
            <w:tcW w:type="dxa" w:w="2880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内容</w:t>
            </w:r>
          </w:p>
        </w:tc>
        <w:tc>
          <w:tcPr>
            <w:tcW w:type="dxa" w:w="2880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テストでの対応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運営サイン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会場内の案内サイン類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対応済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音響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音響機材の手配と操作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対応済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会場設営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イベントキットの設営と撤去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対応済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運営計画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当日のタイムテーブル、動線計画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新規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実施確認書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会場ごとの実施確認書(様式は当社からお渡しします)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新規(テストは当社作成)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運営備品・整理券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整理券、列づくりの備品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対応済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HP掲載素材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告知用の文章と画像(当社監修)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対応済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実施報告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参加人数などの報告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対応済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会場要件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施錠できる非公開の控室、関係車両の駐車場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対応済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その他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JASRAC申請、イベント保険(主催者様にて)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対応済</w:t>
            </w:r>
          </w:p>
        </w:tc>
      </w:tr>
    </w:tbl>
    <w:p/>
    <w:p>
      <w:r>
        <w:rPr>
          <w:rFonts w:ascii="Meiryo" w:hAnsi="Meiryo" w:eastAsia="Meiryo"/>
          <w:b/>
          <w:sz w:val="23"/>
        </w:rPr>
        <w:t>当社からの提供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初回開催時のレクチャー(安全基準、キャラクターの扱い、進行、緊急時対応)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運営マニュアル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運営計画と実施確認書の様式</w:t>
      </w:r>
    </w:p>
    <w:p>
      <w:pPr>
        <w:spacing w:before="240" w:after="120"/>
      </w:pPr>
      <w:r>
        <w:rPr>
          <w:rFonts w:ascii="Meiryo" w:hAnsi="Meiryo" w:eastAsia="Meiryo"/>
          <w:b/>
          <w:color w:val="232278"/>
          <w:sz w:val="26"/>
        </w:rPr>
        <w:t>4. 制作物と権利についてのお願い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キャンペーン名称とキービジュアルを2026年11月中に両社で確定(ノベルティの春節前量産からの逆算)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イベントキット、ノベルティ、訴求ツールは品目ごとに仮申請をお願いします(仮申請をもって正式回答)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ノベルティは制作できる品目に制限があります(お子様向け玩具、菓子類などは不可。タオルは一般的な仕様で)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キャラクターは8ヒーロー。月別の出演キャラクターは当社からシフト表でお示しします(権利調整により一部変わる場合があります)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撮影会の背景バナーには、キャラクターの入っていない背景素材(当社提供)をお使いください。集合ビジュアル、個体素材、ロゴは会場装飾と告知物にお使いいただけます。キャンペーンのキービジュアルは貴社で制作(当社での受託も可能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クレジットは「©円谷プロ」を左下に表記してください(キャラクターに被る場合は位置を調整)。貴社で加工した制作物の監修は5営業日いただきます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非公式商品の使用、販売、装飾利用はできません。制作物は当社の監修を経てお使いください</w:t>
      </w:r>
    </w:p>
    <w:p>
      <w:pPr>
        <w:spacing w:before="240" w:after="120"/>
      </w:pPr>
      <w:r>
        <w:rPr>
          <w:rFonts w:ascii="Meiryo" w:hAnsi="Meiryo" w:eastAsia="Meiryo"/>
          <w:b/>
          <w:color w:val="232278"/>
          <w:sz w:val="26"/>
        </w:rPr>
        <w:t>5. スケジュール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時期</w:t>
            </w:r>
          </w:p>
        </w:tc>
        <w:tc>
          <w:tcPr>
            <w:tcW w:type="dxa" w:w="4320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10月22日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本格実施の可否、役割分担の確定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11月中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キャンペーン名称・KVの確定、ノベルティ品目の仮申請、取りまとめ窓口の設置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11月末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契約締結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12月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デザイン監修完了、量産開始。1月開催分の会場確定(12月1日)。運営レクチャー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2027年1月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開始(基準15ライン。余裕のある月は最大20ライン)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2029年3月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契約期間終了</w:t>
            </w:r>
          </w:p>
        </w:tc>
      </w:tr>
    </w:tbl>
    <w:p/>
    <w:p>
      <w:pPr>
        <w:spacing w:after="80"/>
      </w:pPr>
      <w:r>
        <w:rPr>
          <w:rFonts w:ascii="Meiryo" w:hAnsi="Meiryo" w:eastAsia="Meiryo"/>
          <w:b w:val="0"/>
          <w:sz w:val="21"/>
        </w:rPr>
        <w:t>以上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