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2026年7月28日</w:t>
      </w:r>
    </w:p>
    <w:p>
      <w:pPr>
        <w:spacing w:after="4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部長各位</w:t>
      </w:r>
    </w:p>
    <w:p>
      <w:pPr>
        <w:spacing w:after="140"/>
        <w:jc w:val="right"/>
      </w:pPr>
      <w:r>
        <w:rPr>
          <w:rFonts w:ascii="ＭＳ ゴシック" w:eastAsia="ＭＳ ゴシック" w:hAnsi="ＭＳ ゴシック"/>
          <w:color w:val="222222"/>
          <w:sz w:val="19"/>
          <w:szCs w:val="19"/>
        </w:rPr>
        <w:t xml:space="preserve">営業改革推進室（STO）　新谷 隼人</w:t>
      </w:r>
    </w:p>
    <w:p>
      <w:pPr>
        <w:spacing w:after="140"/>
        <w:jc w:val="center"/>
      </w:pPr>
      <w:r>
        <w:rPr>
          <w:rFonts w:ascii="ＭＳ ゴシック" w:eastAsia="ＭＳ ゴシック" w:hAnsi="ＭＳ ゴシック"/>
          <w:b/>
          <w:bCs/>
          <w:color w:val="222222"/>
          <w:sz w:val="26"/>
          <w:szCs w:val="26"/>
        </w:rPr>
        <w:t xml:space="preserve">分科会の初回実施および初回点検会議の開催について（ご依頼）</w:t>
      </w:r>
    </w:p>
    <w:p>
      <w:pPr>
        <w:spacing w:after="100" w:before="16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1. 各分科会のテーマ（中期経営計画の打ち手に基づく）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ライセンス営業改革</w:t>
            </w:r>
          </w:p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7"/>
                <w:szCs w:val="17"/>
              </w:rPr>
              <w:t xml:space="preserve">（南谷さん）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営業改革の実行（打ち手1）／パートナー関係の強化（打ち手2）／AIによる営業プロセスの高度化（打ち手5）。顧客ランクの統合、案件の確度管理、監修・契約のボトルネック解消、条件改定・撤退の基準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接点づくり</w:t>
            </w:r>
          </w:p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7"/>
                <w:szCs w:val="17"/>
              </w:rPr>
              <w:t xml:space="preserve">（黒澤さん）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デジタルマーケティングの強化（打ち手8）／ライブイベントの展開（打ち手9）／コラボ企画（打ち手10）／自社MD・商品の展開（打ち手3）。IDでつながり続けるファン数の指標設計、接点からEC・会員への送客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経営基盤強化</w:t>
            </w:r>
          </w:p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7"/>
                <w:szCs w:val="17"/>
              </w:rPr>
              <w:t xml:space="preserve">（高橋さん）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AIによる事業プロセスの高度化（打ち手5）／契約・経理・監修の支援体制（打ち手1）／管理会計・予実。契約まわりの改革、会議の統廃合、業務の軽量化、工数計測</w:t>
            </w:r>
          </w:p>
        </w:tc>
      </w:tr>
    </w:tbl>
    <w:p>
      <w:pPr>
        <w:spacing w:after="100" w:before="16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2. 分科会初回の運営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30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実施期限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7月30日（木）まで（各75分。日程の調整窓口は小沢）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提出物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分科会終了後に、議事録・報告資料を提出（「分科会 共通フォーマット」1枚：決議事項・報告事項・承認事項・宿題）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提出期限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開催の翌日まで。遅れた場合、当該分科会の承認事項は次回点検会議での取り扱いとなります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出席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各分科会にSTOより小沢が出席します</w:t>
            </w:r>
          </w:p>
        </w:tc>
      </w:tr>
    </w:tbl>
    <w:p>
      <w:pPr>
        <w:spacing w:after="100" w:before="16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3. 初回点検会議の開催概要</w:t>
      </w:r>
    </w:p>
    <w:p>
      <w:pPr>
        <w:spacing w:after="80"/>
      </w:pP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日時：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2026年8月4日（火）60分　　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議長：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山本会長　　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出席：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各分科会リーダー、STO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50"/>
        <w:gridCol w:w="645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時間</w:t>
            </w:r>
          </w:p>
        </w:tc>
        <w:tc>
          <w:tcPr>
            <w:tcW w:type="dxa" w:w="2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項目</w:t>
            </w:r>
          </w:p>
        </w:tc>
        <w:tc>
          <w:tcPr>
            <w:tcW w:type="dxa" w:w="6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0:00-0:10</w:t>
            </w:r>
          </w:p>
        </w:tc>
        <w:tc>
          <w:tcPr>
            <w:tcW w:type="dxa" w:w="2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1. 業績の報告（永竹さん）</w:t>
            </w:r>
          </w:p>
        </w:tc>
        <w:tc>
          <w:tcPr>
            <w:tcW w:type="dxa" w:w="6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営業事業本部の予算比実績と通期見込み（黒・青・赤の確度別）、成果目標の進捗、中期経営計画数値との対比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0:10-0:40</w:t>
            </w:r>
          </w:p>
        </w:tc>
        <w:tc>
          <w:tcPr>
            <w:tcW w:type="dxa" w:w="2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2. 各分科会からの報告（各10分）</w:t>
            </w:r>
          </w:p>
        </w:tc>
        <w:tc>
          <w:tcPr>
            <w:tcW w:type="dxa" w:w="6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各リーダーより「決議事項・報告事項・承認事項」の3分類にて報告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0:40-0:50</w:t>
            </w:r>
          </w:p>
        </w:tc>
        <w:tc>
          <w:tcPr>
            <w:tcW w:type="dxa" w:w="2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3. 承認事項の決定</w:t>
            </w:r>
          </w:p>
        </w:tc>
        <w:tc>
          <w:tcPr>
            <w:tcW w:type="dxa" w:w="6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承認事項を一括審議のうえ、議長がその場で決定（全体3件以内）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0:50-0:55</w:t>
            </w:r>
          </w:p>
        </w:tc>
        <w:tc>
          <w:tcPr>
            <w:tcW w:type="dxa" w:w="2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4. 次回までの確認</w:t>
            </w:r>
          </w:p>
        </w:tc>
        <w:tc>
          <w:tcPr>
            <w:tcW w:type="dxa" w:w="6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決定・担当・期限の確認。24時間以内に決定ログへ記録し関係者へ展開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0:55-1:00</w:t>
            </w:r>
          </w:p>
        </w:tc>
        <w:tc>
          <w:tcPr>
            <w:tcW w:type="dxa" w:w="2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5. 山本会長より</w:t>
            </w:r>
          </w:p>
        </w:tc>
        <w:tc>
          <w:tcPr>
            <w:tcW w:type="dxa" w:w="6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全体の講評と、次回に向けての話</w:t>
            </w:r>
          </w:p>
        </w:tc>
      </w:tr>
    </w:tbl>
    <w:p>
      <w:pPr>
        <w:spacing w:after="0" w:before="60"/>
      </w:pPr>
      <w:r>
        <w:rPr>
          <w:rFonts w:ascii="ＭＳ ゴシック" w:eastAsia="ＭＳ ゴシック" w:hAnsi="ＭＳ ゴシック"/>
          <w:color w:val="8A8A8A"/>
          <w:sz w:val="17"/>
          <w:szCs w:val="17"/>
        </w:rPr>
        <w:t xml:space="preserve">※ 第2回以降は冒頭に「前回決定事項の確認（5分）」を追加します</w:t>
      </w:r>
    </w:p>
    <w:p>
      <w:pPr>
        <w:spacing w:after="100" w:before="16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4. 3分類の定義</w:t>
      </w:r>
    </w:p>
    <w:p>
      <w:pPr>
        <w:spacing w:after="60"/>
        <w:ind w:left="400" w:hanging="4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1. 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決議事項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：分科会・戦略会議にて決定済みの事項。報告のみとし、点検会議では変更しません</w:t>
      </w:r>
    </w:p>
    <w:p>
      <w:pPr>
        <w:spacing w:after="60"/>
        <w:ind w:left="400" w:hanging="4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2. 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報告事項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：進捗・数字など、判断を要しない事項。1件1分以内</w:t>
      </w:r>
    </w:p>
    <w:p>
      <w:pPr>
        <w:spacing w:after="60"/>
        <w:ind w:left="400" w:hanging="4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3. 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承認事項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：会長の判断を要する事項。論点1枚（問い・選択肢・推奨案）で提出。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全体で3件以内</w:t>
      </w:r>
    </w:p>
    <w:p>
      <w:pPr>
        <w:spacing w:after="80" w:before="100"/>
      </w:pPr>
      <w:r>
        <w:rPr>
          <w:rFonts w:ascii="ＭＳ ゴシック" w:eastAsia="ＭＳ ゴシック" w:hAnsi="ＭＳ ゴシック"/>
          <w:color w:val="222222"/>
          <w:sz w:val="19"/>
          <w:szCs w:val="19"/>
        </w:rPr>
        <w:t xml:space="preserve">　7月31日（金）にSTOにて取りまとめ、8月3日（月）に会長・社長へ資料をお送りします。ご不明な点は下記までお願いいたします。</w:t>
      </w:r>
    </w:p>
    <w:p>
      <w:pPr>
        <w:spacing w:after="160"/>
        <w:jc w:val="right"/>
      </w:pPr>
      <w:r>
        <w:rPr>
          <w:rFonts w:ascii="ＭＳ ゴシック" w:eastAsia="ＭＳ ゴシック" w:hAnsi="ＭＳ ゴシック"/>
          <w:b/>
          <w:bCs/>
          <w:color w:val="222222"/>
          <w:sz w:val="19"/>
          <w:szCs w:val="19"/>
        </w:rPr>
        <w:t xml:space="preserve">以上</w:t>
      </w:r>
    </w:p>
    <w:p>
      <w:pPr>
        <w:pBdr>
          <w:top w:val="single" w:color="CCCCCC" w:sz="4"/>
        </w:pBdr>
        <w:spacing w:after="0" w:before="60"/>
        <w:jc w:val="center"/>
      </w:pPr>
      <w:r>
        <w:rPr>
          <w:rFonts w:ascii="ＭＳ ゴシック" w:eastAsia="ＭＳ ゴシック" w:hAnsi="ＭＳ ゴシック"/>
          <w:color w:val="8A8A8A"/>
          <w:sz w:val="16"/>
          <w:szCs w:val="16"/>
        </w:rPr>
        <w:t xml:space="preserve">株式会社円谷プロダクション 営業改革推進室（STO）｜本件お問い合わせ：新谷 隼人（hayato_shintani@tsuburaya-prod.co.jp）</w:t>
      </w:r>
    </w:p>
    <w:sectPr>
      <w:pgSz w:w="11906" w:h="16838" w:orient="portrait"/>
      <w:pgMar w:top="793" w:right="963" w:bottom="623" w:left="9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ゴシック" w:eastAsia="ＭＳ ゴシック" w:hAnsi="ＭＳ ゴシック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分科会の初回実施および初回点検会議の開催について</dc:title>
  <dc:creator>新谷隼人</dc:creator>
  <cp:lastModifiedBy>新谷隼人</cp:lastModifiedBy>
  <cp:revision>1</cp:revision>
  <dcterms:created xsi:type="dcterms:W3CDTF">2026-07-28T01:32:18.793Z</dcterms:created>
  <dcterms:modified xsi:type="dcterms:W3CDTF">2026-07-28T01:32:18.878Z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