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ＭＳ ゴシック" w:eastAsia="ＭＳ ゴシック" w:hAnsi="ＭＳ ゴシック"/>
          <w:b/>
          <w:bCs/>
          <w:color w:val="222222"/>
          <w:sz w:val="26"/>
          <w:szCs w:val="26"/>
        </w:rPr>
        <w:t xml:space="preserve">分科会 共通フォーマット</w:t>
      </w:r>
    </w:p>
    <w:p>
      <w:pPr>
        <w:spacing w:after="120"/>
        <w:jc w:val="center"/>
      </w:pP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全分科会共通。会の結論をこの1枚に整理し、開催の翌日までにSTO（小沢）へ提出してください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1700"/>
        <w:gridCol w:w="3400"/>
      </w:tblGrid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分科会名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開催日時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リーダー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出席者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spacing w:after="100" w:before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1. 決議事項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分科会・戦略会議で決定済みの事項。点検会議では変更しない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6400"/>
      </w:tblGrid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#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内容（決定の要旨・いつから適用するか）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spacing w:after="100" w:before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2. 報告事項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進捗・数字など、判断を要しない事項。1件1分以内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6400"/>
      </w:tblGrid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#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内容（数字・進捗・実験の結果）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spacing w:after="100" w:before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3. 承認事項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会長の判断を要する事項。1件につきこの型で。全体3件以内・なければ「なし」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件名（問い）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選択肢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8A8A8A"/>
                <w:sz w:val="18"/>
                <w:szCs w:val="18"/>
              </w:rPr>
              <w:t xml:space="preserve">A案：　／　B案：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推奨と理由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決めていただきたいこと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spacing w:after="100" w:before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4. 宿題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次回までにやること。決定・担当・期限のみ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500"/>
        <w:gridCol w:w="2500"/>
      </w:tblGrid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やること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担当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top w:val="single" w:color="CCCCCC" w:sz="4"/>
        </w:pBdr>
        <w:spacing w:after="0" w:before="160"/>
        <w:jc w:val="center"/>
      </w:pPr>
      <w:r>
        <w:rPr>
          <w:rFonts w:ascii="ＭＳ ゴシック" w:eastAsia="ＭＳ ゴシック" w:hAnsi="ＭＳ ゴシック"/>
          <w:color w:val="8A8A8A"/>
          <w:sz w:val="16"/>
          <w:szCs w:val="16"/>
        </w:rPr>
        <w:t xml:space="preserve">株式会社円谷プロダクション 営業改革推進室（STO）｜提出先・お問い合わせ：小沢／新谷</w:t>
      </w:r>
    </w:p>
    <w:sectPr>
      <w:pgSz w:w="11906" w:h="16838" w:orient="portrait"/>
      <w:pgMar w:top="737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ゴシック" w:eastAsia="ＭＳ ゴシック" w:hAnsi="ＭＳ ゴシック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 共通フォーマット</dc:title>
  <dc:creator>新谷隼人</dc:creator>
  <cp:lastModifiedBy>新谷隼人</cp:lastModifiedBy>
  <cp:revision>1</cp:revision>
  <dcterms:created xsi:type="dcterms:W3CDTF">2026-07-28T01:32:19.266Z</dcterms:created>
  <dcterms:modified xsi:type="dcterms:W3CDTF">2026-07-28T01:32:19.267Z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