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Yu Gothic" w:eastAsia="游ゴシック" w:hAnsi="Yu Gothic"/>
          <w:b/>
          <w:bCs/>
          <w:color w:val="1B1B26"/>
          <w:sz w:val="28"/>
          <w:szCs w:val="28"/>
        </w:rPr>
        <w:t xml:space="preserve">分科会の初回実施と、初回点検会議のご案内</w:t>
      </w:r>
    </w:p>
    <w:p>
      <w:pPr>
        <w:pBdr>
          <w:bottom w:val="single" w:color="2563EB" w:sz="8"/>
        </w:pBdr>
        <w:spacing w:after="60"/>
      </w:pPr>
      <w:r>
        <w:rPr>
          <w:rFonts w:ascii="Yu Gothic" w:eastAsia="游ゴシック" w:hAnsi="Yu Gothic"/>
          <w:color w:val="6B7280"/>
          <w:sz w:val="18"/>
          <w:szCs w:val="18"/>
        </w:rPr>
        <w:t xml:space="preserve">2026年7月28日　部長会共有　営業改革推進室（STO）新谷</w:t>
      </w:r>
    </w:p>
    <w:p>
      <w:pPr>
        <w:pBdr>
          <w:bottom w:val="single" w:color="2563EB" w:sz="6"/>
        </w:pBdr>
        <w:spacing w:after="80" w:before="160"/>
      </w:pPr>
      <w:r>
        <w:rPr>
          <w:rFonts w:ascii="Yu Gothic" w:eastAsia="游ゴシック" w:hAnsi="Yu Gothic"/>
          <w:b/>
          <w:bCs/>
          <w:color w:val="2563EB"/>
          <w:sz w:val="22"/>
          <w:szCs w:val="22"/>
        </w:rPr>
        <w:t xml:space="preserve">1．各分科会リーダーへの依頼（今週）</w:t>
      </w:r>
    </w:p>
    <w:p>
      <w:pPr>
        <w:spacing w:after="60"/>
      </w:pPr>
      <w:r>
        <w:rPr>
          <w:rFonts w:ascii="Yu Gothic" w:eastAsia="游ゴシック" w:hAnsi="Yu Gothic"/>
          <w:b/>
          <w:bCs/>
          <w:color w:val="1B1B26"/>
          <w:sz w:val="19"/>
          <w:szCs w:val="19"/>
        </w:rPr>
        <w:t xml:space="preserve">対象：ライセンス営業改革（南谷さん）／接点づくり（黒澤さん）／経営基盤強化（高橋さん）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游ゴシック" w:hAnsi="Yu Gothic"/>
          <w:color w:val="1B1B26"/>
          <w:sz w:val="19"/>
          <w:szCs w:val="19"/>
        </w:rPr>
        <w:t xml:space="preserve">初回の分科会（75分）を</w:t>
      </w:r>
      <w:r>
        <w:rPr>
          <w:rFonts w:ascii="Yu Gothic" w:eastAsia="游ゴシック" w:hAnsi="Yu Gothic"/>
          <w:b/>
          <w:bCs/>
          <w:color w:val="1B1B26"/>
          <w:sz w:val="19"/>
          <w:szCs w:val="19"/>
        </w:rPr>
        <w:t xml:space="preserve">7月30日（木）までに実施</w:t>
      </w:r>
      <w:r>
        <w:rPr>
          <w:rFonts w:ascii="Yu Gothic" w:eastAsia="游ゴシック" w:hAnsi="Yu Gothic"/>
          <w:color w:val="1B1B26"/>
          <w:sz w:val="19"/>
          <w:szCs w:val="19"/>
        </w:rPr>
        <w:t xml:space="preserve">してください。日程の調整窓口は小沢です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游ゴシック" w:hAnsi="Yu Gothic"/>
          <w:color w:val="1B1B26"/>
          <w:sz w:val="19"/>
          <w:szCs w:val="19"/>
        </w:rPr>
        <w:t xml:space="preserve">会の最後に、結論を</w:t>
      </w:r>
      <w:r>
        <w:rPr>
          <w:rFonts w:ascii="Yu Gothic" w:eastAsia="游ゴシック" w:hAnsi="Yu Gothic"/>
          <w:b/>
          <w:bCs/>
          <w:color w:val="1B1B26"/>
          <w:sz w:val="19"/>
          <w:szCs w:val="19"/>
        </w:rPr>
        <w:t xml:space="preserve">「決議事項・報告事項・承認事項」の3分類</w:t>
      </w:r>
      <w:r>
        <w:rPr>
          <w:rFonts w:ascii="Yu Gothic" w:eastAsia="游ゴシック" w:hAnsi="Yu Gothic"/>
          <w:color w:val="1B1B26"/>
          <w:sz w:val="19"/>
          <w:szCs w:val="19"/>
        </w:rPr>
        <w:t xml:space="preserve">で整理し、翌日までにSTOへ提出してください（Word半枚×3分類で十分です）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游ゴシック" w:hAnsi="Yu Gothic"/>
          <w:color w:val="1B1B26"/>
          <w:sz w:val="19"/>
          <w:szCs w:val="19"/>
        </w:rPr>
        <w:t xml:space="preserve">提出が翌日を過ぎた場合、その分科会の承認事項は次回の点検会議送りになります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游ゴシック" w:hAnsi="Yu Gothic"/>
          <w:color w:val="1B1B26"/>
          <w:sz w:val="19"/>
          <w:szCs w:val="19"/>
        </w:rPr>
        <w:t xml:space="preserve">資料の新規作成は不要です。前日にSTO（坪井）から棚卸しシート等のデータをお送りします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游ゴシック" w:hAnsi="Yu Gothic"/>
          <w:color w:val="1B1B26"/>
          <w:sz w:val="19"/>
          <w:szCs w:val="19"/>
        </w:rPr>
        <w:t xml:space="preserve">STOから1名（小沢または坪井）が出席します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游ゴシック" w:hAnsi="Yu Gothic"/>
          <w:color w:val="1B1B26"/>
          <w:sz w:val="19"/>
          <w:szCs w:val="19"/>
        </w:rPr>
        <w:t xml:space="preserve">接点づくり分科会には自社MD・商品のテーマを統合済みです。商品開発側（永山さん・山田さん）にも参加をお願いしています</w:t>
      </w:r>
    </w:p>
    <w:p>
      <w:pPr>
        <w:pBdr>
          <w:bottom w:val="single" w:color="2563EB" w:sz="6"/>
        </w:pBdr>
        <w:spacing w:after="80" w:before="160"/>
      </w:pPr>
      <w:r>
        <w:rPr>
          <w:rFonts w:ascii="Yu Gothic" w:eastAsia="游ゴシック" w:hAnsi="Yu Gothic"/>
          <w:b/>
          <w:bCs/>
          <w:color w:val="2563EB"/>
          <w:sz w:val="22"/>
          <w:szCs w:val="22"/>
        </w:rPr>
        <w:t xml:space="preserve">2．初回点検会議のアジェンダ（8月4日（火）60分・議長：山本会長）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350"/>
        <w:gridCol w:w="6600"/>
      </w:tblGrid>
      <w:tr>
        <w:tc>
          <w:tcPr>
            <w:tcW w:type="dxa" w:w="12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shd w:fill="EAF1F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1B1B26"/>
                <w:sz w:val="18"/>
                <w:szCs w:val="18"/>
              </w:rPr>
              <w:t xml:space="preserve">時間</w:t>
            </w:r>
          </w:p>
        </w:tc>
        <w:tc>
          <w:tcPr>
            <w:tcW w:type="dxa" w:w="23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shd w:fill="EAF1F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1B1B26"/>
                <w:sz w:val="18"/>
                <w:szCs w:val="18"/>
              </w:rPr>
              <w:t xml:space="preserve">項目</w:t>
            </w:r>
          </w:p>
        </w:tc>
        <w:tc>
          <w:tcPr>
            <w:tcW w:type="dxa" w:w="660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shd w:fill="EAF1F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/>
                <w:bCs/>
                <w:color w:val="1B1B26"/>
                <w:sz w:val="18"/>
                <w:szCs w:val="18"/>
              </w:rPr>
              <w:t xml:space="preserve">中身</w:t>
            </w:r>
          </w:p>
        </w:tc>
      </w:tr>
      <w:tr>
        <w:tc>
          <w:tcPr>
            <w:tcW w:type="dxa" w:w="12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0:00-0:10</w:t>
            </w:r>
          </w:p>
        </w:tc>
        <w:tc>
          <w:tcPr>
            <w:tcW w:type="dxa" w:w="23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1. 業績の報告</w:t>
            </w:r>
          </w:p>
        </w:tc>
        <w:tc>
          <w:tcPr>
            <w:tcW w:type="dxa" w:w="660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営業事業本部の予算比実績と通期見込み（黒・青・赤の確度つき）、成果目標の進捗、中計数値計画との対比</w:t>
            </w:r>
          </w:p>
        </w:tc>
      </w:tr>
      <w:tr>
        <w:tc>
          <w:tcPr>
            <w:tcW w:type="dxa" w:w="12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0:10-0:15</w:t>
            </w:r>
          </w:p>
        </w:tc>
        <w:tc>
          <w:tcPr>
            <w:tcW w:type="dxa" w:w="23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2. 前回決定事項の確認</w:t>
            </w:r>
          </w:p>
        </w:tc>
        <w:tc>
          <w:tcPr>
            <w:tcW w:type="dxa" w:w="660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決定ログの消し込み。遅延は理由と対策のみ（初回は省略可）</w:t>
            </w:r>
          </w:p>
        </w:tc>
      </w:tr>
      <w:tr>
        <w:tc>
          <w:tcPr>
            <w:tcW w:type="dxa" w:w="12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0:15-0:45</w:t>
            </w:r>
          </w:p>
        </w:tc>
        <w:tc>
          <w:tcPr>
            <w:tcW w:type="dxa" w:w="23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3. 分科会からの共有（各10分×3）</w:t>
            </w:r>
          </w:p>
        </w:tc>
        <w:tc>
          <w:tcPr>
            <w:tcW w:type="dxa" w:w="660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各リーダーが「決議事項・報告事項・承認事項」の3分類で共有</w:t>
            </w:r>
          </w:p>
        </w:tc>
      </w:tr>
      <w:tr>
        <w:tc>
          <w:tcPr>
            <w:tcW w:type="dxa" w:w="12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0:45-0:55</w:t>
            </w:r>
          </w:p>
        </w:tc>
        <w:tc>
          <w:tcPr>
            <w:tcW w:type="dxa" w:w="23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4. 承認事項の決定</w:t>
            </w:r>
          </w:p>
        </w:tc>
        <w:tc>
          <w:tcPr>
            <w:tcW w:type="dxa" w:w="660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承認事項をまとめて審議し、会長がその場で決める（全体3件以内）</w:t>
            </w:r>
          </w:p>
        </w:tc>
      </w:tr>
      <w:tr>
        <w:tc>
          <w:tcPr>
            <w:tcW w:type="dxa" w:w="12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0:55-1:00</w:t>
            </w:r>
          </w:p>
        </w:tc>
        <w:tc>
          <w:tcPr>
            <w:tcW w:type="dxa" w:w="235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5. 次回までの確認</w:t>
            </w:r>
          </w:p>
        </w:tc>
        <w:tc>
          <w:tcPr>
            <w:tcW w:type="dxa" w:w="6600"/>
            <w:tcBorders>
              <w:top w:val="single" w:color="E5E7EB" w:sz="4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Yu Gothic" w:eastAsia="游ゴシック" w:hAnsi="Yu Gothic"/>
                <w:b w:val="false"/>
                <w:bCs w:val="false"/>
                <w:color w:val="1B1B26"/>
                <w:sz w:val="18"/>
                <w:szCs w:val="18"/>
              </w:rPr>
              <w:t xml:space="preserve">決定・担当・期限の読み上げ。24時間以内に決定ログへ記録し展開</w:t>
            </w:r>
          </w:p>
        </w:tc>
      </w:tr>
    </w:tbl>
    <w:p>
      <w:pPr>
        <w:spacing w:after="40" w:before="100"/>
      </w:pPr>
      <w:r>
        <w:rPr>
          <w:rFonts w:ascii="Yu Gothic" w:eastAsia="游ゴシック" w:hAnsi="Yu Gothic"/>
          <w:b/>
          <w:bCs/>
          <w:color w:val="1B1B26"/>
          <w:sz w:val="19"/>
          <w:szCs w:val="19"/>
        </w:rPr>
        <w:t xml:space="preserve">3分類の定義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游ゴシック" w:hAnsi="Yu Gothic"/>
          <w:b/>
          <w:bCs/>
          <w:color w:val="1B1B26"/>
          <w:sz w:val="19"/>
          <w:szCs w:val="19"/>
        </w:rPr>
        <w:t xml:space="preserve">決議事項</w:t>
      </w:r>
      <w:r>
        <w:rPr>
          <w:rFonts w:ascii="Yu Gothic" w:eastAsia="游ゴシック" w:hAnsi="Yu Gothic"/>
          <w:color w:val="1B1B26"/>
          <w:sz w:val="19"/>
          <w:szCs w:val="19"/>
        </w:rPr>
        <w:t xml:space="preserve">：分科会・戦略会議で決定済みのこと。報告のみで、点検会議では変更しません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游ゴシック" w:hAnsi="Yu Gothic"/>
          <w:b/>
          <w:bCs/>
          <w:color w:val="1B1B26"/>
          <w:sz w:val="19"/>
          <w:szCs w:val="19"/>
        </w:rPr>
        <w:t xml:space="preserve">報告事項</w:t>
      </w:r>
      <w:r>
        <w:rPr>
          <w:rFonts w:ascii="Yu Gothic" w:eastAsia="游ゴシック" w:hAnsi="Yu Gothic"/>
          <w:color w:val="1B1B26"/>
          <w:sz w:val="19"/>
          <w:szCs w:val="19"/>
        </w:rPr>
        <w:t xml:space="preserve">：進捗・数字など、判断を求めないもの。1件1分以内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eastAsia="游ゴシック" w:hAnsi="Yu Gothic"/>
          <w:b/>
          <w:bCs/>
          <w:color w:val="1B1B26"/>
          <w:sz w:val="19"/>
          <w:szCs w:val="19"/>
        </w:rPr>
        <w:t xml:space="preserve">承認事項</w:t>
      </w:r>
      <w:r>
        <w:rPr>
          <w:rFonts w:ascii="Yu Gothic" w:eastAsia="游ゴシック" w:hAnsi="Yu Gothic"/>
          <w:color w:val="1B1B26"/>
          <w:sz w:val="19"/>
          <w:szCs w:val="19"/>
        </w:rPr>
        <w:t xml:space="preserve">：会長の判断が必要なもの。論点1枚（問い・選択肢・推奨）で提出。全体で3件以内</w:t>
      </w:r>
    </w:p>
    <w:p>
      <w:pPr>
        <w:spacing w:before="100"/>
      </w:pPr>
      <w:r>
        <w:rPr>
          <w:rFonts w:ascii="Yu Gothic" w:eastAsia="游ゴシック" w:hAnsi="Yu Gothic"/>
          <w:color w:val="1B1B26"/>
          <w:sz w:val="18"/>
          <w:szCs w:val="18"/>
        </w:rPr>
        <w:t xml:space="preserve">7月31日（金）にSTOで取りまとめ、8月3日（月）に会長・社長へ資料を送付します。ご不明点は新谷または小沢までお願いします。</w:t>
      </w:r>
    </w:p>
    <w:sectPr>
      <w:pgSz w:w="11906" w:h="16838" w:orient="portrait"/>
      <w:pgMar w:top="793" w:right="907" w:bottom="68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2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游ゴシック" w:hAnsi="Yu Gothic"/>
        <w:color w:val="1B1B26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分科会の初回実施と初回点検会議について</dc:title>
  <dc:creator>新谷隼人</dc:creator>
  <cp:lastModifiedBy>新谷隼人</cp:lastModifiedBy>
  <cp:revision>1</cp:revision>
  <dcterms:created xsi:type="dcterms:W3CDTF">2026-07-27T23:18:59.897Z</dcterms:created>
  <dcterms:modified xsi:type="dcterms:W3CDTF">2026-07-27T23:18:59.897Z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