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sz w:val="32"/>
        </w:rPr>
        <w:t>SBイベント向け 既存品候補(2,000円以下)【社内検討用/在庫7/30時点】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出典:円谷プロダクション商品案内(既存品)7/30版。価格は税抜販売価格。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在庫記号:◎=1,500以上/○=1,000〜1,499/△=500〜999/数字=実数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使い方別の推奨</w:t>
      </w:r>
    </w:p>
    <w:p>
      <w:r>
        <w:rPr>
          <w:rFonts w:ascii="Meiryo" w:hAnsi="Meiryo" w:eastAsia="Meiryo"/>
          <w:b/>
          <w:sz w:val="23"/>
        </w:rPr>
        <w:t>A. 参加賞・ギブアウェイ(SB条件「低単価200円以下」・300個×5現場=1,500個)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商品 | 税抜 | 在庫 | 評価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</w:t>
      </w:r>
      <w:r>
        <w:rPr>
          <w:rFonts w:ascii="Meiryo" w:hAnsi="Meiryo" w:eastAsia="Meiryo"/>
          <w:b/>
          <w:sz w:val="21"/>
        </w:rPr>
        <w:t>ウルトラマンカードゲーム ブースターパック01〜04(Pack単品)</w:t>
      </w:r>
      <w:r>
        <w:rPr>
          <w:rFonts w:ascii="Meiryo" w:hAnsi="Meiryo" w:eastAsia="Meiryo"/>
          <w:b w:val="0"/>
          <w:sz w:val="21"/>
        </w:rPr>
        <w:t xml:space="preserve"> | </w:t>
      </w:r>
      <w:r>
        <w:rPr>
          <w:rFonts w:ascii="Meiryo" w:hAnsi="Meiryo" w:eastAsia="Meiryo"/>
          <w:b/>
          <w:sz w:val="21"/>
        </w:rPr>
        <w:t>180円</w:t>
      </w:r>
      <w:r>
        <w:rPr>
          <w:rFonts w:ascii="Meiryo" w:hAnsi="Meiryo" w:eastAsia="Meiryo"/>
          <w:b w:val="0"/>
          <w:sz w:val="21"/>
        </w:rPr>
        <w:t xml:space="preserve"> | Box在庫◎(24パック/箱) | </w:t>
      </w:r>
      <w:r>
        <w:rPr>
          <w:rFonts w:ascii="Meiryo" w:hAnsi="Meiryo" w:eastAsia="Meiryo"/>
          <w:b/>
          <w:sz w:val="21"/>
        </w:rPr>
        <w:t>◎本命。200円以下条件に唯一適合</w:t>
      </w:r>
      <w:r>
        <w:rPr>
          <w:rFonts w:ascii="Meiryo" w:hAnsi="Meiryo" w:eastAsia="Meiryo"/>
          <w:b w:val="0"/>
          <w:sz w:val="21"/>
        </w:rPr>
        <w:t>。1,500パック=約63箱で充足。カードゲームの新規プレイヤー獲得=自社事業シナジーもあり、「Boxは4,320円で63箱≒BP01在庫31,500円相当」の社内メモとも符合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同 ブースターパック05・07・08(Pack単品) | 200円 | Box在庫◎〜△ | ○条件上限ちょうど。最新弾は訴求力高い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※パズルシュワッチ販促シール(別途候補)と組み合わせ「シール+カード1パック」でも1セット200〜265円程度。</w:t>
      </w:r>
    </w:p>
    <w:p>
      <w:r>
        <w:rPr>
          <w:rFonts w:ascii="Meiryo" w:hAnsi="Meiryo" w:eastAsia="Meiryo"/>
          <w:b/>
          <w:sz w:val="23"/>
        </w:rPr>
        <w:t>B. 抽選・ルーレットの上位賞(〜1,100円/ソフビ)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商品 | キャラ | 税抜 | 在庫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ソフビ ウルトラマンゼロ(ワイルドバースト) | ゼロ | 818円 | 150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ソフビ オーブ/タイガ/トリガー スターズカラー | 各 | 900円 | ◎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ソフビ ブレーザー スターズカラー | ブレーザー | 1,000円 | ◎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</w:t>
      </w:r>
      <w:r>
        <w:rPr>
          <w:rFonts w:ascii="Meiryo" w:hAnsi="Meiryo" w:eastAsia="Meiryo"/>
          <w:b/>
          <w:sz w:val="21"/>
        </w:rPr>
        <w:t>ソフビ オメガ ヴァルジェネスアーマー</w:t>
      </w:r>
      <w:r>
        <w:rPr>
          <w:rFonts w:ascii="Meiryo" w:hAnsi="Meiryo" w:eastAsia="Meiryo"/>
          <w:b w:val="0"/>
          <w:sz w:val="21"/>
        </w:rPr>
        <w:t xml:space="preserve"> | </w:t>
      </w:r>
      <w:r>
        <w:rPr>
          <w:rFonts w:ascii="Meiryo" w:hAnsi="Meiryo" w:eastAsia="Meiryo"/>
          <w:b/>
          <w:sz w:val="21"/>
        </w:rPr>
        <w:t>オメガ</w:t>
      </w:r>
      <w:r>
        <w:rPr>
          <w:rFonts w:ascii="Meiryo" w:hAnsi="Meiryo" w:eastAsia="Meiryo"/>
          <w:b w:val="0"/>
          <w:sz w:val="21"/>
        </w:rPr>
        <w:t xml:space="preserve"> | 1,100円 | ◎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</w:t>
      </w:r>
      <w:r>
        <w:rPr>
          <w:rFonts w:ascii="Meiryo" w:hAnsi="Meiryo" w:eastAsia="Meiryo"/>
          <w:b/>
          <w:sz w:val="21"/>
        </w:rPr>
        <w:t>ソフビ テオ スペシャルカラー</w:t>
      </w:r>
      <w:r>
        <w:rPr>
          <w:rFonts w:ascii="Meiryo" w:hAnsi="Meiryo" w:eastAsia="Meiryo"/>
          <w:b w:val="0"/>
          <w:sz w:val="21"/>
        </w:rPr>
        <w:t xml:space="preserve"> | </w:t>
      </w:r>
      <w:r>
        <w:rPr>
          <w:rFonts w:ascii="Meiryo" w:hAnsi="Meiryo" w:eastAsia="Meiryo"/>
          <w:b/>
          <w:sz w:val="21"/>
        </w:rPr>
        <w:t>テオ</w:t>
      </w:r>
      <w:r>
        <w:rPr>
          <w:rFonts w:ascii="Meiryo" w:hAnsi="Meiryo" w:eastAsia="Meiryo"/>
          <w:b w:val="0"/>
          <w:sz w:val="21"/>
        </w:rPr>
        <w:t xml:space="preserve"> | 1,000円 | ◎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ソフビ ガヴァドン 星空ver. | 怪獣 | 818円 | ◎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→ </w:t>
      </w:r>
      <w:r>
        <w:rPr>
          <w:rFonts w:ascii="Meiryo" w:hAnsi="Meiryo" w:eastAsia="Meiryo"/>
          <w:b/>
          <w:sz w:val="21"/>
        </w:rPr>
        <w:t>着ぐるみ8ヒーローと重なるオメガ・テオ・ゼロを優先</w:t>
      </w:r>
      <w:r>
        <w:rPr>
          <w:rFonts w:ascii="Meiryo" w:hAnsi="Meiryo" w:eastAsia="Meiryo"/>
          <w:b w:val="0"/>
          <w:sz w:val="21"/>
        </w:rPr>
        <w:t>すると「会えたヒーローのソフビが当たる」導線が作れる。在庫◎で5現場対応も余裕。</w:t>
      </w:r>
    </w:p>
    <w:p>
      <w:r>
        <w:rPr>
          <w:rFonts w:ascii="Meiryo" w:hAnsi="Meiryo" w:eastAsia="Meiryo"/>
          <w:b/>
          <w:sz w:val="23"/>
        </w:rPr>
        <w:t>C. 中位賞(500〜900円)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商品 | キャラ | 税抜 | 在庫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メタリック缶バッジ ウルトラマン | 初代 | 500円 | 100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メタリック缶バッジ タロウ | タロウ | 500円 | △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タオルハンカチ ウルトラマン | 初代 | 700円 | 400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タオルハンカチ タロウ | タロウ | 800円 | △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タオルハンカチ ガヴァドン | 怪獣 | 800円 | 150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UCG スターターデッキ01〜03・Rising | UCG | 900円 | ◎ |</w:t>
      </w:r>
    </w:p>
    <w:p>
      <w:r>
        <w:rPr>
          <w:rFonts w:ascii="Meiryo" w:hAnsi="Meiryo" w:eastAsia="Meiryo"/>
          <w:b/>
          <w:sz w:val="23"/>
        </w:rPr>
        <w:t>D. プレミア賞・SNSキャンペーン・スタッフ活用(1,200〜2,000円)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商品 | 税抜 | 在庫 | SBシナジー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</w:t>
      </w:r>
      <w:r>
        <w:rPr>
          <w:rFonts w:ascii="Meiryo" w:hAnsi="Meiryo" w:eastAsia="Meiryo"/>
          <w:b/>
          <w:sz w:val="21"/>
        </w:rPr>
        <w:t>フォンタブ&amp;ショルダーストラップ(マン/ゼロ)</w:t>
      </w:r>
      <w:r>
        <w:rPr>
          <w:rFonts w:ascii="Meiryo" w:hAnsi="Meiryo" w:eastAsia="Meiryo"/>
          <w:b w:val="0"/>
          <w:sz w:val="21"/>
        </w:rPr>
        <w:t xml:space="preserve"> | 2,000円 | 200/250 | </w:t>
      </w:r>
      <w:r>
        <w:rPr>
          <w:rFonts w:ascii="Meiryo" w:hAnsi="Meiryo" w:eastAsia="Meiryo"/>
          <w:b/>
          <w:sz w:val="21"/>
        </w:rPr>
        <w:t>◎スマホアクセ=携帯ショップ文脈に最適。機種変更成約者特典など</w:t>
      </w:r>
      <w:r>
        <w:rPr>
          <w:rFonts w:ascii="Meiryo" w:hAnsi="Meiryo" w:eastAsia="Meiryo"/>
          <w:b w:val="0"/>
          <w:sz w:val="21"/>
        </w:rPr>
        <w:t xml:space="preserve">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</w:t>
      </w:r>
      <w:r>
        <w:rPr>
          <w:rFonts w:ascii="Meiryo" w:hAnsi="Meiryo" w:eastAsia="Meiryo"/>
          <w:b/>
          <w:sz w:val="21"/>
        </w:rPr>
        <w:t>スマートフォンリング(ゼロ&amp;ピグモン/ゼロ&amp;ゼット)</w:t>
      </w:r>
      <w:r>
        <w:rPr>
          <w:rFonts w:ascii="Meiryo" w:hAnsi="Meiryo" w:eastAsia="Meiryo"/>
          <w:b w:val="0"/>
          <w:sz w:val="21"/>
        </w:rPr>
        <w:t xml:space="preserve"> | 1,200円 | 200/150 | ◎同上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</w:t>
      </w:r>
      <w:r>
        <w:rPr>
          <w:rFonts w:ascii="Meiryo" w:hAnsi="Meiryo" w:eastAsia="Meiryo"/>
          <w:b/>
          <w:sz w:val="21"/>
        </w:rPr>
        <w:t>ネッククールリング ニュージェネ総柄</w:t>
      </w:r>
      <w:r>
        <w:rPr>
          <w:rFonts w:ascii="Meiryo" w:hAnsi="Meiryo" w:eastAsia="Meiryo"/>
          <w:b w:val="0"/>
          <w:sz w:val="21"/>
        </w:rPr>
        <w:t xml:space="preserve"> | 1,800円 | 250 | ◎夏商戦・夏開催(7-8月稼働の差別化)と親和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ランチ巾着/ランチクロス ニュージェネ総柄 | 1,600円 | 100/150 | ○SBノベルティのランチBOX路線と整合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ポーチ類(ゼロ・マン各種)/ミニトート/バンダナ | 1,600〜2,000円 | 150〜350 | ○ファミリー層向け |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除外・注意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セブン柄2品(タオルハンカチ・缶バッジ)はテスト期間中は使用しない</w:t>
      </w:r>
      <w:r>
        <w:rPr>
          <w:rFonts w:ascii="Meiryo" w:hAnsi="Meiryo" w:eastAsia="Meiryo"/>
          <w:b w:val="0"/>
          <w:sz w:val="21"/>
        </w:rPr>
        <w:t>(JCOM対応でセブン除外中。対外理由は「権利調整中」)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ブースターBOX(4,320〜4,800円)・DXウルトラメテオ等は2,000円超または玩具連動のため今回対象外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価格は</w:t>
      </w:r>
      <w:r>
        <w:rPr>
          <w:rFonts w:ascii="Meiryo" w:hAnsi="Meiryo" w:eastAsia="Meiryo"/>
          <w:b/>
          <w:sz w:val="21"/>
        </w:rPr>
        <w:t>販売価格(税抜)</w:t>
      </w:r>
      <w:r>
        <w:rPr>
          <w:rFonts w:ascii="Meiryo" w:hAnsi="Meiryo" w:eastAsia="Meiryo"/>
          <w:b w:val="0"/>
          <w:sz w:val="21"/>
        </w:rPr>
        <w:t>。無償配布・景品化する場合の社内会計処理(自社商品流用)と、賞品化時の景品表示法上の扱い(誰でも参加可の無償配布なら取引付随性なしで規制外、成約者特典は取引価額の20%以内)を経理・法務で確認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上記はSB側制作ノベルティ(ロイヤリティ20%対象)とは別枠の</w:t>
      </w:r>
      <w:r>
        <w:rPr>
          <w:rFonts w:ascii="Meiryo" w:hAnsi="Meiryo" w:eastAsia="Meiryo"/>
          <w:b/>
          <w:sz w:val="21"/>
        </w:rPr>
        <w:t>当社提供品</w:t>
      </w:r>
      <w:r>
        <w:rPr>
          <w:rFonts w:ascii="Meiryo" w:hAnsi="Meiryo" w:eastAsia="Meiryo"/>
          <w:b w:val="0"/>
          <w:sz w:val="21"/>
        </w:rPr>
        <w:t>。「参加賞・賞品は当社がご用意」としてスポットの付加価値に使う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SBへの提案パッケージ案(5現場・概算)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参加賞:ブースターパック 1,500パック(300×5)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抽選上位賞:ソフビ 各現場20体×5=100体(オメガ・テオ・ゼロ中心)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プレミア賞:フォンタブ or クールリング 各現場10個×5=50個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→ 販売価格ベース総額 約40〜45万円相当。「総額500万円のテストに、当社から賞品をご用意」の恩を売る構成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