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Yu Gothic"/>
          <w:b/>
          <w:color w:val="3A106E"/>
          <w:sz w:val="32"/>
        </w:rPr>
        <w:t>PMO会議 日次メモ（30分固定／資料不要・本紙に直接書き込み）</w:t>
      </w:r>
    </w:p>
    <w:tbl>
      <w:tblPr>
        <w:tblStyle w:val="TableGrid"/>
        <w:tblW w:type="auto" w:w="0"/>
        <w:tblLook w:firstColumn="1" w:firstRow="1" w:lastColumn="0" w:lastRow="0" w:noHBand="0" w:noVBand="1" w:val="04A0"/>
      </w:tblPr>
      <w:tblGrid>
        <w:gridCol w:w="4320"/>
        <w:gridCol w:w="4320"/>
      </w:tblGrid>
      <w:tr>
        <w:tc>
          <w:tcPr>
            <w:tcW w:type="dxa" w:w="1984"/>
          </w:tcPr>
          <w:p>
            <w:r>
              <w:rPr>
                <w:rFonts w:ascii="Yu Gothic" w:hAnsi="Yu Gothic" w:eastAsia="Yu Gothic"/>
                <w:b/>
                <w:sz w:val="20"/>
              </w:rPr>
              <w:t>日付</w:t>
            </w:r>
          </w:p>
        </w:tc>
        <w:tc>
          <w:tcPr>
            <w:tcW w:type="dxa" w:w="4320"/>
          </w:tcPr>
          <w:p>
            <w:r>
              <w:rPr>
                <w:rFonts w:ascii="Yu Gothic" w:hAnsi="Yu Gothic" w:eastAsia="Yu Gothic"/>
                <w:b w:val="0"/>
                <w:sz w:val="20"/>
              </w:rPr>
              <w:t>20　年　月　日（　）</w:t>
            </w:r>
          </w:p>
        </w:tc>
      </w:tr>
      <w:tr>
        <w:tc>
          <w:tcPr>
            <w:tcW w:type="dxa" w:w="1984"/>
          </w:tcPr>
          <w:p>
            <w:r>
              <w:rPr>
                <w:rFonts w:ascii="Yu Gothic" w:hAnsi="Yu Gothic" w:eastAsia="Yu Gothic"/>
                <w:b/>
                <w:sz w:val="20"/>
              </w:rPr>
              <w:t>出席</w:t>
            </w:r>
          </w:p>
        </w:tc>
        <w:tc>
          <w:tcPr>
            <w:tcW w:type="dxa" w:w="4320"/>
          </w:tcPr>
          <w:p>
            <w:r>
              <w:rPr>
                <w:rFonts w:ascii="Yu Gothic" w:hAnsi="Yu Gothic" w:eastAsia="Yu Gothic"/>
                <w:b w:val="0"/>
                <w:sz w:val="20"/>
              </w:rPr>
              <w:t>PMOチーム</w:t>
            </w:r>
          </w:p>
        </w:tc>
      </w:tr>
    </w:tbl>
    <w:p/>
    <w:p>
      <w:r>
        <w:rPr>
          <w:rFonts w:ascii="Yu Gothic" w:hAnsi="Yu Gothic" w:eastAsia="Yu Gothic"/>
          <w:b/>
          <w:color w:val="3A106E"/>
          <w:sz w:val="24"/>
        </w:rPr>
        <w:t>■ 1. 進捗・アラート（10分）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Yu Gothic" w:hAnsi="Yu Gothic" w:eastAsia="Yu Gothic"/>
                <w:b/>
                <w:sz w:val="19"/>
              </w:rPr>
              <w:t>チーム</w:t>
            </w:r>
          </w:p>
        </w:tc>
        <w:tc>
          <w:tcPr>
            <w:tcW w:type="dxa" w:w="2880"/>
          </w:tcPr>
          <w:p>
            <w:r>
              <w:rPr>
                <w:rFonts w:ascii="Yu Gothic" w:hAnsi="Yu Gothic" w:eastAsia="Yu Gothic"/>
                <w:b/>
                <w:sz w:val="19"/>
              </w:rPr>
              <w:t>昨日の進捗</w:t>
            </w:r>
          </w:p>
        </w:tc>
        <w:tc>
          <w:tcPr>
            <w:tcW w:type="dxa" w:w="2880"/>
          </w:tcPr>
          <w:p>
            <w:r>
              <w:rPr>
                <w:rFonts w:ascii="Yu Gothic" w:hAnsi="Yu Gothic" w:eastAsia="Yu Gothic"/>
                <w:b/>
                <w:sz w:val="19"/>
              </w:rPr>
              <w:t>アラート（期限超過／2回連続進捗なし／部門間滞留）</w:t>
            </w:r>
          </w:p>
        </w:tc>
      </w:tr>
      <w:tr>
        <w:tc>
          <w:tcPr>
            <w:tcW w:type="dxa" w:w="2880"/>
          </w:tcPr>
          <w:p>
            <w:r>
              <w:rPr>
                <w:rFonts w:ascii="Yu Gothic" w:hAnsi="Yu Gothic" w:eastAsia="Yu Gothic"/>
                <w:b w:val="0"/>
                <w:sz w:val="19"/>
              </w:rPr>
              <w:t>接点づくり</w:t>
            </w:r>
          </w:p>
        </w:tc>
        <w:tc>
          <w:tcPr>
            <w:tcW w:type="dxa" w:w="2880"/>
          </w:tcPr>
          <w:p>
            <w:r>
              <w:rPr>
                <w:rFonts w:ascii="Yu Gothic" w:hAnsi="Yu Gothic" w:eastAsia="Yu Gothic"/>
                <w:b w:val="0"/>
                <w:sz w:val="19"/>
              </w:rPr>
            </w:r>
          </w:p>
        </w:tc>
        <w:tc>
          <w:tcPr>
            <w:tcW w:type="dxa" w:w="2880"/>
          </w:tcPr>
          <w:p>
            <w:r>
              <w:rPr>
                <w:rFonts w:ascii="Yu Gothic" w:hAnsi="Yu Gothic" w:eastAsia="Yu Gothic"/>
                <w:b w:val="0"/>
                <w:sz w:val="19"/>
              </w:rPr>
            </w:r>
          </w:p>
        </w:tc>
      </w:tr>
      <w:tr>
        <w:tc>
          <w:tcPr>
            <w:tcW w:type="dxa" w:w="2880"/>
          </w:tcPr>
          <w:p>
            <w:r>
              <w:rPr>
                <w:rFonts w:ascii="Yu Gothic" w:hAnsi="Yu Gothic" w:eastAsia="Yu Gothic"/>
                <w:b w:val="0"/>
                <w:sz w:val="19"/>
              </w:rPr>
              <w:t>ライセンス営業改革</w:t>
            </w:r>
          </w:p>
        </w:tc>
        <w:tc>
          <w:tcPr>
            <w:tcW w:type="dxa" w:w="2880"/>
          </w:tcPr>
          <w:p>
            <w:r>
              <w:rPr>
                <w:rFonts w:ascii="Yu Gothic" w:hAnsi="Yu Gothic" w:eastAsia="Yu Gothic"/>
                <w:b w:val="0"/>
                <w:sz w:val="19"/>
              </w:rPr>
            </w:r>
          </w:p>
        </w:tc>
        <w:tc>
          <w:tcPr>
            <w:tcW w:type="dxa" w:w="2880"/>
          </w:tcPr>
          <w:p>
            <w:r>
              <w:rPr>
                <w:rFonts w:ascii="Yu Gothic" w:hAnsi="Yu Gothic" w:eastAsia="Yu Gothic"/>
                <w:b w:val="0"/>
                <w:sz w:val="19"/>
              </w:rPr>
            </w:r>
          </w:p>
        </w:tc>
      </w:tr>
      <w:tr>
        <w:tc>
          <w:tcPr>
            <w:tcW w:type="dxa" w:w="2880"/>
          </w:tcPr>
          <w:p>
            <w:r>
              <w:rPr>
                <w:rFonts w:ascii="Yu Gothic" w:hAnsi="Yu Gothic" w:eastAsia="Yu Gothic"/>
                <w:b w:val="0"/>
                <w:sz w:val="19"/>
              </w:rPr>
              <w:t>経営基盤強化</w:t>
            </w:r>
          </w:p>
        </w:tc>
        <w:tc>
          <w:tcPr>
            <w:tcW w:type="dxa" w:w="2880"/>
          </w:tcPr>
          <w:p>
            <w:r>
              <w:rPr>
                <w:rFonts w:ascii="Yu Gothic" w:hAnsi="Yu Gothic" w:eastAsia="Yu Gothic"/>
                <w:b w:val="0"/>
                <w:sz w:val="19"/>
              </w:rPr>
            </w:r>
          </w:p>
        </w:tc>
        <w:tc>
          <w:tcPr>
            <w:tcW w:type="dxa" w:w="2880"/>
          </w:tcPr>
          <w:p>
            <w:r>
              <w:rPr>
                <w:rFonts w:ascii="Yu Gothic" w:hAnsi="Yu Gothic" w:eastAsia="Yu Gothic"/>
                <w:b w:val="0"/>
                <w:sz w:val="19"/>
              </w:rPr>
            </w:r>
          </w:p>
        </w:tc>
      </w:tr>
    </w:tbl>
    <w:p/>
    <w:p>
      <w:r>
        <w:rPr>
          <w:rFonts w:ascii="Yu Gothic" w:hAnsi="Yu Gothic" w:eastAsia="Yu Gothic"/>
          <w:b/>
          <w:color w:val="3A106E"/>
          <w:sz w:val="24"/>
        </w:rPr>
        <w:t>■ 2. 協働ポイント・詰まりの調整（10分）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Yu Gothic" w:hAnsi="Yu Gothic" w:eastAsia="Yu Gothic"/>
                <w:b/>
                <w:sz w:val="19"/>
              </w:rPr>
              <w:t>詰まり・調整事項</w:t>
            </w:r>
          </w:p>
        </w:tc>
        <w:tc>
          <w:tcPr>
            <w:tcW w:type="dxa" w:w="2160"/>
          </w:tcPr>
          <w:p>
            <w:r>
              <w:rPr>
                <w:rFonts w:ascii="Yu Gothic" w:hAnsi="Yu Gothic" w:eastAsia="Yu Gothic"/>
                <w:b/>
                <w:sz w:val="19"/>
              </w:rPr>
              <w:t>関係チーム</w:t>
            </w:r>
          </w:p>
        </w:tc>
        <w:tc>
          <w:tcPr>
            <w:tcW w:type="dxa" w:w="2160"/>
          </w:tcPr>
          <w:p>
            <w:r>
              <w:rPr>
                <w:rFonts w:ascii="Yu Gothic" w:hAnsi="Yu Gothic" w:eastAsia="Yu Gothic"/>
                <w:b/>
                <w:sz w:val="19"/>
              </w:rPr>
              <w:t>対応</w:t>
            </w:r>
          </w:p>
        </w:tc>
        <w:tc>
          <w:tcPr>
            <w:tcW w:type="dxa" w:w="2160"/>
          </w:tcPr>
          <w:p>
            <w:r>
              <w:rPr>
                <w:rFonts w:ascii="Yu Gothic" w:hAnsi="Yu Gothic" w:eastAsia="Yu Gothic"/>
                <w:b/>
                <w:sz w:val="19"/>
              </w:rPr>
              <w:t>担当</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rPr>
          <w:rFonts w:ascii="Yu Gothic" w:hAnsi="Yu Gothic" w:eastAsia="Yu Gothic"/>
          <w:b/>
          <w:color w:val="3A106E"/>
          <w:sz w:val="24"/>
        </w:rPr>
        <w:t>■ 3. 会議アジェンダの仕込み（10分）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Yu Gothic" w:hAnsi="Yu Gothic" w:eastAsia="Yu Gothic"/>
                <w:b/>
                <w:sz w:val="19"/>
              </w:rPr>
              <w:t>対象会議</w:t>
            </w:r>
          </w:p>
        </w:tc>
        <w:tc>
          <w:tcPr>
            <w:tcW w:type="dxa" w:w="2160"/>
          </w:tcPr>
          <w:p>
            <w:r>
              <w:rPr>
                <w:rFonts w:ascii="Yu Gothic" w:hAnsi="Yu Gothic" w:eastAsia="Yu Gothic"/>
                <w:b/>
                <w:sz w:val="19"/>
              </w:rPr>
              <w:t>上げるテーマ（出し分け・濃淡）</w:t>
            </w:r>
          </w:p>
        </w:tc>
        <w:tc>
          <w:tcPr>
            <w:tcW w:type="dxa" w:w="2160"/>
          </w:tcPr>
          <w:p>
            <w:r>
              <w:rPr>
                <w:rFonts w:ascii="Yu Gothic" w:hAnsi="Yu Gothic" w:eastAsia="Yu Gothic"/>
                <w:b/>
                <w:sz w:val="19"/>
              </w:rPr>
              <w:t>準備物</w:t>
            </w:r>
          </w:p>
        </w:tc>
        <w:tc>
          <w:tcPr>
            <w:tcW w:type="dxa" w:w="2160"/>
          </w:tcPr>
          <w:p>
            <w:r>
              <w:rPr>
                <w:rFonts w:ascii="Yu Gothic" w:hAnsi="Yu Gothic" w:eastAsia="Yu Gothic"/>
                <w:b/>
                <w:sz w:val="19"/>
              </w:rPr>
              <w:t>担当</w:t>
            </w:r>
          </w:p>
        </w:tc>
      </w:tr>
      <w:tr>
        <w:tc>
          <w:tcPr>
            <w:tcW w:type="dxa" w:w="2160"/>
          </w:tcPr>
          <w:p>
            <w:r>
              <w:rPr>
                <w:rFonts w:ascii="Yu Gothic" w:hAnsi="Yu Gothic" w:eastAsia="Yu Gothic"/>
                <w:b w:val="0"/>
                <w:sz w:val="19"/>
              </w:rPr>
              <w:t>次回 分科会</w:t>
            </w:r>
          </w:p>
        </w:tc>
        <w:tc>
          <w:tcPr>
            <w:tcW w:type="dxa" w:w="2160"/>
          </w:tcPr>
          <w:p>
            <w:r>
              <w:rPr>
                <w:rFonts w:ascii="Yu Gothic" w:hAnsi="Yu Gothic" w:eastAsia="Yu Gothic"/>
                <w:b w:val="0"/>
                <w:sz w:val="19"/>
              </w:rPr>
            </w:r>
          </w:p>
        </w:tc>
        <w:tc>
          <w:tcPr>
            <w:tcW w:type="dxa" w:w="2160"/>
          </w:tcPr>
          <w:p>
            <w:r>
              <w:rPr>
                <w:rFonts w:ascii="Yu Gothic" w:hAnsi="Yu Gothic" w:eastAsia="Yu Gothic"/>
                <w:b w:val="0"/>
                <w:sz w:val="19"/>
              </w:rPr>
            </w:r>
          </w:p>
        </w:tc>
        <w:tc>
          <w:tcPr>
            <w:tcW w:type="dxa" w:w="2160"/>
          </w:tcPr>
          <w:p>
            <w:r>
              <w:rPr>
                <w:rFonts w:ascii="Yu Gothic" w:hAnsi="Yu Gothic" w:eastAsia="Yu Gothic"/>
                <w:b w:val="0"/>
                <w:sz w:val="19"/>
              </w:rPr>
            </w:r>
          </w:p>
        </w:tc>
      </w:tr>
      <w:tr>
        <w:tc>
          <w:tcPr>
            <w:tcW w:type="dxa" w:w="2160"/>
          </w:tcPr>
          <w:p>
            <w:r>
              <w:rPr>
                <w:rFonts w:ascii="Yu Gothic" w:hAnsi="Yu Gothic" w:eastAsia="Yu Gothic"/>
                <w:b w:val="0"/>
                <w:sz w:val="19"/>
              </w:rPr>
              <w:t>次回 戦略会議</w:t>
            </w:r>
          </w:p>
        </w:tc>
        <w:tc>
          <w:tcPr>
            <w:tcW w:type="dxa" w:w="2160"/>
          </w:tcPr>
          <w:p>
            <w:r>
              <w:rPr>
                <w:rFonts w:ascii="Yu Gothic" w:hAnsi="Yu Gothic" w:eastAsia="Yu Gothic"/>
                <w:b w:val="0"/>
                <w:sz w:val="19"/>
              </w:rPr>
            </w:r>
          </w:p>
        </w:tc>
        <w:tc>
          <w:tcPr>
            <w:tcW w:type="dxa" w:w="2160"/>
          </w:tcPr>
          <w:p>
            <w:r>
              <w:rPr>
                <w:rFonts w:ascii="Yu Gothic" w:hAnsi="Yu Gothic" w:eastAsia="Yu Gothic"/>
                <w:b w:val="0"/>
                <w:sz w:val="19"/>
              </w:rPr>
            </w:r>
          </w:p>
        </w:tc>
        <w:tc>
          <w:tcPr>
            <w:tcW w:type="dxa" w:w="2160"/>
          </w:tcPr>
          <w:p>
            <w:r>
              <w:rPr>
                <w:rFonts w:ascii="Yu Gothic" w:hAnsi="Yu Gothic" w:eastAsia="Yu Gothic"/>
                <w:b w:val="0"/>
                <w:sz w:val="19"/>
              </w:rPr>
            </w:r>
          </w:p>
        </w:tc>
      </w:tr>
      <w:tr>
        <w:tc>
          <w:tcPr>
            <w:tcW w:type="dxa" w:w="2160"/>
          </w:tcPr>
          <w:p>
            <w:r>
              <w:rPr>
                <w:rFonts w:ascii="Yu Gothic" w:hAnsi="Yu Gothic" w:eastAsia="Yu Gothic"/>
                <w:b w:val="0"/>
                <w:sz w:val="19"/>
              </w:rPr>
              <w:t>次回 点検会議</w:t>
            </w:r>
          </w:p>
        </w:tc>
        <w:tc>
          <w:tcPr>
            <w:tcW w:type="dxa" w:w="2160"/>
          </w:tcPr>
          <w:p>
            <w:r>
              <w:rPr>
                <w:rFonts w:ascii="Yu Gothic" w:hAnsi="Yu Gothic" w:eastAsia="Yu Gothic"/>
                <w:b w:val="0"/>
                <w:sz w:val="19"/>
              </w:rPr>
            </w:r>
          </w:p>
        </w:tc>
        <w:tc>
          <w:tcPr>
            <w:tcW w:type="dxa" w:w="2160"/>
          </w:tcPr>
          <w:p>
            <w:r>
              <w:rPr>
                <w:rFonts w:ascii="Yu Gothic" w:hAnsi="Yu Gothic" w:eastAsia="Yu Gothic"/>
                <w:b w:val="0"/>
                <w:sz w:val="19"/>
              </w:rPr>
              <w:t>キーチャート5枚</w:t>
            </w:r>
          </w:p>
        </w:tc>
        <w:tc>
          <w:tcPr>
            <w:tcW w:type="dxa" w:w="2160"/>
          </w:tcPr>
          <w:p>
            <w:r>
              <w:rPr>
                <w:rFonts w:ascii="Yu Gothic" w:hAnsi="Yu Gothic" w:eastAsia="Yu Gothic"/>
                <w:b w:val="0"/>
                <w:sz w:val="19"/>
              </w:rPr>
            </w:r>
          </w:p>
        </w:tc>
      </w:tr>
    </w:tbl>
    <w:p/>
    <w:p>
      <w:r>
        <w:rPr>
          <w:rFonts w:ascii="Yu Gothic" w:hAnsi="Yu Gothic" w:eastAsia="Yu Gothic"/>
          <w:b w:val="0"/>
          <w:color w:val="5F5F6E"/>
          <w:sz w:val="19"/>
        </w:rPr>
        <w:t>アラート基準に該当した項目は自動的に翌回の戦略会議アジェンダ候補へ。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