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ＭＳ ゴシック" w:eastAsia="ＭＳ ゴシック" w:hAnsi="ＭＳ ゴシック"/>
          <w:color w:val="222222"/>
          <w:sz w:val="17"/>
          <w:szCs w:val="17"/>
        </w:rPr>
        <w:t xml:space="preserve">2026年8月6日</w:t>
      </w:r>
    </w:p>
    <w:p>
      <w:pPr>
        <w:spacing w:after="3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関係各位</w:t>
      </w:r>
    </w:p>
    <w:p>
      <w:pPr>
        <w:spacing w:after="100"/>
        <w:jc w:val="right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営業改革推進室（STO）　新谷 隼人</w:t>
      </w:r>
    </w:p>
    <w:p>
      <w:pPr>
        <w:spacing w:after="100"/>
        <w:jc w:val="center"/>
      </w:pPr>
      <w:r>
        <w:rPr>
          <w:rFonts w:ascii="ＭＳ ゴシック" w:eastAsia="ＭＳ ゴシック" w:hAnsi="ＭＳ ゴシック"/>
          <w:b/>
          <w:bCs/>
          <w:color w:val="222222"/>
          <w:sz w:val="24"/>
          <w:szCs w:val="24"/>
        </w:rPr>
        <w:t xml:space="preserve">コスト削減チームの組成について</w:t>
      </w:r>
    </w:p>
    <w:p>
      <w:pPr>
        <w:spacing w:after="6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8/4の点検会議における山本会長の指示（利益はコスト削減でも作れる。コストの振り分け・削減状況を毎回報告すること）を受け、部門横断のコスト削減チームを下記のとおり発足します。</w:t>
      </w:r>
    </w:p>
    <w:p>
      <w:pPr>
        <w:spacing w:after="70" w:before="13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1. 目的とゴール（90日）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目的：今期目標40億円の達成手段として、売上増と同格で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コスト削減を正式なレバーにする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ゴール①：販管費25億円（前期42億から▲17億で計画）の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内訳を100%見える化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し、毎月の点検会議で推移を報告できる状態にする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ゴール②：削減施策のパイプラインを金額つきで整備し、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9/11の点検会議で削減目標額と第1弾施策を提示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する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ゴール③：部長が自部門のコストを日常的に把握できる仕組み（月次の部門別コストシートと予算外支出の事前稟議ルール）を定着させる</w:t>
      </w:r>
    </w:p>
    <w:p>
      <w:pPr>
        <w:spacing w:after="70" w:before="13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2. 体制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リーダー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高橋（経営基盤強化分科会と連携）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オーナー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新谷（経営への報告責任）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メンバー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財務経理（柳沼）、計画管理（杉浦）、経営企画（大塩）、システム・AI投資（恒元）、現場代表：営業側1名・商品開発側1名（各本部長が指名）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追加メンバー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会長ご指名の方（確認のうえ追記します）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会議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週1回30分。毎月の点検会議に報告を常設</w:t>
            </w:r>
          </w:p>
        </w:tc>
      </w:tr>
    </w:tbl>
    <w:p>
      <w:pPr>
        <w:spacing w:after="70" w:before="13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3. スコープ（聖域を設けない）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販管費25億円の全内訳（部門別配分・共通販管費の配賦を含む）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共通原価（配賦方法の確定と削減余地）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AI・システム投資の審査（予算化前の大型支出は事前稟議を必須とする。例：2.5億円規模のAI提案が予算外で進んでいた事案の再発防止）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大型固定費（スタジオ・施設・外注・広告宣伝費等）の妥当性検証</w:t>
      </w:r>
    </w:p>
    <w:p>
      <w:pPr>
        <w:spacing w:after="36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会議コスト・業務コスト（経営基盤強化分科会の軽量化と接続）</w:t>
      </w:r>
    </w:p>
    <w:p>
      <w:pPr>
        <w:spacing w:after="70" w:before="13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4. 当面の進め方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1900"/>
        <w:gridCol w:w="2000"/>
      </w:tblGrid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やること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期限</w:t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25億円の内訳データの入手と分解（部門別・費目別）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高橋・杉浦・柳沼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8/14</w:t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削減候補の洗い出し（費目別・金額つき。聖域なし）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チーム全員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8/28</w:t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部門別コストシートの様式と予算外支出の稟議ルール案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高橋・大塩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8/28</w:t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削減目標額と第1弾施策を点検会議へ提示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高橋・新谷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9/11</w:t>
            </w:r>
          </w:p>
        </w:tc>
      </w:tr>
    </w:tbl>
    <w:p>
      <w:pPr>
        <w:spacing w:after="50" w:before="70"/>
      </w:pPr>
      <w:r>
        <w:rPr>
          <w:rFonts w:ascii="ＭＳ ゴシック" w:eastAsia="ＭＳ ゴシック" w:hAnsi="ＭＳ ゴシック"/>
          <w:color w:val="222222"/>
          <w:sz w:val="17"/>
          <w:szCs w:val="17"/>
        </w:rPr>
        <w:t xml:space="preserve">コストの議論は個人や部門を責めるためのものではありません。「同じ成果をより少ない費用で出す」ための仕組みづくりです。各部のご協力をお願いします。</w:t>
      </w:r>
    </w:p>
    <w:p>
      <w:pPr>
        <w:spacing w:after="100"/>
        <w:jc w:val="right"/>
      </w:pP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以上</w:t>
      </w:r>
    </w:p>
    <w:p>
      <w:pPr>
        <w:pBdr>
          <w:top w:val="single" w:color="CCCCCC" w:sz="4"/>
        </w:pBdr>
        <w:spacing w:after="0" w:before="40"/>
        <w:jc w:val="center"/>
      </w:pPr>
      <w:r>
        <w:rPr>
          <w:rFonts w:ascii="ＭＳ ゴシック" w:eastAsia="ＭＳ ゴシック" w:hAnsi="ＭＳ ゴシック"/>
          <w:color w:val="8A8A8A"/>
          <w:sz w:val="15"/>
          <w:szCs w:val="15"/>
        </w:rPr>
        <w:t xml:space="preserve">株式会社円谷プロダクション 営業改革推進室（STO）｜本件お問い合わせ：新谷 隼人（hayato_shintani@tsuburaya-prod.co.jp）</w:t>
      </w:r>
    </w:p>
    <w:sectPr>
      <w:pgSz w:w="11906" w:h="16838" w:orient="portrait"/>
      <w:pgMar w:top="737" w:right="963" w:bottom="62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ゴシック" w:eastAsia="ＭＳ ゴシック" w:hAnsi="ＭＳ ゴシック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コスト削減チームの組成について</dc:title>
  <dc:creator>新谷隼人</dc:creator>
  <cp:lastModifiedBy>新谷隼人</cp:lastModifiedBy>
  <cp:revision>1</cp:revision>
  <dcterms:created xsi:type="dcterms:W3CDTF">2026-08-05T08:27:55.234Z</dcterms:created>
  <dcterms:modified xsi:type="dcterms:W3CDTF">2026-08-05T08:27:55.249Z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