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第十六稿 東京篇 改稿記録と読み合わせ確認票</w:t>
      </w:r>
    </w:p>
    <w:p>
      <w:r>
        <w:t>2026年10月1日</w:t>
      </w:r>
    </w:p>
    <w:p>
      <w:r>
        <w:t>場の順序と結末を維持し、29場の署名、36〜37場の眠る選択、38場の反復を改訂した。倉田が何を求めて行動するのかを絞り、ほかの人物の生活と矛盾しないかを確認した。次の判断には、点数の追加よりも、俳優が相手の言葉を受けてどう行動するかを使う。</w:t>
      </w:r>
    </w:p>
    <w:p>
      <w:r>
        <w:t>第十五稿の初読として早坂亮輔から共有された評価は、会社員8.4、海外プログラマー8.6、女性脚本家8.2。三人とも29場で倉田から離れたと報告されている。今回の第十六稿には新たな点数を付けていない。初読と俳優による読み合わせは未実施。</w:t>
      </w:r>
    </w:p>
    <w:p>
      <w:pPr>
        <w:pStyle w:val="Heading1"/>
      </w:pPr>
      <w:r>
        <w:t>今回の主要な変更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"/>
        <w:gridCol w:w="9072"/>
      </w:tblGrid>
      <w:tr>
        <w:trPr>
          <w:cantSplit/>
          <w:tblHeader/>
        </w:trPr>
        <w:tc>
          <w:tcPr>
            <w:tcW w:type="dxa" w:w="100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7ECF2"/>
          </w:tcPr>
          <w:p>
            <w:pPr>
              <w:spacing w:after="0" w:line="280" w:lineRule="exact"/>
            </w:pPr>
            <w:r>
              <w:rPr>
                <w:b/>
                <w:sz w:val="21"/>
              </w:rPr>
              <w:t>場</w:t>
            </w:r>
          </w:p>
        </w:tc>
        <w:tc>
          <w:tcPr>
            <w:tcW w:type="dxa" w:w="90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7ECF2"/>
          </w:tcPr>
          <w:p>
            <w:pPr>
              <w:spacing w:after="0" w:line="280" w:lineRule="exact"/>
            </w:pPr>
            <w:r>
              <w:rPr>
                <w:b/>
                <w:sz w:val="21"/>
              </w:rPr>
              <w:t>選択と実際の変更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29</w:t>
            </w:r>
          </w:p>
        </w:tc>
        <w:tc>
          <w:tcPr>
            <w:tcW w:type="dxa" w:w="90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倉田の目的を、戻った催眠を仕事として続けることへ絞る。阿部さんが今夜来ることは契約前に認められる。その後、倉田自身が「一回だけですか」「ここで、続けられませんか。仕事で」と求める。写真への抗議、掲示への同意、芸名の追記を削除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36〜37</w:t>
            </w:r>
          </w:p>
        </w:tc>
        <w:tc>
          <w:tcPr>
            <w:tcW w:type="dxa" w:w="90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「寝たら、また、できなくなるかもしれない」と口にした後、名札を外し、鍵を渡し、自分から横になる。「また来て」「ここにいるのは仕事か」を削り、「一緒にいてよ」へ要求を集約。ミオの退出を聞いて一度枕へ戻るが、目を開けて催眠を使う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38</w:t>
            </w:r>
          </w:p>
        </w:tc>
        <w:tc>
          <w:tcPr>
            <w:tcW w:type="dxa" w:w="90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立つ・触れかける・座るという迷いの反復と、原田の着信を削除。眠らせた相手を起こし、言葉が出ない、「寝てたのに」と返される流れを残す。靴はミオ自身が脱ぎ、倉田は床の靴を寄せる。</w:t>
            </w:r>
          </w:p>
        </w:tc>
      </w:tr>
    </w:tbl>
    <w:p/>
    <w:p>
      <w:pPr>
        <w:pStyle w:val="Heading1"/>
      </w:pPr>
      <w:r>
        <w:t>選択を一つにする意味</w:t>
      </w:r>
    </w:p>
    <w:p>
      <w:r>
        <w:t>倉田の善意、収入への関心、ミオへの思いを性格から消したわけではない。署名を決める理由を、催眠術師として仕事を続けたいという要求に定めた。阿部さんの眠りを、契約しなければ与えない交換条件にしない。ミオの退職も、倉田の署名より先に決まっている。</w:t>
      </w:r>
    </w:p>
    <w:p>
      <w:r>
        <w:t>36場の眠りも、ミオが復縁と引き換えに約束したものではない。彼女が差し出したのは、今この時間を見守ること。倉田は受け取ろうとするが、そこで将来まで欲しくなる。善意を取引へ変えようとするのは倉田の側である。</w:t>
      </w:r>
    </w:p>
    <w:p>
      <w:pPr>
        <w:pStyle w:val="Heading1"/>
      </w:pPr>
      <w:r>
        <w:t>本文の分量</w:t>
      </w:r>
    </w:p>
    <w:p>
      <w:r>
        <w:t>空白を除く全文は28,581字から27,954字へ。627字短縮。全40場を維持。29場は1,115字から651字、38場は619字から300字へ短縮した。表題・人物表を含む同じ条件でコード集計。文字数を上映時間には換算していない。</w:t>
      </w:r>
    </w:p>
    <w:p>
      <w:pPr>
        <w:pStyle w:val="Heading1"/>
        <w:pageBreakBefore/>
      </w:pPr>
      <w:r>
        <w:t>設定と行為の整合</w:t>
      </w:r>
    </w:p>
    <w:p>
      <w:pPr>
        <w:pStyle w:val="Heading1"/>
      </w:pPr>
      <w:r>
        <w:t>能力の規則</w:t>
      </w:r>
    </w:p>
    <w:p>
      <w:r>
        <w:t>寝不足さえあれば必ず発動する、とは確定しない。26場で加奈が以前にも徹夜があったことを指摘し、倉田も当時はできなかったと答える。本人が分からないまま、睡眠後の失敗と再び効いた経験へ依存している。十年前に秘密の事件があったという設定は加えていない。</w:t>
      </w:r>
    </w:p>
    <w:p>
      <w:r>
        <w:t>37場までに倉田は実際には眠っていないため、能力を取り戻したとは扱わない。手放す危険を受け入れようとした後、その選択を撤回して、まだある能力を使う。横になる動作と目を開く動作を連続した時間の中に置く。</w:t>
      </w:r>
    </w:p>
    <w:p>
      <w:pPr>
        <w:pStyle w:val="Heading1"/>
      </w:pPr>
      <w:r>
        <w:t>囁きとアイマスク</w:t>
      </w:r>
    </w:p>
    <w:p>
      <w:r>
        <w:t>8場の録画に二度の手の動きを置き、21場では「おやすみ、じゃない？」の回答を同じ合図に替えた。サクラ時代の「早く終わって」という意味が、最初の夜にも重なる。ただし、無音の口元から囁いた言葉そのものを特定できたとは扱わない。合図だけで届くかは、実演して確認する。</w:t>
      </w:r>
    </w:p>
    <w:p>
      <w:r>
        <w:t>12場の一本の髪を削除し、使い捨ての温熱マスクを、ミオが使っている紺色のアイマスクに変更。退職時に鞄へしまい、39場で電話を戻す手に触れる。身につけずに枕へ頬を戻す。物の所有者と移動を揃え、寝顔の謎解きを追加しない。</w:t>
      </w:r>
    </w:p>
    <w:p>
      <w:pPr>
        <w:pStyle w:val="Heading1"/>
      </w:pPr>
      <w:r>
        <w:t>生活上の未処理を閉じる</w:t>
      </w:r>
    </w:p>
    <w:p>
      <w:r>
        <w:t>25場で倉田は配達の約束前に戻り、店長と台車を押して出る。31場の問いを疑問形に修正。36場は「先生に、頼まれたの？」へ改め、倉田の返事が事実に反することを明瞭にした。最後の電話は、美術館へ一緒に行く友人のユキ。12場、37場、39場の画面表示でつなぐ。</w:t>
      </w:r>
    </w:p>
    <w:p>
      <w:pPr>
        <w:pStyle w:val="Heading1"/>
      </w:pPr>
      <w:r>
        <w:t>二回の本文改訂と五視点の再点検</w:t>
      </w:r>
    </w:p>
    <w:p>
      <w:r>
        <w:t>第1改訂で上記の削除と整理を実施。再点検では、36場の受け取りを急がせないこと、37場の退出への反応が反射だけに見えないことを課題とした。第2改訂で「今日は、修が寝れば」を36場へ戻し、ミオの退出後、倉田が一度枕へ戻る行為を追加した。以下は同じAIによる点検であり、新しい初読者の反応ではな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8568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7ECF2"/>
          </w:tcPr>
          <w:p>
            <w:pPr>
              <w:spacing w:after="0" w:line="280" w:lineRule="exact"/>
            </w:pPr>
            <w:r>
              <w:rPr>
                <w:b/>
                <w:sz w:val="21"/>
              </w:rPr>
              <w:t>視点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7ECF2"/>
          </w:tcPr>
          <w:p>
            <w:pPr>
              <w:spacing w:after="0" w:line="280" w:lineRule="exact"/>
            </w:pPr>
            <w:r>
              <w:rPr>
                <w:b/>
                <w:sz w:val="21"/>
              </w:rPr>
              <w:t>再点検の結果と残る問い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因果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阿部さんを受け入れることと、倉田の就職を切り離した。彼の側から仕事を求める場面になっている。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人物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金銭と恋愛の動機を追加説明せず、署名の目的を絞った。真壁への加害とミオへの嘘は残り、人物を善良に戻す修正にはしていない。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会話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37場の要求の重複を削除。名札を外す「いいよ」が、相手を責める響きにしかならない場合は、読み合わせで再検討する。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編集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38場は起こす行為へ直行する。短くしたことで、眠るミオを見ていた時間まで消えないか、声と動作で確認する。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映像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鍵、上着、名札、鞄、靴、アイマスクの受け渡しを確認。手の合図は意味を説明しすぎる演出にしない。</w:t>
            </w:r>
          </w:p>
        </w:tc>
      </w:tr>
    </w:tbl>
    <w:p>
      <w:pPr>
        <w:pStyle w:val="Heading1"/>
        <w:pageBreakBefore/>
      </w:pPr>
      <w:r>
        <w:t>読み合わせ確認票</w:t>
      </w:r>
    </w:p>
    <w:p>
      <w:r>
        <w:t>進行役用。俳優には本文を先に渡し、この記録、狙い、過去の点数は事前に渡さない。初回は読みを止めず、本人が迷った箇所を先に聞く。その後、下の区間を必要に応じて再読する。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8568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7ECF2"/>
          </w:tcPr>
          <w:p>
            <w:pPr>
              <w:spacing w:after="0" w:line="280" w:lineRule="exact"/>
            </w:pPr>
            <w:r>
              <w:rPr>
                <w:b/>
                <w:sz w:val="21"/>
              </w:rPr>
              <w:t>読む区間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7ECF2"/>
          </w:tcPr>
          <w:p>
            <w:pPr>
              <w:spacing w:after="0" w:line="280" w:lineRule="exact"/>
            </w:pPr>
            <w:r>
              <w:rPr>
                <w:b/>
                <w:sz w:val="21"/>
              </w:rPr>
              <w:t>読み終わってから聞くこと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27〜31場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倉田はいつ、何のために働きたいと思ったか。署名へ進む直前、相手から何を得たか。先に選択肢を示さず、俳優の言葉で聞く。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35〜37場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倉田役はいつ、本当に横になろうと思ったか。ミオ役は何を引き受けたつもりだったか。それぞれ相手のどの言葉で、しようとしていたことが変わったか。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38〜39場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起こされたミオは何をしたくなったか。倉田は何を言おうとして言えなかったか。起こす前と後のどちらで時間が必要に感じられたか。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8場と20〜21場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21"/>
              </w:rPr>
              <w:t>二度の手の合図を同じ動きで試す。録画を見た観客に何が伝わり、何はまだ分からないか。口元の台詞を解説してから試さない。</w:t>
            </w:r>
          </w:p>
        </w:tc>
      </w:tr>
    </w:tbl>
    <w:p/>
    <w:p>
      <w:pPr>
        <w:pStyle w:val="Heading1"/>
      </w:pPr>
      <w:r>
        <w:t>身体の動きを含めて確認する</w:t>
      </w:r>
    </w:p>
    <w:p>
      <w:r>
        <w:t>椅子、横になれる場所、名札、鍵、鞄を使う。名札を外す、鍵を渡す、枕へ頭を戻す、身を起こすという順序を試す。ト書きを早口で処理すると36〜37場の選択が再び見えなくなるため、動作に実際に要する時間は取る。長い間を正解として先に指定しない。</w:t>
      </w:r>
    </w:p>
    <w:p>
      <w:pPr>
        <w:pStyle w:val="Heading1"/>
      </w:pPr>
      <w:r>
        <w:t>記録欄</w:t>
      </w:r>
    </w:p>
    <w:p>
      <w:r>
        <w:t>実施日と参加者　________________________________________________</w:t>
      </w:r>
    </w:p>
    <w:p>
      <w:r>
        <w:t>倉田役が選択を変えた台詞や動作　__________________________________</w:t>
      </w:r>
    </w:p>
    <w:p>
      <w:r>
        <w:t>ミオ役が引き受けたことと断ったこと　______________________________</w:t>
      </w:r>
    </w:p>
    <w:p>
      <w:r>
        <w:t>意味を説明しないと読めなかった箇所　________________________________</w:t>
      </w:r>
    </w:p>
    <w:p>
      <w:r>
        <w:t>実測時間と長く感じた箇所　________________________________________</w:t>
      </w:r>
    </w:p>
    <w:p>
      <w:r>
        <w:t>本文を直す箇所と演技で比較する箇所　________________________________</w:t>
      </w:r>
    </w:p>
    <w:p>
      <w:pPr>
        <w:pStyle w:val="Heading1"/>
      </w:pPr>
      <w:r>
        <w:t>次の判断の範囲</w:t>
      </w:r>
    </w:p>
    <w:p>
      <w:r>
        <w:t>点数が同じ帯にあるだけで、脚本の限界に達したとは判断できない。三人が同じ29場を挙げたことは、今回の改稿に使える具体的な情報だった。読み合わせは会話と行為と時間を確かめるために行い、初めて作品に触れる観客の理解や関心まで検証済みとはしない。</w:t>
      </w:r>
    </w:p>
    <w:p>
      <w:pPr>
        <w:pStyle w:val="Heading1"/>
      </w:pPr>
      <w:r>
        <w:t>参照記録</w:t>
      </w:r>
    </w:p>
    <w:p>
      <w:r>
        <w:t>初読結果の出典は、2026年10月1日に早坂亮輔から共有された第十五稿のレビュー本文。改稿元は第十五稿東京篇。2026年9月30日版の創作ノートと10月1日版の脚本ブラッシュアップ運用ルールを参照した。今回、参照三作品の脚本を新たに全文再読したわけではない。第十六稿では採点の追加を保留し、人物の選択を具体的な行為で確かめる工程へ移す。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40"/>
    </w:pPr>
    <w:rPr>
      <w:rFonts w:ascii="Noto Serif CJK JP" w:hAnsi="Noto Serif CJK JP" w:eastAsia="Noto Serif CJK JP" w:cs="Noto Serif CJK JP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