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第44稿（東京篇）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ミオは鞄から『倉田様』の封筒を出し、給湯スペースの机へ置いて戻る。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Dialogue"/>
      </w:pPr>
      <w:r>
        <w:t>倉田「寝たら、効かなくなるんですけど」</w:t>
      </w:r>
    </w:p>
    <w:p>
      <w:pPr>
        <w:pStyle w:val="Dialogue"/>
      </w:pPr>
      <w:r>
        <w:t>真壁「存じております」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倉田「起きてます。奥様が、起きるまで」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