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51"/>
        </w:tabs>
        <w:rPr>
          <w:sz w:val="20"/>
          <w:szCs w:val="20"/>
        </w:rPr>
      </w:pPr>
      <w:bookmarkStart w:colFirst="0" w:colLast="0" w:name="_1xe0qyd32u1y" w:id="0"/>
      <w:bookmarkEnd w:id="0"/>
      <w:r w:rsidDel="00000000" w:rsidR="00000000" w:rsidRPr="00000000">
        <w:rPr>
          <w:sz w:val="20"/>
          <w:szCs w:val="20"/>
          <w:rtl w:val="0"/>
        </w:rPr>
        <w:t xml:space="preserve">Date</w:t>
        <w:tab/>
        <w:t xml:space="preserve">: &lt;&lt;Tanggal&gt;&gt;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   : &lt;&lt;No&gt;&gt;</w:t>
        <w:tab/>
        <w:tab/>
        <w:tab/>
        <w:tab/>
        <w:tab/>
      </w:r>
    </w:p>
    <w:p w:rsidR="00000000" w:rsidDel="00000000" w:rsidP="00000000" w:rsidRDefault="00000000" w:rsidRPr="00000000" w14:paraId="00000003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Messrs.</w:t>
      </w:r>
    </w:p>
    <w:p w:rsidR="00000000" w:rsidDel="00000000" w:rsidP="00000000" w:rsidRDefault="00000000" w:rsidRPr="00000000" w14:paraId="00000005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&lt;&lt;Penerima&gt;&gt; </w:t>
      </w:r>
    </w:p>
    <w:p w:rsidR="00000000" w:rsidDel="00000000" w:rsidP="00000000" w:rsidRDefault="00000000" w:rsidRPr="00000000" w14:paraId="00000006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270"/>
        </w:tabs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Quotation on Halal Certification Process</w:t>
      </w:r>
    </w:p>
    <w:p w:rsidR="00000000" w:rsidDel="00000000" w:rsidP="00000000" w:rsidRDefault="00000000" w:rsidRPr="00000000" w14:paraId="00000008">
      <w:pPr>
        <w:tabs>
          <w:tab w:val="left" w:leader="none" w:pos="2270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Scope of Audit/s: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&lt;&lt;Jenis Ajuan&gt;&gt;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&lt;&lt;Jumlah Produk&gt;&gt;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</w:t>
      </w:r>
      <w:r w:rsidDel="00000000" w:rsidR="00000000" w:rsidRPr="00000000">
        <w:rPr>
          <w:sz w:val="20"/>
          <w:szCs w:val="20"/>
          <w:rtl w:val="0"/>
        </w:rPr>
        <w:t xml:space="preserve">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&lt;&lt;Jumlah Pabrik&gt;&gt;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Factory/ies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16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sz w:val="20"/>
          <w:szCs w:val="20"/>
          <w:rtl w:val="0"/>
        </w:rPr>
        <w:t xml:space="preserve">&lt;Jumlah Bahan&gt;&gt;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Ingredient</w:t>
      </w:r>
      <w:r w:rsidDel="00000000" w:rsidR="00000000" w:rsidRPr="00000000">
        <w:rPr>
          <w:sz w:val="20"/>
          <w:szCs w:val="20"/>
          <w:rtl w:val="0"/>
        </w:rPr>
        <w:t xml:space="preserve">/s</w:t>
      </w:r>
      <w:r w:rsidDel="00000000" w:rsidR="00000000" w:rsidRPr="00000000">
        <w:rPr>
          <w:rtl w:val="0"/>
        </w:rPr>
      </w:r>
    </w:p>
    <w:tbl>
      <w:tblPr>
        <w:tblStyle w:val="Table1"/>
        <w:tblW w:w="921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705"/>
        <w:gridCol w:w="6262"/>
        <w:gridCol w:w="2249"/>
        <w:tblGridChange w:id="0">
          <w:tblGrid>
            <w:gridCol w:w="705"/>
            <w:gridCol w:w="6262"/>
            <w:gridCol w:w="2249"/>
          </w:tblGrid>
        </w:tblGridChange>
      </w:tblGrid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27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27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270"/>
              </w:tabs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(&lt;&lt;Mata Uang&gt;&gt;)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27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27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Government Fee (for foreign products/services) 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&lt;&lt;Biaya BPJPH&gt;&gt;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27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27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LPH Fees, including: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(Online)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Pre-Audit fee (Online)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On-site audit fee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Operational fee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Attending MUI fatwa session in obtaining halal decision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Issuing and delivering halal certificate 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&lt;&lt;Total LPH&gt;&gt;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27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27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Travel Time Allowance, @ &lt;&lt;Mata Uang&gt;&gt; &lt;&lt;TTA&gt;&gt;/day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&lt;&lt;Travel Time Allowance&gt;&gt;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tabs>
                <w:tab w:val="left" w:leader="none" w:pos="2270"/>
              </w:tabs>
              <w:jc w:val="right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&lt;&lt;Total Real&gt;&gt;</w:t>
            </w:r>
          </w:p>
        </w:tc>
      </w:tr>
    </w:tbl>
    <w:p w:rsidR="00000000" w:rsidDel="00000000" w:rsidP="00000000" w:rsidRDefault="00000000" w:rsidRPr="00000000" w14:paraId="00000022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above-mentioned fees are:</w:t>
      </w:r>
    </w:p>
    <w:p w:rsidR="00000000" w:rsidDel="00000000" w:rsidP="00000000" w:rsidRDefault="00000000" w:rsidRPr="00000000" w14:paraId="00000024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Including:</w:t>
      </w:r>
    </w:p>
    <w:p w:rsidR="00000000" w:rsidDel="00000000" w:rsidP="00000000" w:rsidRDefault="00000000" w:rsidRPr="00000000" w14:paraId="00000026">
      <w:pPr>
        <w:tabs>
          <w:tab w:val="left" w:leader="none" w:pos="2270"/>
        </w:tabs>
        <w:ind w:left="70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time audit fee for one scope of product with one facility (factory) and with maximally 100 product variants and/or 300 of ingredient variants.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Each additional factory will cost &lt;&lt;Mata Uang&gt;&gt; &lt;&lt;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HOK Pabrik</w:t>
      </w:r>
      <w:r w:rsidDel="00000000" w:rsidR="00000000" w:rsidRPr="00000000">
        <w:rPr>
          <w:sz w:val="20"/>
          <w:szCs w:val="20"/>
          <w:rtl w:val="0"/>
        </w:rPr>
        <w:t xml:space="preserve">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additional 100 product variants will cost </w:t>
      </w:r>
      <w:r w:rsidDel="00000000" w:rsidR="00000000" w:rsidRPr="00000000">
        <w:rPr>
          <w:sz w:val="20"/>
          <w:szCs w:val="20"/>
          <w:rtl w:val="0"/>
        </w:rPr>
        <w:t xml:space="preserve">&lt;&lt;Mata Uang&gt;&gt; &lt;&lt;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HOK Bahan&gt;&gt;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additional 300 ingredient variants will cost</w:t>
      </w:r>
      <w:r w:rsidDel="00000000" w:rsidR="00000000" w:rsidRPr="00000000">
        <w:rPr>
          <w:sz w:val="20"/>
          <w:szCs w:val="20"/>
          <w:rtl w:val="0"/>
        </w:rPr>
        <w:t xml:space="preserve"> &lt;&lt;Mata Uang&gt;&gt; &lt;&lt;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HOK Bahan&gt;&gt;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tabs>
          <w:tab w:val="left" w:leader="none" w:pos="2270"/>
        </w:tabs>
        <w:spacing w:line="259" w:lineRule="auto"/>
        <w:ind w:left="1133.85826771653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additional scope of audit will be charged as an additional fee as stated in No. 1 and 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Excluding: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Transportation and </w:t>
      </w:r>
      <w:r w:rsidDel="00000000" w:rsidR="00000000" w:rsidRPr="00000000">
        <w:rPr>
          <w:sz w:val="20"/>
          <w:szCs w:val="20"/>
          <w:rtl w:val="0"/>
        </w:rPr>
        <w:t xml:space="preserve">accommodation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Auditor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Travel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Visa, if required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160" w:before="0" w:line="259" w:lineRule="auto"/>
        <w:ind w:left="113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 test, if required </w:t>
      </w:r>
    </w:p>
    <w:p w:rsidR="00000000" w:rsidDel="00000000" w:rsidP="00000000" w:rsidRDefault="00000000" w:rsidRPr="00000000" w14:paraId="00000030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wire transfer should be made to:</w:t>
      </w:r>
    </w:p>
    <w:p w:rsidR="00000000" w:rsidDel="00000000" w:rsidP="00000000" w:rsidRDefault="00000000" w:rsidRPr="00000000" w14:paraId="00000031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Account Name</w:t>
        <w:tab/>
        <w:t xml:space="preserve">: LPH Hidayatullah</w:t>
      </w:r>
    </w:p>
    <w:p w:rsidR="00000000" w:rsidDel="00000000" w:rsidP="00000000" w:rsidRDefault="00000000" w:rsidRPr="00000000" w14:paraId="00000032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Account Number</w:t>
        <w:tab/>
        <w:t xml:space="preserve">: 7298606024</w:t>
      </w:r>
    </w:p>
    <w:p w:rsidR="00000000" w:rsidDel="00000000" w:rsidP="00000000" w:rsidRDefault="00000000" w:rsidRPr="00000000" w14:paraId="00000033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</w:t>
        <w:tab/>
        <w:t xml:space="preserve">: Bank Syariah Indonesia</w:t>
      </w:r>
    </w:p>
    <w:p w:rsidR="00000000" w:rsidDel="00000000" w:rsidP="00000000" w:rsidRDefault="00000000" w:rsidRPr="00000000" w14:paraId="00000034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Swift Code</w:t>
        <w:tab/>
        <w:t xml:space="preserve">: BSMDIDJA</w:t>
      </w:r>
    </w:p>
    <w:p w:rsidR="00000000" w:rsidDel="00000000" w:rsidP="00000000" w:rsidRDefault="00000000" w:rsidRPr="00000000" w14:paraId="00000035">
      <w:pPr>
        <w:tabs>
          <w:tab w:val="left" w:leader="none" w:pos="227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270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quotation is valid for 30 days from the date of issue. For further information and confirmation, please feel free to contact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M. Nafi’ul Haq</w:t>
      </w:r>
      <w:r w:rsidDel="00000000" w:rsidR="00000000" w:rsidRPr="00000000">
        <w:rPr>
          <w:sz w:val="20"/>
          <w:szCs w:val="20"/>
          <w:rtl w:val="0"/>
        </w:rPr>
        <w:t xml:space="preserve">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+62 812-2692-1202 </w:t>
      </w:r>
      <w:r w:rsidDel="00000000" w:rsidR="00000000" w:rsidRPr="00000000">
        <w:rPr>
          <w:sz w:val="20"/>
          <w:szCs w:val="20"/>
          <w:rtl w:val="0"/>
        </w:rPr>
        <w:t xml:space="preserve">or e-mail at </w:t>
      </w:r>
      <w:hyperlink r:id="rId6">
        <w:r w:rsidDel="00000000" w:rsidR="00000000" w:rsidRPr="00000000">
          <w:rPr>
            <w:b w:val="1"/>
            <w:bCs w:val="1"/>
            <w:color w:val="000000"/>
            <w:sz w:val="20"/>
            <w:szCs w:val="20"/>
            <w:u w:val="none"/>
            <w:rtl w:val="0"/>
          </w:rPr>
          <w:t xml:space="preserve">nafi@lphhidayatullah.id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270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63500</wp:posOffset>
                </wp:positionV>
                <wp:extent cx="2841625" cy="1203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31538" y="3184688"/>
                          <a:ext cx="2828925" cy="11906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Approved By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………………………………………………………………………………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63500</wp:posOffset>
                </wp:positionV>
                <wp:extent cx="2841625" cy="12033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162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tabs>
          <w:tab w:val="left" w:leader="none" w:pos="2270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39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&lt;&lt;QR Verifikasi&gt;&gt;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270"/>
        </w:tabs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M.Nafi’ul Haq</w:t>
      </w:r>
    </w:p>
    <w:p w:rsidR="00000000" w:rsidDel="00000000" w:rsidP="00000000" w:rsidRDefault="00000000" w:rsidRPr="00000000" w14:paraId="0000003B">
      <w:pPr>
        <w:tabs>
          <w:tab w:val="left" w:leader="none" w:pos="227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Foreign Affairs Division</w:t>
        <w:br w:type="textWrapping"/>
        <w:t xml:space="preserve">of LPH Hidayatullah</w:t>
      </w:r>
    </w:p>
    <w:sectPr>
      <w:headerReference r:id="rId8" w:type="default"/>
      <w:footerReference r:id="rId9" w:type="default"/>
      <w:pgSz w:h="20160" w:w="12240" w:orient="portrait"/>
      <w:pgMar w:bottom="1440" w:top="285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-927734</wp:posOffset>
          </wp:positionH>
          <wp:positionV relativeFrom="paragraph">
            <wp:posOffset>-980760</wp:posOffset>
          </wp:positionV>
          <wp:extent cx="7994056" cy="1669008"/>
          <wp:effectExtent b="0" l="0" r="0" t="0"/>
          <wp:wrapNone/>
          <wp:docPr descr="A screenshot of a phone&#10;&#10;Description automatically generated" id="3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-128" l="0" r="0" t="85374"/>
                  <a:stretch>
                    <a:fillRect/>
                  </a:stretch>
                </pic:blipFill>
                <pic:spPr>
                  <a:xfrm>
                    <a:off x="0" y="0"/>
                    <a:ext cx="7994056" cy="166900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-451797</wp:posOffset>
          </wp:positionV>
          <wp:extent cx="7762875" cy="9525635"/>
          <wp:effectExtent b="0" l="0" r="0" t="0"/>
          <wp:wrapNone/>
          <wp:docPr descr="A screenshot of a phone&#10;&#10;Description automatically generated" id="2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13283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75" cy="95256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696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v-S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2efd9" w:val="clear"/>
    </w:tcPr>
    <w:tblStylePr w:type="band1Horz">
      <w:tcPr>
        <w:shd w:fill="c5e0b3" w:val="clear"/>
      </w:tcPr>
    </w:tblStylePr>
    <w:tblStylePr w:type="band1Vert">
      <w:tcPr>
        <w:shd w:fill="c5e0b3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70ad47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70ad47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nafi@lphhidayatullah.id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