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DBC8" w14:textId="77777777" w:rsidR="00D746BD" w:rsidRPr="00B90125" w:rsidRDefault="00D746BD" w:rsidP="00D746BD">
      <w:pPr>
        <w:pStyle w:val="Heading1"/>
        <w:numPr>
          <w:ilvl w:val="0"/>
          <w:numId w:val="0"/>
        </w:numPr>
        <w:spacing w:line="360" w:lineRule="auto"/>
        <w:ind w:left="964" w:hanging="964"/>
        <w:rPr>
          <w:noProof/>
        </w:rPr>
      </w:pPr>
      <w:bookmarkStart w:id="0" w:name="_Toc57790503"/>
      <w:r>
        <w:t>DAFTAR PUSTAKA</w:t>
      </w:r>
      <w:bookmarkEnd w:id="0"/>
      <w:r w:rsidRPr="6B53B833">
        <w:fldChar w:fldCharType="begin"/>
      </w:r>
      <w:r w:rsidRPr="00B90125">
        <w:instrText xml:space="preserve"> BIBLIOGRAPHY  \l 1033 </w:instrText>
      </w:r>
      <w:r w:rsidRPr="6B53B833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551"/>
      </w:tblGrid>
      <w:tr w:rsidR="00D746BD" w:rsidRPr="00B90125" w14:paraId="198D7519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04FE4C98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ACD1AE4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R. S. Pressman, "BAB 14 Konsep-konsep Kualitas," in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>Rekayasa Perangkat Lunak: Pendekatan Praktisi, Edisi 7</w:t>
            </w:r>
            <w:r w:rsidRPr="0088261E">
              <w:rPr>
                <w:rFonts w:ascii="Times New Roman" w:hAnsi="Times New Roman" w:cs="Times New Roman"/>
                <w:noProof/>
              </w:rPr>
              <w:t>, Yogyakarta, Penerbit ANDI, 2012, pp. 482-504.</w:t>
            </w:r>
          </w:p>
        </w:tc>
      </w:tr>
      <w:tr w:rsidR="00D746BD" w:rsidRPr="00B90125" w14:paraId="685490AE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62D1F282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B51486F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R. Malhotra and C. Anuradha, "Software Maintainability: Systematic Literature Review and Current Trends,"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International Journal of Software Engineering and Knowledge Engineering,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vol. 26, pp. 1221-1253, 2016. </w:t>
            </w:r>
          </w:p>
        </w:tc>
      </w:tr>
      <w:tr w:rsidR="00D746BD" w:rsidRPr="00B90125" w14:paraId="6D31CBB3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0F3F528F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0B4EE848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D. E. Krutz and W. Le, "A Code Clone Oracle,"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Proceedings of the 11th Working Conference on Mining Software Repositories - MSR 2014,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2014. </w:t>
            </w:r>
          </w:p>
        </w:tc>
      </w:tr>
      <w:tr w:rsidR="00D746BD" w:rsidRPr="00B90125" w14:paraId="623AE80F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2A607F0D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2F6D449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T. Mens and S. Demeyer, "Chapter 2 Identifying and Removing Software Clones," in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>Software evolution</w:t>
            </w:r>
            <w:r w:rsidRPr="0088261E">
              <w:rPr>
                <w:rFonts w:ascii="Times New Roman" w:hAnsi="Times New Roman" w:cs="Times New Roman"/>
                <w:noProof/>
              </w:rPr>
              <w:t>, Berlin, Springer, 2010, pp. 15-36.</w:t>
            </w:r>
          </w:p>
        </w:tc>
      </w:tr>
      <w:tr w:rsidR="00D746BD" w:rsidRPr="00B90125" w14:paraId="039E98F3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08E564BD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63565F9B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T. Kamiya, S. Kusumoto and K. Inoue, "CCFinder: A multilinguistic token-based code clone detection system for large scale source code,"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Software Engineering, IEEE Transactions on,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vol. 28, pp. 654-670, 08 2002. </w:t>
            </w:r>
          </w:p>
        </w:tc>
      </w:tr>
      <w:tr w:rsidR="00D746BD" w:rsidRPr="00B90125" w14:paraId="79D56448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765E5B5F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CE43517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O. Onuoha, "Detecting Code Clones: A review,"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arXiv preprint arXiv:1605.02661,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2016. </w:t>
            </w:r>
          </w:p>
        </w:tc>
      </w:tr>
      <w:tr w:rsidR="00D746BD" w:rsidRPr="00B90125" w14:paraId="3D1AFEDE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0A750F74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47DE7AD4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B. S. Baker, "A program for identifying duplicated code,"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Computing Science and Statistics,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1992. </w:t>
            </w:r>
          </w:p>
        </w:tc>
      </w:tr>
      <w:tr w:rsidR="00D746BD" w:rsidRPr="00B90125" w14:paraId="451E9DCB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4FB05B0C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3BA1B161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S. Ducasse, M. Rieger and S. Demeyer, "A language independent approach for detecting duplicated code,"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Proceedings IEEE International Conference on Software Maintenance - 1999 (ICSM'99). 'Software Maintenance for Business Change' (Cat. No.99CB36360),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pp. 109-118, 1999. </w:t>
            </w:r>
          </w:p>
        </w:tc>
      </w:tr>
      <w:tr w:rsidR="00D746BD" w:rsidRPr="00B90125" w14:paraId="1515DA85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4298607E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6ABAA341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>"Maintainability," [Online]. Available: https://iso25000.com/index.php/en/iso-25000-standards/iso-25010/57-maintainability. [Accessed 20 November 2020].</w:t>
            </w:r>
          </w:p>
        </w:tc>
      </w:tr>
      <w:tr w:rsidR="00D746BD" w:rsidRPr="00B90125" w14:paraId="757F5483" w14:textId="77777777" w:rsidTr="001919EF">
        <w:trPr>
          <w:tblCellSpacing w:w="15" w:type="dxa"/>
        </w:trPr>
        <w:tc>
          <w:tcPr>
            <w:tcW w:w="50" w:type="pct"/>
            <w:hideMark/>
          </w:tcPr>
          <w:p w14:paraId="026CD4FF" w14:textId="77777777" w:rsidR="00D746BD" w:rsidRPr="00643C9A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643C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2433E25A" w14:textId="77777777" w:rsidR="00D746BD" w:rsidRPr="0088261E" w:rsidRDefault="00D746BD" w:rsidP="001919EF">
            <w:pPr>
              <w:pStyle w:val="Bibliography"/>
              <w:spacing w:line="360" w:lineRule="auto"/>
              <w:rPr>
                <w:rFonts w:ascii="Times New Roman" w:hAnsi="Times New Roman" w:cs="Times New Roman"/>
                <w:noProof/>
              </w:rPr>
            </w:pPr>
            <w:r w:rsidRPr="0088261E">
              <w:rPr>
                <w:rFonts w:ascii="Times New Roman" w:hAnsi="Times New Roman" w:cs="Times New Roman"/>
                <w:noProof/>
              </w:rPr>
              <w:t xml:space="preserve">K. Al-Khamaiseh and S. ALShagarin, "A Survey of String Matching Algorithms," </w:t>
            </w:r>
            <w:r w:rsidRPr="0088261E">
              <w:rPr>
                <w:rFonts w:ascii="Times New Roman" w:hAnsi="Times New Roman" w:cs="Times New Roman"/>
                <w:i/>
                <w:iCs/>
                <w:noProof/>
              </w:rPr>
              <w:t xml:space="preserve">International Journal of Engineering Research and Applications, </w:t>
            </w:r>
            <w:r w:rsidRPr="0088261E">
              <w:rPr>
                <w:rFonts w:ascii="Times New Roman" w:hAnsi="Times New Roman" w:cs="Times New Roman"/>
                <w:noProof/>
              </w:rPr>
              <w:t xml:space="preserve">vol. 4, pp. 144-156, August 2014. </w:t>
            </w:r>
          </w:p>
        </w:tc>
      </w:tr>
    </w:tbl>
    <w:p w14:paraId="5C080725" w14:textId="30DA10D0" w:rsidR="00C137F2" w:rsidRPr="00D746BD" w:rsidRDefault="00D746BD" w:rsidP="00D746BD">
      <w:r w:rsidRPr="6B53B833">
        <w:rPr>
          <w:rFonts w:cs="Times New Roman"/>
        </w:rPr>
        <w:fldChar w:fldCharType="end"/>
      </w:r>
    </w:p>
    <w:sectPr w:rsidR="00C137F2" w:rsidRPr="00D7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3F1"/>
    <w:multiLevelType w:val="hybridMultilevel"/>
    <w:tmpl w:val="E5A45F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8DF2A5D"/>
    <w:multiLevelType w:val="hybridMultilevel"/>
    <w:tmpl w:val="BDB092C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E3F2DDA"/>
    <w:multiLevelType w:val="multilevel"/>
    <w:tmpl w:val="19FC481A"/>
    <w:lvl w:ilvl="0">
      <w:start w:val="3"/>
      <w:numFmt w:val="decimal"/>
      <w:pStyle w:val="Heading1"/>
      <w:lvlText w:val="BAB %1"/>
      <w:lvlJc w:val="left"/>
      <w:pPr>
        <w:ind w:left="964" w:hanging="964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672C4EA5"/>
    <w:multiLevelType w:val="hybridMultilevel"/>
    <w:tmpl w:val="C14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B9"/>
    <w:rsid w:val="00247506"/>
    <w:rsid w:val="002C12D8"/>
    <w:rsid w:val="005929B9"/>
    <w:rsid w:val="0084477D"/>
    <w:rsid w:val="00B52A69"/>
    <w:rsid w:val="00C137F2"/>
    <w:rsid w:val="00D746BD"/>
    <w:rsid w:val="00E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EFCCA"/>
  <w15:chartTrackingRefBased/>
  <w15:docId w15:val="{7950017F-CBC4-4583-A8E4-A4D058FE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B9"/>
    <w:rPr>
      <w:rFonts w:eastAsiaTheme="minorEastAsia"/>
      <w:lang w:val="id-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9B9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9B9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9B9"/>
    <w:pPr>
      <w:keepNext/>
      <w:keepLines/>
      <w:numPr>
        <w:ilvl w:val="2"/>
        <w:numId w:val="2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29B9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B9"/>
    <w:rPr>
      <w:rFonts w:ascii="Times New Roman" w:eastAsiaTheme="majorEastAsia" w:hAnsi="Times New Roman" w:cstheme="majorBidi"/>
      <w:sz w:val="32"/>
      <w:szCs w:val="32"/>
      <w:lang w:val="id-ID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29B9"/>
    <w:rPr>
      <w:rFonts w:ascii="Times New Roman" w:eastAsiaTheme="majorEastAsia" w:hAnsi="Times New Roman" w:cstheme="majorBidi"/>
      <w:sz w:val="28"/>
      <w:szCs w:val="26"/>
      <w:lang w:val="id-ID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929B9"/>
    <w:rPr>
      <w:rFonts w:ascii="Times New Roman" w:eastAsiaTheme="majorEastAsia" w:hAnsi="Times New Roman" w:cstheme="majorBidi"/>
      <w:sz w:val="24"/>
      <w:szCs w:val="24"/>
      <w:lang w:val="id-ID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5929B9"/>
    <w:rPr>
      <w:rFonts w:ascii="Times New Roman" w:eastAsiaTheme="majorEastAsia" w:hAnsi="Times New Roman" w:cstheme="majorBidi"/>
      <w:iCs/>
      <w:sz w:val="24"/>
      <w:lang w:val="id-ID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B9"/>
    <w:rPr>
      <w:rFonts w:asciiTheme="majorHAnsi" w:eastAsiaTheme="majorEastAsia" w:hAnsiTheme="majorHAnsi" w:cstheme="majorBidi"/>
      <w:color w:val="2F5496" w:themeColor="accent1" w:themeShade="BF"/>
      <w:lang w:val="id-ID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B9"/>
    <w:rPr>
      <w:rFonts w:asciiTheme="majorHAnsi" w:eastAsiaTheme="majorEastAsia" w:hAnsiTheme="majorHAnsi" w:cstheme="majorBidi"/>
      <w:color w:val="1F3763" w:themeColor="accent1" w:themeShade="7F"/>
      <w:lang w:val="id-ID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B9"/>
    <w:rPr>
      <w:rFonts w:asciiTheme="majorHAnsi" w:eastAsiaTheme="majorEastAsia" w:hAnsiTheme="majorHAnsi" w:cstheme="majorBidi"/>
      <w:i/>
      <w:iCs/>
      <w:color w:val="1F3763" w:themeColor="accent1" w:themeShade="7F"/>
      <w:lang w:val="id-ID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-ID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-ID" w:eastAsia="ja-JP"/>
    </w:rPr>
  </w:style>
  <w:style w:type="paragraph" w:styleId="ListParagraph">
    <w:name w:val="List Paragraph"/>
    <w:basedOn w:val="Normal"/>
    <w:uiPriority w:val="1"/>
    <w:qFormat/>
    <w:rsid w:val="005929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TA">
    <w:name w:val="normal TA"/>
    <w:basedOn w:val="Normal"/>
    <w:link w:val="normalTAChar"/>
    <w:qFormat/>
    <w:rsid w:val="00C137F2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normalTAChar">
    <w:name w:val="normal TA Char"/>
    <w:basedOn w:val="DefaultParagraphFont"/>
    <w:link w:val="normalTA"/>
    <w:rsid w:val="00C137F2"/>
    <w:rPr>
      <w:rFonts w:ascii="Times New Roman" w:eastAsiaTheme="minorEastAsia" w:hAnsi="Times New Roman" w:cs="Times New Roman"/>
      <w:sz w:val="24"/>
      <w:szCs w:val="24"/>
      <w:lang w:val="id-ID" w:eastAsia="ja-JP"/>
    </w:rPr>
  </w:style>
  <w:style w:type="table" w:styleId="GridTable4">
    <w:name w:val="Grid Table 4"/>
    <w:basedOn w:val="TableNormal"/>
    <w:uiPriority w:val="49"/>
    <w:rsid w:val="0084477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4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77D"/>
    <w:rPr>
      <w:rFonts w:eastAsiaTheme="minorEastAsia"/>
      <w:sz w:val="20"/>
      <w:szCs w:val="20"/>
      <w:lang w:val="id-ID" w:eastAsia="ja-JP"/>
    </w:rPr>
  </w:style>
  <w:style w:type="paragraph" w:styleId="Bibliography">
    <w:name w:val="Bibliography"/>
    <w:basedOn w:val="Normal"/>
    <w:next w:val="Normal"/>
    <w:uiPriority w:val="37"/>
    <w:unhideWhenUsed/>
    <w:rsid w:val="00D7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Pre12</b:Tag>
    <b:SourceType>BookSection</b:SourceType>
    <b:Guid>{9FD00EEA-79E6-44BC-A267-C581DB7B9D47}</b:Guid>
    <b:Title>BAB 14 Konsep-konsep Kualitas</b:Title>
    <b:Year>2012</b:Year>
    <b:City>Yogyakarta</b:City>
    <b:Publisher>Penerbit ANDI</b:Publisher>
    <b:Author>
      <b:Author>
        <b:NameList>
          <b:Person>
            <b:Last>Pressman</b:Last>
            <b:Middle>S.</b:Middle>
            <b:First>Roger</b:First>
          </b:Person>
        </b:NameList>
      </b:Author>
      <b:BookAuthor>
        <b:NameList>
          <b:Person>
            <b:Last>Pressman</b:Last>
            <b:Middle>S.</b:Middle>
            <b:First>Roger</b:First>
          </b:Person>
        </b:NameList>
      </b:BookAuthor>
    </b:Author>
    <b:BookTitle>Rekayasa Perangkat Lunak: Pendekatan Praktisi, Edisi 7</b:BookTitle>
    <b:Pages>482-504</b:Pages>
    <b:RefOrder>1</b:RefOrder>
  </b:Source>
  <b:Source>
    <b:Tag>Mal16</b:Tag>
    <b:SourceType>JournalArticle</b:SourceType>
    <b:Guid>{D33CE4A4-5C2E-49CB-82E6-E46257EF046E}</b:Guid>
    <b:Title>Software Maintainability: Systematic Literature Review and Current Trends</b:Title>
    <b:JournalName>International Journal of Software Engineering and Knowledge Engineering</b:JournalName>
    <b:Year>2016</b:Year>
    <b:Pages>1221-1253</b:Pages>
    <b:Volume>26</b:Volume>
    <b:Author>
      <b:Author>
        <b:NameList>
          <b:Person>
            <b:Last>Malhotra</b:Last>
            <b:First>Ruchika</b:First>
          </b:Person>
          <b:Person>
            <b:Last>Anuradha</b:Last>
            <b:First>Chug</b:First>
          </b:Person>
        </b:NameList>
      </b:Author>
    </b:Author>
    <b:DOI>10.1142/S0218194016500431</b:DOI>
    <b:RefOrder>2</b:RefOrder>
  </b:Source>
  <b:Source>
    <b:Tag>Kru14</b:Tag>
    <b:SourceType>JournalArticle</b:SourceType>
    <b:Guid>{C3ADEA91-074F-4A3B-AECF-875BA22C3838}</b:Guid>
    <b:Title>A Code Clone Oracle</b:Title>
    <b:Year>2014</b:Year>
    <b:BookTitle>MSR 2014</b:BookTitle>
    <b:Author>
      <b:Author>
        <b:NameList>
          <b:Person>
            <b:Last>Krutz</b:Last>
            <b:Middle>E.</b:Middle>
            <b:First>Daniel</b:First>
          </b:Person>
          <b:Person>
            <b:Last>Le</b:Last>
            <b:First>Wei</b:First>
          </b:Person>
        </b:NameList>
      </b:Author>
    </b:Author>
    <b:JournalName>Proceedings of the 11th Working Conference on Mining Software Repositories - MSR 2014</b:JournalName>
    <b:DOI>10.1145/2597073.2597127</b:DOI>
    <b:RefOrder>3</b:RefOrder>
  </b:Source>
  <b:Source>
    <b:Tag>Men10</b:Tag>
    <b:SourceType>BookSection</b:SourceType>
    <b:Guid>{DFBAA505-D08A-4832-A18E-3703C8A906BB}</b:Guid>
    <b:Title>Chapter 2 Identifying and Removing Software Clones</b:Title>
    <b:Year>2010</b:Year>
    <b:Pages>15-36</b:Pages>
    <b:BookTitle>Software evolution</b:BookTitle>
    <b:City>Berlin</b:City>
    <b:Publisher>Springer</b:Publisher>
    <b:DOI>10.1007/978-3-540-76440-3</b:DOI>
    <b:Author>
      <b:Author>
        <b:NameList>
          <b:Person>
            <b:Last>Mens</b:Last>
            <b:First>Tom</b:First>
          </b:Person>
          <b:Person>
            <b:Last>Demeyer</b:Last>
            <b:First>Serge</b:First>
          </b:Person>
        </b:NameList>
      </b:Author>
    </b:Author>
    <b:RefOrder>4</b:RefOrder>
  </b:Source>
  <b:Source>
    <b:Tag>Tos02</b:Tag>
    <b:SourceType>JournalArticle</b:SourceType>
    <b:Guid>{B009C735-7E34-42D6-9419-6306D30B7DE6}</b:Guid>
    <b:Title>CCFinder: A multilinguistic token-based code clone detection system for large scale source code</b:Title>
    <b:JournalName>Software Engineering, IEEE Transactions on</b:JournalName>
    <b:Year>2002</b:Year>
    <b:Pages>654-670</b:Pages>
    <b:Volume>28</b:Volume>
    <b:Author>
      <b:Author>
        <b:NameList>
          <b:Person>
            <b:Last>Kamiya</b:Last>
            <b:First>Toshiro</b:First>
          </b:Person>
          <b:Person>
            <b:Last>Kusumoto</b:Last>
            <b:First>Shinji</b:First>
          </b:Person>
          <b:Person>
            <b:Last>Inoue</b:Last>
            <b:First>Katsuro</b:First>
          </b:Person>
        </b:NameList>
      </b:Author>
    </b:Author>
    <b:Month>08</b:Month>
    <b:DOI>10.1109/TSE.2002.1019480</b:DOI>
    <b:RefOrder>5</b:RefOrder>
  </b:Source>
  <b:Source>
    <b:Tag>Onu16</b:Tag>
    <b:SourceType>JournalArticle</b:SourceType>
    <b:Guid>{090E51E9-539E-490D-A78D-B8313D4625AB}</b:Guid>
    <b:Title>Detecting Code Clones: A review</b:Title>
    <b:Year>2016</b:Year>
    <b:Author>
      <b:Author>
        <b:NameList>
          <b:Person>
            <b:Last>Onuoha</b:Last>
            <b:First>Ogechi</b:First>
          </b:Person>
        </b:NameList>
      </b:Author>
    </b:Author>
    <b:JournalName>arXiv preprint arXiv:1605.02661</b:JournalName>
    <b:RefOrder>6</b:RefOrder>
  </b:Source>
  <b:Source>
    <b:Tag>Bak92</b:Tag>
    <b:SourceType>JournalArticle</b:SourceType>
    <b:Guid>{7E09E18A-3BE9-4E07-A994-D803CA6D0DDD}</b:Guid>
    <b:Title>A program for identifying duplicated code</b:Title>
    <b:JournalName>Computing Science and Statistics</b:JournalName>
    <b:Year>1992</b:Year>
    <b:Author>
      <b:Author>
        <b:NameList>
          <b:Person>
            <b:Last>Baker</b:Last>
            <b:Middle>S.</b:Middle>
            <b:First>Brenda</b:First>
          </b:Person>
        </b:NameList>
      </b:Author>
    </b:Author>
    <b:RefOrder>7</b:RefOrder>
  </b:Source>
  <b:Source>
    <b:Tag>Duc99</b:Tag>
    <b:SourceType>JournalArticle</b:SourceType>
    <b:Guid>{1DA49193-BA12-4BB0-81C8-B94CEBB351BB}</b:Guid>
    <b:Title>A language independent approach for detecting duplicated code</b:Title>
    <b:JournalName>Proceedings IEEE International Conference on Software Maintenance - 1999 (ICSM'99). 'Software Maintenance for Business Change' (Cat. No.99CB36360)</b:JournalName>
    <b:Year>1999</b:Year>
    <b:Pages>109-118</b:Pages>
    <b:Author>
      <b:Author>
        <b:NameList>
          <b:Person>
            <b:Last>Ducasse</b:Last>
            <b:First>Stéphane</b:First>
          </b:Person>
          <b:Person>
            <b:Last>Rieger</b:Last>
            <b:First>Matthias</b:First>
          </b:Person>
          <b:Person>
            <b:Last>Demeyer</b:Last>
            <b:First>S.</b:First>
          </b:Person>
        </b:NameList>
      </b:Author>
    </b:Author>
    <b:RefOrder>8</b:RefOrder>
  </b:Source>
  <b:Source>
    <b:Tag>Mai20</b:Tag>
    <b:SourceType>InternetSite</b:SourceType>
    <b:Guid>{39184FC3-A60D-47BE-A9FE-8ED211A9283E}</b:Guid>
    <b:Title>Maintainability</b:Title>
    <b:YearAccessed>2020</b:YearAccessed>
    <b:MonthAccessed>November</b:MonthAccessed>
    <b:DayAccessed>20</b:DayAccessed>
    <b:URL>https://iso25000.com/index.php/en/iso-25000-standards/iso-25010/57-maintainability</b:URL>
    <b:InternetSiteTitle>iso25000.com</b:InternetSiteTitle>
    <b:RefOrder>9</b:RefOrder>
  </b:Source>
  <b:Source>
    <b:Tag>AlK14</b:Tag>
    <b:SourceType>JournalArticle</b:SourceType>
    <b:Guid>{2FA8A4F1-2454-40F3-A37F-F0DC9713BAA7}</b:Guid>
    <b:Title>A Survey of String Matching Algorithms</b:Title>
    <b:Year>2014</b:Year>
    <b:Month>August</b:Month>
    <b:JournalName>International Journal of Engineering Research and Applications</b:JournalName>
    <b:Pages>144-156</b:Pages>
    <b:Volume>4</b:Volume>
    <b:Author>
      <b:Author>
        <b:NameList>
          <b:Person>
            <b:Last>Al-Khamaiseh</b:Last>
            <b:First>Koloud</b:First>
          </b:Person>
          <b:Person>
            <b:Last>ALShagarin</b:Last>
            <b:First>Shadi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B0560BE3-07DD-4F2E-9E47-9D98C0747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2021-05-02T14:41:00Z</dcterms:created>
  <dcterms:modified xsi:type="dcterms:W3CDTF">2021-05-02T14:41:00Z</dcterms:modified>
</cp:coreProperties>
</file>