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25"/>
      </w:tblGrid>
      <w:tr w:rsidR="003B127F" w14:paraId="6C0607AA" w14:textId="77777777" w:rsidTr="003B127F">
        <w:trPr>
          <w:trHeight w:val="883"/>
        </w:trPr>
        <w:tc>
          <w:tcPr>
            <w:tcW w:w="805" w:type="dxa"/>
          </w:tcPr>
          <w:p w14:paraId="22265EC0" w14:textId="2AF5AF0C" w:rsidR="003B127F" w:rsidRDefault="003B127F" w:rsidP="003B127F">
            <w:pPr>
              <w:pStyle w:val="Heading1"/>
              <w:spacing w:line="240" w:lineRule="auto"/>
              <w:jc w:val="left"/>
              <w:rPr>
                <w:rFonts w:ascii="Arial" w:hAnsi="Arial" w:cs="Arial"/>
                <w:sz w:val="28"/>
                <w:szCs w:val="28"/>
              </w:rPr>
            </w:pPr>
          </w:p>
        </w:tc>
        <w:tc>
          <w:tcPr>
            <w:tcW w:w="9625" w:type="dxa"/>
          </w:tcPr>
          <w:p w14:paraId="350DC331" w14:textId="6C216F45" w:rsidR="003B127F" w:rsidRDefault="00D349CC" w:rsidP="00DD2DBA">
            <w:pPr>
              <w:pStyle w:val="TitleKinetik"/>
            </w:pPr>
            <w:r w:rsidRPr="00D349CC">
              <w:t xml:space="preserve">Title is in </w:t>
            </w:r>
            <w:r>
              <w:t>e</w:t>
            </w:r>
            <w:r w:rsidRPr="00D349CC">
              <w:t xml:space="preserve">nglish </w:t>
            </w:r>
            <w:r>
              <w:t>m</w:t>
            </w:r>
            <w:r w:rsidRPr="00D349CC">
              <w:t xml:space="preserve">ax 15 </w:t>
            </w:r>
            <w:r>
              <w:t>w</w:t>
            </w:r>
            <w:r w:rsidRPr="00D349CC">
              <w:t xml:space="preserve">ords </w:t>
            </w:r>
            <w:r w:rsidR="00ED38D8">
              <w:t>left</w:t>
            </w:r>
            <w:r w:rsidRPr="00D349CC">
              <w:t xml:space="preserve"> </w:t>
            </w:r>
            <w:r>
              <w:t>a</w:t>
            </w:r>
            <w:r w:rsidRPr="00D349CC">
              <w:t xml:space="preserve">lignment </w:t>
            </w:r>
            <w:r>
              <w:t>b</w:t>
            </w:r>
            <w:r w:rsidRPr="00D349CC">
              <w:t>old</w:t>
            </w:r>
            <w:r w:rsidR="00BC5A2A">
              <w:t xml:space="preserve"> </w:t>
            </w:r>
            <w:r>
              <w:t>a</w:t>
            </w:r>
            <w:r w:rsidRPr="00D349CC">
              <w:t xml:space="preserve">rial </w:t>
            </w:r>
            <w:r w:rsidR="00BC5A2A" w:rsidRPr="00D349CC">
              <w:t>14</w:t>
            </w:r>
            <w:r w:rsidR="00BC5A2A">
              <w:t xml:space="preserve"> </w:t>
            </w:r>
            <w:r w:rsidR="00BC5A2A" w:rsidRPr="00D349CC">
              <w:t>sentence</w:t>
            </w:r>
            <w:r>
              <w:t xml:space="preserve"> case</w:t>
            </w:r>
            <w:r w:rsidR="003B127F">
              <w:t xml:space="preserve"> </w:t>
            </w:r>
          </w:p>
        </w:tc>
      </w:tr>
    </w:tbl>
    <w:p w14:paraId="164D451A" w14:textId="2E491888" w:rsidR="00BA0586" w:rsidRDefault="00BA0586" w:rsidP="00DD2DBA">
      <w:pPr>
        <w:pStyle w:val="TitleKinetik"/>
        <w:rPr>
          <w:noProof/>
        </w:rPr>
      </w:pPr>
      <w:r>
        <w:rPr>
          <w:noProof/>
        </w:rPr>
        <w:drawing>
          <wp:anchor distT="0" distB="0" distL="114300" distR="114300" simplePos="0" relativeHeight="251658240" behindDoc="0" locked="0" layoutInCell="1" allowOverlap="1" wp14:anchorId="69D417B3" wp14:editId="5D5B9930">
            <wp:simplePos x="0" y="0"/>
            <wp:positionH relativeFrom="column">
              <wp:posOffset>-20320</wp:posOffset>
            </wp:positionH>
            <wp:positionV relativeFrom="paragraph">
              <wp:posOffset>-529119</wp:posOffset>
            </wp:positionV>
            <wp:extent cx="499745" cy="495300"/>
            <wp:effectExtent l="0" t="0" r="0" b="0"/>
            <wp:wrapNone/>
            <wp:docPr id="116" name="Picture 1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6" t="3061" r="3993" b="5167"/>
                    <a:stretch/>
                  </pic:blipFill>
                  <pic:spPr bwMode="auto">
                    <a:xfrm>
                      <a:off x="0" y="0"/>
                      <a:ext cx="49974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26AF0" w14:textId="04CC1828" w:rsidR="00C628F2" w:rsidRPr="003B127F" w:rsidRDefault="00D349CC" w:rsidP="00F207B3">
      <w:pPr>
        <w:pStyle w:val="AuthorsKinetik"/>
        <w:rPr>
          <w:i/>
          <w:iCs/>
          <w:vertAlign w:val="superscript"/>
        </w:rPr>
      </w:pPr>
      <w:r>
        <w:t>First Author</w:t>
      </w:r>
      <w:r w:rsidR="00C628F2" w:rsidRPr="003B127F">
        <w:rPr>
          <w:lang w:val="id-ID"/>
        </w:rPr>
        <w:t>*</w:t>
      </w:r>
      <w:r w:rsidR="00C628F2" w:rsidRPr="003B127F">
        <w:rPr>
          <w:vertAlign w:val="superscript"/>
          <w:lang w:val="id-ID"/>
        </w:rPr>
        <w:t>1</w:t>
      </w:r>
      <w:r w:rsidR="00C628F2" w:rsidRPr="003B127F">
        <w:t xml:space="preserve">, </w:t>
      </w:r>
      <w:r>
        <w:t>Second Author</w:t>
      </w:r>
      <w:r w:rsidR="00C628F2" w:rsidRPr="003B127F">
        <w:rPr>
          <w:vertAlign w:val="superscript"/>
          <w:lang w:val="id-ID"/>
        </w:rPr>
        <w:t>2</w:t>
      </w:r>
      <w:r w:rsidR="00C628F2" w:rsidRPr="003B127F">
        <w:t xml:space="preserve">, </w:t>
      </w:r>
      <w:r>
        <w:t>Third Author</w:t>
      </w:r>
      <w:r w:rsidR="00C628F2" w:rsidRPr="003B127F">
        <w:rPr>
          <w:vertAlign w:val="superscript"/>
          <w:lang w:val="id-ID"/>
        </w:rPr>
        <w:t>3</w:t>
      </w:r>
    </w:p>
    <w:p w14:paraId="796CFDFB" w14:textId="2F2EBF67" w:rsidR="0000061C" w:rsidRPr="00F207B3" w:rsidRDefault="00C628F2" w:rsidP="00F207B3">
      <w:pPr>
        <w:pStyle w:val="AfiliationKinetik"/>
      </w:pPr>
      <w:r w:rsidRPr="00F207B3">
        <w:t>1</w:t>
      </w:r>
      <w:r w:rsidR="00D349CC">
        <w:t>, First Afiliation</w:t>
      </w:r>
      <w:r w:rsidRPr="00F207B3">
        <w:t xml:space="preserve">, </w:t>
      </w:r>
      <w:r w:rsidR="00D349CC">
        <w:t>Country</w:t>
      </w:r>
    </w:p>
    <w:p w14:paraId="11B51ACC" w14:textId="67B14D3C" w:rsidR="0000061C" w:rsidRPr="00F207B3" w:rsidRDefault="00D349CC" w:rsidP="00F207B3">
      <w:pPr>
        <w:pStyle w:val="AfiliationKinetik"/>
      </w:pPr>
      <w:r>
        <w:t>2, Second Afiliation</w:t>
      </w:r>
      <w:r w:rsidRPr="00F207B3">
        <w:t xml:space="preserve">, </w:t>
      </w:r>
      <w:r>
        <w:t>Country</w:t>
      </w:r>
      <w:r w:rsidRPr="00F207B3">
        <w:t xml:space="preserve"> </w:t>
      </w:r>
    </w:p>
    <w:p w14:paraId="3F5D5E1E" w14:textId="17ECEC5D" w:rsidR="00C628F2" w:rsidRPr="00F207B3" w:rsidRDefault="00D349CC" w:rsidP="00F207B3">
      <w:pPr>
        <w:pStyle w:val="AfiliationKinetik"/>
      </w:pPr>
      <w:r>
        <w:t>3, Third Afiliation</w:t>
      </w:r>
      <w:r w:rsidRPr="00F207B3">
        <w:t xml:space="preserve">, </w:t>
      </w:r>
      <w:r>
        <w:t>Country</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4F972D1A" w:rsidR="00604F31" w:rsidRPr="005862F9" w:rsidRDefault="00B30B09" w:rsidP="00F207B3">
            <w:pPr>
              <w:pStyle w:val="Abstractheadingkinetik"/>
            </w:pPr>
            <w:r w:rsidRPr="005862F9">
              <w:t>Article Info</w:t>
            </w:r>
          </w:p>
        </w:tc>
        <w:tc>
          <w:tcPr>
            <w:tcW w:w="7094" w:type="dxa"/>
          </w:tcPr>
          <w:p w14:paraId="0AECA057" w14:textId="57E1DD0F" w:rsidR="00604F31" w:rsidRPr="005862F9" w:rsidRDefault="00604F31" w:rsidP="00F207B3">
            <w:pPr>
              <w:pStyle w:val="Abstractheadingkinetik"/>
              <w:rPr>
                <w:sz w:val="24"/>
                <w:szCs w:val="24"/>
              </w:rPr>
            </w:pPr>
            <w:r w:rsidRPr="005862F9">
              <w:t>Abstract</w:t>
            </w:r>
          </w:p>
        </w:tc>
      </w:tr>
      <w:tr w:rsidR="00B30B09" w:rsidRPr="005862F9" w14:paraId="145D61BA" w14:textId="77777777" w:rsidTr="001A6416">
        <w:tc>
          <w:tcPr>
            <w:tcW w:w="3531" w:type="dxa"/>
          </w:tcPr>
          <w:p w14:paraId="06D0189A" w14:textId="77777777" w:rsidR="00B30B09" w:rsidRPr="005862F9" w:rsidRDefault="00B30B09" w:rsidP="00F207B3">
            <w:pPr>
              <w:pStyle w:val="Articleinfoheadkinetik"/>
            </w:pPr>
            <w:r w:rsidRPr="005862F9">
              <w:t xml:space="preserve">Keywords: </w:t>
            </w:r>
          </w:p>
          <w:p w14:paraId="784C78E6" w14:textId="7098B530" w:rsidR="00B30B09" w:rsidRPr="005862F9" w:rsidRDefault="00B30B09" w:rsidP="00F207B3">
            <w:pPr>
              <w:pStyle w:val="Articleinfokinetik"/>
            </w:pPr>
            <w:r w:rsidRPr="005862F9">
              <w:t>Internet of Things Platform, Internet of Things, Message Queuing Telemetry Transport, MQTT Broker Server</w:t>
            </w:r>
          </w:p>
          <w:p w14:paraId="2D6BE3A8" w14:textId="1F096931" w:rsidR="00B30B09" w:rsidRPr="005862F9" w:rsidRDefault="00B30B09" w:rsidP="00B30B09">
            <w:pPr>
              <w:rPr>
                <w:rFonts w:ascii="Arial" w:hAnsi="Arial" w:cs="Arial"/>
                <w:sz w:val="16"/>
                <w:szCs w:val="16"/>
              </w:rPr>
            </w:pPr>
          </w:p>
          <w:p w14:paraId="16ACDA25" w14:textId="77777777" w:rsidR="00B30B09" w:rsidRPr="005862F9" w:rsidRDefault="00B30B09" w:rsidP="00F207B3">
            <w:pPr>
              <w:pStyle w:val="Articleinfoheadkinetik"/>
              <w:rPr>
                <w:lang w:eastAsia="zh-TW"/>
              </w:rPr>
            </w:pPr>
            <w:r w:rsidRPr="005862F9">
              <w:rPr>
                <w:lang w:eastAsia="zh-TW"/>
              </w:rPr>
              <w:t>Article history:</w:t>
            </w:r>
          </w:p>
          <w:p w14:paraId="003970FF"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Received 17 August 2018</w:t>
            </w:r>
          </w:p>
          <w:p w14:paraId="36B098EA"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Revised 15 February 2019</w:t>
            </w:r>
          </w:p>
          <w:p w14:paraId="2FE71E47"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Accepted 4 April 2019</w:t>
            </w:r>
          </w:p>
          <w:p w14:paraId="508166C7" w14:textId="77777777" w:rsidR="00B30B09" w:rsidRPr="00D0584C" w:rsidRDefault="00B30B09" w:rsidP="00B30B09">
            <w:pPr>
              <w:rPr>
                <w:rFonts w:ascii="Arial" w:hAnsi="Arial" w:cs="Arial"/>
                <w:color w:val="C00000"/>
                <w:sz w:val="16"/>
                <w:szCs w:val="16"/>
                <w:lang w:eastAsia="zh-TW"/>
              </w:rPr>
            </w:pPr>
            <w:r w:rsidRPr="00D0584C">
              <w:rPr>
                <w:rFonts w:ascii="Arial" w:hAnsi="Arial" w:cs="Arial"/>
                <w:color w:val="C00000"/>
                <w:sz w:val="16"/>
                <w:szCs w:val="16"/>
                <w:lang w:eastAsia="zh-TW"/>
              </w:rPr>
              <w:t>Available online 4 April 2019</w:t>
            </w:r>
          </w:p>
          <w:p w14:paraId="47154961" w14:textId="77777777" w:rsidR="00B30B09" w:rsidRPr="005862F9" w:rsidRDefault="00B30B09" w:rsidP="00B30B09">
            <w:pPr>
              <w:rPr>
                <w:rFonts w:ascii="Arial" w:hAnsi="Arial" w:cs="Arial"/>
                <w:sz w:val="16"/>
                <w:szCs w:val="16"/>
              </w:rPr>
            </w:pPr>
          </w:p>
          <w:p w14:paraId="74B02973" w14:textId="77777777" w:rsidR="00B30B09" w:rsidRPr="005862F9" w:rsidRDefault="00B30B09" w:rsidP="00F207B3">
            <w:pPr>
              <w:pStyle w:val="Articleinfoheadkinetik"/>
            </w:pPr>
            <w:r w:rsidRPr="005862F9">
              <w:t xml:space="preserve">Cite: </w:t>
            </w:r>
          </w:p>
          <w:p w14:paraId="23A040DA" w14:textId="77777777" w:rsidR="00B30B09" w:rsidRPr="00D0584C" w:rsidRDefault="00B30B09" w:rsidP="00B30B09">
            <w:pPr>
              <w:rPr>
                <w:rStyle w:val="Hyperlink"/>
                <w:rFonts w:ascii="Arial" w:hAnsi="Arial" w:cs="Arial"/>
                <w:color w:val="C00000"/>
                <w:sz w:val="16"/>
                <w:szCs w:val="16"/>
                <w:u w:val="none"/>
              </w:rPr>
            </w:pPr>
            <w:r w:rsidRPr="00D0584C">
              <w:rPr>
                <w:rFonts w:ascii="Arial" w:hAnsi="Arial" w:cs="Arial"/>
                <w:color w:val="C00000"/>
                <w:sz w:val="16"/>
                <w:szCs w:val="16"/>
              </w:rPr>
              <w:t>Wardana, A., Rakhmatsyah, A., Minarno, A., &amp; Anbiya, D. (2019). Internet of Things Platform for Manage Multiple Message Queuing Telemetry Transport Broker Server. Kinetik: Game Technology, Information System, Computer Network, Computing, Electronics, and Control, 4(3). doi:</w:t>
            </w:r>
            <w:hyperlink r:id="rId10" w:history="1">
              <w:r w:rsidRPr="00D0584C">
                <w:rPr>
                  <w:rStyle w:val="Hyperlink"/>
                  <w:rFonts w:ascii="Arial" w:hAnsi="Arial" w:cs="Arial"/>
                  <w:color w:val="C00000"/>
                  <w:sz w:val="16"/>
                  <w:szCs w:val="16"/>
                  <w:u w:val="none"/>
                </w:rPr>
                <w:t>http://dx.doi.org/10.22219/kinetik.v4i3.841</w:t>
              </w:r>
            </w:hyperlink>
          </w:p>
          <w:p w14:paraId="44173F90" w14:textId="77777777" w:rsidR="00B30B09" w:rsidRPr="005862F9" w:rsidRDefault="00B30B09" w:rsidP="00B30B09">
            <w:pPr>
              <w:rPr>
                <w:rStyle w:val="Hyperlink"/>
                <w:sz w:val="16"/>
                <w:szCs w:val="16"/>
              </w:rPr>
            </w:pPr>
          </w:p>
          <w:p w14:paraId="2752307C" w14:textId="77777777" w:rsidR="00B30B09" w:rsidRPr="005862F9" w:rsidRDefault="0037652B" w:rsidP="0037652B">
            <w:pPr>
              <w:rPr>
                <w:rFonts w:ascii="Arial" w:hAnsi="Arial" w:cs="Arial"/>
                <w:sz w:val="16"/>
                <w:szCs w:val="16"/>
              </w:rPr>
            </w:pPr>
            <w:r w:rsidRPr="005862F9">
              <w:rPr>
                <w:rFonts w:ascii="Arial" w:hAnsi="Arial" w:cs="Arial"/>
                <w:sz w:val="16"/>
                <w:szCs w:val="16"/>
              </w:rPr>
              <w:t>* Corresponding author.</w:t>
            </w:r>
          </w:p>
          <w:p w14:paraId="34297341" w14:textId="23C65C9B" w:rsidR="0037652B" w:rsidRPr="005862F9" w:rsidRDefault="00662842" w:rsidP="0037652B">
            <w:pPr>
              <w:rPr>
                <w:rFonts w:ascii="Arial" w:hAnsi="Arial" w:cs="Arial"/>
                <w:sz w:val="16"/>
                <w:szCs w:val="16"/>
              </w:rPr>
            </w:pPr>
            <w:r>
              <w:rPr>
                <w:rFonts w:ascii="Arial" w:hAnsi="Arial" w:cs="Arial"/>
                <w:sz w:val="16"/>
                <w:szCs w:val="16"/>
              </w:rPr>
              <w:t>Corresponding</w:t>
            </w:r>
            <w:r w:rsidR="00997840">
              <w:rPr>
                <w:rFonts w:ascii="Arial" w:hAnsi="Arial" w:cs="Arial"/>
                <w:sz w:val="16"/>
                <w:szCs w:val="16"/>
              </w:rPr>
              <w:t xml:space="preserve"> </w:t>
            </w:r>
            <w:r w:rsidR="00D349CC">
              <w:rPr>
                <w:rFonts w:ascii="Arial" w:hAnsi="Arial" w:cs="Arial"/>
                <w:sz w:val="16"/>
                <w:szCs w:val="16"/>
              </w:rPr>
              <w:t>Author</w:t>
            </w:r>
          </w:p>
          <w:p w14:paraId="3D105AFE" w14:textId="1FF93D91" w:rsidR="0037652B" w:rsidRPr="005862F9" w:rsidRDefault="0037652B" w:rsidP="0037652B">
            <w:pPr>
              <w:rPr>
                <w:rFonts w:ascii="Arial" w:hAnsi="Arial" w:cs="Arial"/>
                <w:sz w:val="16"/>
                <w:szCs w:val="16"/>
              </w:rPr>
            </w:pPr>
            <w:r w:rsidRPr="005862F9">
              <w:rPr>
                <w:rFonts w:ascii="Arial" w:hAnsi="Arial" w:cs="Arial"/>
                <w:sz w:val="16"/>
                <w:szCs w:val="16"/>
              </w:rPr>
              <w:t xml:space="preserve">E-mail address: </w:t>
            </w:r>
          </w:p>
          <w:p w14:paraId="197C6EEC" w14:textId="1DAFCE4E" w:rsidR="0037652B" w:rsidRPr="005862F9" w:rsidRDefault="00D349CC" w:rsidP="0037652B">
            <w:pPr>
              <w:rPr>
                <w:rFonts w:ascii="Arial" w:hAnsi="Arial" w:cs="Arial"/>
              </w:rPr>
            </w:pPr>
            <w:r>
              <w:rPr>
                <w:rFonts w:ascii="Arial" w:hAnsi="Arial" w:cs="Arial"/>
                <w:sz w:val="16"/>
                <w:szCs w:val="16"/>
              </w:rPr>
              <w:t>author</w:t>
            </w:r>
            <w:r w:rsidR="0037652B" w:rsidRPr="005862F9">
              <w:rPr>
                <w:rFonts w:ascii="Arial" w:hAnsi="Arial" w:cs="Arial"/>
                <w:sz w:val="16"/>
                <w:szCs w:val="16"/>
              </w:rPr>
              <w:t>@</w:t>
            </w:r>
            <w:r>
              <w:rPr>
                <w:rFonts w:ascii="Arial" w:hAnsi="Arial" w:cs="Arial"/>
                <w:sz w:val="16"/>
                <w:szCs w:val="16"/>
              </w:rPr>
              <w:t>email</w:t>
            </w:r>
            <w:r w:rsidR="0037652B" w:rsidRPr="005862F9">
              <w:rPr>
                <w:rFonts w:ascii="Arial" w:hAnsi="Arial" w:cs="Arial"/>
                <w:sz w:val="16"/>
                <w:szCs w:val="16"/>
              </w:rPr>
              <w:t>.ac.id</w:t>
            </w:r>
          </w:p>
        </w:tc>
        <w:tc>
          <w:tcPr>
            <w:tcW w:w="7094" w:type="dxa"/>
          </w:tcPr>
          <w:p w14:paraId="55B82482" w14:textId="0708755E" w:rsidR="00B30B09" w:rsidRPr="005862F9" w:rsidRDefault="00A61EC6" w:rsidP="00F207B3">
            <w:pPr>
              <w:pStyle w:val="AbstractKinetik"/>
            </w:pPr>
            <w:r w:rsidRPr="00A61EC6">
              <w:rPr>
                <w:i/>
                <w:iCs/>
                <w:color w:val="000000"/>
              </w:rPr>
              <w:t>Code clones merupakan segmen kode</w:t>
            </w:r>
            <w:r w:rsidR="002D4375">
              <w:rPr>
                <w:i/>
                <w:iCs/>
                <w:color w:val="000000"/>
              </w:rPr>
              <w:t xml:space="preserve"> </w:t>
            </w:r>
            <w:r w:rsidRPr="00A61EC6">
              <w:rPr>
                <w:i/>
                <w:iCs/>
                <w:color w:val="000000"/>
              </w:rPr>
              <w:t xml:space="preserve">di dalam suatu source files yang identik atau memiliki kemiripan antara satu sama lain. Semakin besar dan kompleks suatu sistem, semakin banyak kebutuhan sumber daya dan  biaya yang diperlukan untuk mendeteksi code clones. Salah satu cara untuk meringankan sumber daya pada proses mendeteksi code clones adalah dengan otomasi proses mendeteksi code clones. Pada penelitian ini, </w:t>
            </w:r>
            <w:r>
              <w:rPr>
                <w:i/>
                <w:iCs/>
                <w:color w:val="000000"/>
              </w:rPr>
              <w:t>proses mendeteksi</w:t>
            </w:r>
            <w:r w:rsidRPr="00A61EC6">
              <w:rPr>
                <w:i/>
                <w:iCs/>
                <w:color w:val="000000"/>
              </w:rPr>
              <w:t xml:space="preserve"> code clones </w:t>
            </w:r>
            <w:r>
              <w:rPr>
                <w:i/>
                <w:iCs/>
                <w:color w:val="000000"/>
              </w:rPr>
              <w:t xml:space="preserve">secara </w:t>
            </w:r>
            <w:r w:rsidRPr="00A61EC6">
              <w:rPr>
                <w:i/>
                <w:iCs/>
                <w:color w:val="000000"/>
              </w:rPr>
              <w:t>otomatis yang akan dirancang menggunakan pendekatan token. Penelitian ini bertujuan untuk mengevaluasi sebuah sistem pendeteksi code clones otomatis menggunakan pendekatan token untuk mengobservasi keakuratan hasil dan mengamati efisiensi waktu sistem tersebut.</w:t>
            </w:r>
            <w:r w:rsidR="00B30B09" w:rsidRPr="005862F9">
              <w:t xml:space="preserve"> </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7DA6954B" w:rsidR="00D0584C" w:rsidRPr="00650E11" w:rsidRDefault="00D0584C" w:rsidP="002D4375">
      <w:pPr>
        <w:pStyle w:val="Subtitle1kinetik"/>
        <w:numPr>
          <w:ilvl w:val="0"/>
          <w:numId w:val="41"/>
        </w:numPr>
      </w:pPr>
      <w:r>
        <w:t>Introduction</w:t>
      </w:r>
    </w:p>
    <w:p w14:paraId="38742C72" w14:textId="249792D4" w:rsidR="0045346B" w:rsidRPr="0045346B" w:rsidRDefault="0045346B" w:rsidP="0045346B">
      <w:pPr>
        <w:pStyle w:val="Bodykinetik"/>
      </w:pPr>
      <w:r w:rsidRPr="0045346B">
        <w:t xml:space="preserve">Menurut McCall, maintainability adalah besarnya usaha yang diperlukan untuk melokalisasi dan membetulkan kesalahan-kesalahan yang dapat ditemukan dalam program. Sistem perangkat lunak yang dapat melakukan operasi maintenance dengan mudah memiliki kualitas maintainability yang bagus. Menurut observasi, 60%-70% dari seluruh life cycle perangkat lunak digunakan untuk pemeliharaan perangkat lunak dalam sisi sumber daya, waktu, biaya dan usaha [2]. Usaha untuk meningkatkan software maintainability cukup sulit dan  dapat menghabiskan sebagian besar biaya total proyek. </w:t>
      </w:r>
    </w:p>
    <w:p w14:paraId="5BD9E9AE" w14:textId="77777777" w:rsidR="0045346B" w:rsidRPr="0045346B" w:rsidRDefault="0045346B" w:rsidP="0045346B">
      <w:pPr>
        <w:pStyle w:val="Bodykinetik"/>
      </w:pPr>
      <w:r w:rsidRPr="0045346B">
        <w:t>Code clones merupakan segmen kode  di dalam suatu source files yang identik atau memiliki kemiripan antara satu sama lain [3], [4]. Semakin banyak code clones  pada suatu sistem perangkat lunak maka semakin banyak Line of Codes pada suatu sistem perangkat lunak yang harus dipelihara oleh seorang developer. Oleh karena itu salah satu faktor yang dapat menyebabkan performansi maintainability rendah pada suatu sistem perangkat lunak adalah code clones. Ketika sebuah sistem mempunyai code clone sub-system yang diciptakan oleh duplikasi kode dengan sedikit modifikasi, seorang developer harus berhati-hati memodifikasi seluruh sub-system yang lain ketika software fault ditemukan [5]. Clones didalam source codes menyebabkan kesulitan dalam memodifikasi program secara konsisten. Code clones dapat diciptakan akibat penggunaan kembali kode dengan “copy-and-paste” atau dengan mengulangi porsi kode secara sengaja oleh seorang developer [4], [6].</w:t>
      </w:r>
    </w:p>
    <w:p w14:paraId="51E69100" w14:textId="77777777" w:rsidR="0045346B" w:rsidRPr="0045346B" w:rsidRDefault="0045346B" w:rsidP="0045346B">
      <w:pPr>
        <w:pStyle w:val="Bodykinetik"/>
      </w:pPr>
      <w:r w:rsidRPr="0045346B">
        <w:t>Terdapat banyak tipe code clone yang dapat dideteksi dalam suatu source files yaitu Clones dari salinan yang sangat identik tanpa modifikasi (type-1), clones dari salinan identik secara sintaksis (type-2) dan clones dari salinan kode dengan sedikit modifikasi (type-3) [4]. Tahap yang penting untuk menghilangkan dan mengkoreksi code clones yaitu tahap mendeteksi code clones. Mendeteksi code clones dapat  membantu mencari bugs, menentukan perbaikan bug yang tidak konsisten dan menemukan redundansi di dalam kode [3].</w:t>
      </w:r>
    </w:p>
    <w:p w14:paraId="15559035" w14:textId="77777777" w:rsidR="0045346B" w:rsidRPr="0045346B" w:rsidRDefault="0045346B" w:rsidP="0045346B">
      <w:pPr>
        <w:pStyle w:val="Bodykinetik"/>
      </w:pPr>
      <w:r w:rsidRPr="0045346B">
        <w:t>Mendeteksi code clones merupakan kegiatan yang memakan waktu banyak karena seorang developer harus mengkonfirmasi atau membandingkan seluruh baris kode pada source files secara manual [5]. Diperlukan usaha dan sumber daya yang banyak untuk mendeteksi code clones sangatlah penting. Semakin besar dan kompleks suatu sistem, semakin banyak kebutuhan sumber daya dan  biaya yang diperlukan untuk mendeteksi code clones.</w:t>
      </w:r>
    </w:p>
    <w:p w14:paraId="13292740" w14:textId="0E8A079D" w:rsidR="00D0584C" w:rsidRPr="00650E11" w:rsidRDefault="0045346B" w:rsidP="0045346B">
      <w:pPr>
        <w:pStyle w:val="Bodykinetik"/>
      </w:pPr>
      <w:r w:rsidRPr="0045346B">
        <w:lastRenderedPageBreak/>
        <w:t>Salah satu cara untuk meringankan sumber daya pada proses mendeteksi code clones adalah dengan otomasi proses mendeteksi code clones [4]. Pada penelitian ini, sistem pendeteksi code clones yang akan dibuat menggunakan metode perbandingan token. Keunggulan metode perbandingan token yaitu metode ini dapat merepresentasi source code sebagai urutan token yang memungkinkan untuk mendeteksi clones dengan struktur baris berbeda [5]. Sistem ini akan membuat sebuah urutan token dari kode inputan melalui analisis leksikal dan menerapkan transformasi berbasis aturan pada urutan token. Kami berharap penelitian ini dapat berkontribusi untuk menambah pemahaman tentang software enggineering dan menambah kelebihan dan kekurangan dalam metode ini.</w:t>
      </w:r>
    </w:p>
    <w:p w14:paraId="67BCF4B5" w14:textId="04F0CD1F" w:rsidR="002D4375" w:rsidRDefault="00D0584C" w:rsidP="007415FF">
      <w:pPr>
        <w:pStyle w:val="Subtitle1kinetik"/>
        <w:numPr>
          <w:ilvl w:val="0"/>
          <w:numId w:val="41"/>
        </w:numPr>
      </w:pPr>
      <w:r>
        <w:t>Research Metho</w:t>
      </w:r>
      <w:r w:rsidR="002D4375">
        <w:t>d</w:t>
      </w:r>
    </w:p>
    <w:p w14:paraId="0A2A7AF6" w14:textId="1928814F" w:rsidR="001210DE" w:rsidRPr="00650E11" w:rsidRDefault="0096570C" w:rsidP="007415FF">
      <w:pPr>
        <w:pStyle w:val="Subtitle1kinetik"/>
        <w:numPr>
          <w:ilvl w:val="1"/>
          <w:numId w:val="41"/>
        </w:numPr>
      </w:pPr>
      <w:r>
        <w:t>Datasets</w:t>
      </w:r>
    </w:p>
    <w:p w14:paraId="4CADBAE5" w14:textId="0F809B36" w:rsidR="001210DE" w:rsidRPr="001210DE" w:rsidRDefault="001210DE" w:rsidP="007415FF">
      <w:pPr>
        <w:pStyle w:val="Bodykinetik"/>
      </w:pPr>
      <w:r w:rsidRPr="001210DE">
        <w:t>Penelitian ini menggunakan hasil dari penelitian A Code Clone Oracle yang diterbitkan pada tahun 2014 oleh MSR 2014.</w:t>
      </w:r>
    </w:p>
    <w:p w14:paraId="7F23B773" w14:textId="77777777" w:rsidR="001210DE" w:rsidRPr="00B90125" w:rsidRDefault="001210DE" w:rsidP="007415FF">
      <w:pPr>
        <w:pStyle w:val="Subtitle1kinetik"/>
        <w:numPr>
          <w:ilvl w:val="1"/>
          <w:numId w:val="41"/>
        </w:numPr>
      </w:pPr>
      <w:bookmarkStart w:id="0" w:name="_Toc57790497"/>
      <w:r w:rsidRPr="00B90125">
        <w:t>Perancangan Sistem</w:t>
      </w:r>
      <w:bookmarkEnd w:id="0"/>
    </w:p>
    <w:p w14:paraId="1841A30D" w14:textId="77777777" w:rsidR="001210DE" w:rsidRPr="001210DE" w:rsidRDefault="001210DE" w:rsidP="007415FF">
      <w:pPr>
        <w:pStyle w:val="Bodykinetik"/>
      </w:pPr>
      <w:r w:rsidRPr="007415FF">
        <w:t>Sistem yang akan dirancang menerima inputan berupa source code dari satu atau lebih program. Sistem yang akan dirancang memiliki lima tahap utama yaitu input source codes, token parsing, string matching, format output dan evaluate result. merupakan alur dari sistem pendeteksi code clones</w:t>
      </w:r>
      <w:r w:rsidRPr="001210DE">
        <w:t>.</w:t>
      </w:r>
    </w:p>
    <w:p w14:paraId="3CA25FE7" w14:textId="33E223D1" w:rsidR="001210DE" w:rsidRPr="00B90125" w:rsidRDefault="001210DE" w:rsidP="007C5FA1">
      <w:pPr>
        <w:pStyle w:val="normalTA"/>
        <w:keepNext/>
        <w:spacing w:line="360" w:lineRule="auto"/>
        <w:ind w:left="284"/>
        <w:jc w:val="center"/>
      </w:pPr>
      <w:r>
        <w:rPr>
          <w:noProof/>
        </w:rPr>
        <w:drawing>
          <wp:inline distT="0" distB="0" distL="0" distR="0" wp14:anchorId="3C45FA75" wp14:editId="63A636AA">
            <wp:extent cx="5037457" cy="2258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37457" cy="2258060"/>
                    </a:xfrm>
                    <a:prstGeom prst="rect">
                      <a:avLst/>
                    </a:prstGeom>
                  </pic:spPr>
                </pic:pic>
              </a:graphicData>
            </a:graphic>
          </wp:inline>
        </w:drawing>
      </w:r>
    </w:p>
    <w:p w14:paraId="0494FD08" w14:textId="77777777" w:rsidR="001210DE" w:rsidRPr="00B90125" w:rsidRDefault="001210DE" w:rsidP="007415FF">
      <w:pPr>
        <w:pStyle w:val="Subtitle1kinetik"/>
        <w:numPr>
          <w:ilvl w:val="2"/>
          <w:numId w:val="41"/>
        </w:numPr>
      </w:pPr>
      <w:bookmarkStart w:id="1" w:name="_Toc57790498"/>
      <w:r w:rsidRPr="00B90125">
        <w:t xml:space="preserve">Input </w:t>
      </w:r>
      <w:r w:rsidRPr="00B918D9">
        <w:t>Source Code</w:t>
      </w:r>
      <w:bookmarkEnd w:id="1"/>
    </w:p>
    <w:p w14:paraId="37402F0F" w14:textId="18AC9824" w:rsidR="007C5FA1" w:rsidRDefault="001210DE" w:rsidP="007415FF">
      <w:pPr>
        <w:pStyle w:val="Bodykinetik"/>
      </w:pPr>
      <w:r w:rsidRPr="00B90125">
        <w:t xml:space="preserve">Pada tahap ini dilakukan pembacaan file </w:t>
      </w:r>
      <w:r w:rsidRPr="6B53B833">
        <w:rPr>
          <w:i/>
          <w:iCs/>
        </w:rPr>
        <w:t>source code</w:t>
      </w:r>
      <w:r w:rsidRPr="00B90125">
        <w:t xml:space="preserve"> yang menjadi input pada sistem. </w:t>
      </w:r>
      <w:r w:rsidR="00B536A1">
        <w:rPr>
          <w:i/>
          <w:iCs/>
        </w:rPr>
        <w:t>S</w:t>
      </w:r>
      <w:r w:rsidRPr="6B53B833">
        <w:rPr>
          <w:i/>
          <w:iCs/>
        </w:rPr>
        <w:t xml:space="preserve">ource code </w:t>
      </w:r>
      <w:r w:rsidR="00B536A1">
        <w:t>yang diinput berbahasa C</w:t>
      </w:r>
      <w:r w:rsidRPr="00B90125">
        <w:t xml:space="preserve">. Sistem dapat menerima input dari beberapa </w:t>
      </w:r>
      <w:r w:rsidRPr="6B53B833">
        <w:rPr>
          <w:i/>
          <w:iCs/>
        </w:rPr>
        <w:t>source codes</w:t>
      </w:r>
      <w:r w:rsidRPr="00B90125">
        <w:t xml:space="preserve"> maupun satu </w:t>
      </w:r>
      <w:r w:rsidRPr="6B53B833">
        <w:rPr>
          <w:i/>
          <w:iCs/>
        </w:rPr>
        <w:t>source code</w:t>
      </w:r>
      <w:r w:rsidRPr="00B90125">
        <w:t xml:space="preserve">. Jika sistem menerima banyak inputan </w:t>
      </w:r>
      <w:r w:rsidRPr="6B53B833">
        <w:rPr>
          <w:i/>
          <w:iCs/>
        </w:rPr>
        <w:t>source codes</w:t>
      </w:r>
      <w:r w:rsidRPr="00B90125">
        <w:t xml:space="preserve"> maka sistem akan menyisipkan ke satu buah file sehingga terbaca seperti satu buah </w:t>
      </w:r>
      <w:r w:rsidRPr="6B53B833">
        <w:rPr>
          <w:i/>
          <w:iCs/>
        </w:rPr>
        <w:t>source code</w:t>
      </w:r>
      <w:r w:rsidRPr="00B90125">
        <w:t>.</w:t>
      </w:r>
    </w:p>
    <w:p w14:paraId="01B56C51" w14:textId="77777777" w:rsidR="007C5FA1" w:rsidRDefault="007C5FA1" w:rsidP="007415FF">
      <w:pPr>
        <w:pStyle w:val="Bodykinetik"/>
      </w:pPr>
    </w:p>
    <w:bookmarkStart w:id="2" w:name="_MON_1681797265"/>
    <w:bookmarkEnd w:id="2"/>
    <w:p w14:paraId="6B70311A" w14:textId="1358F8D5" w:rsidR="007415FF" w:rsidRDefault="00F42044" w:rsidP="007C5FA1">
      <w:pPr>
        <w:pStyle w:val="Bodykinetik"/>
        <w:ind w:firstLine="0"/>
        <w:jc w:val="center"/>
      </w:pPr>
      <w:r>
        <w:object w:dxaOrig="8838" w:dyaOrig="6572" w14:anchorId="13252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303.3pt" o:ole="" o:bordertopcolor="black" o:borderleftcolor="black" o:borderbottomcolor="black" o:borderrightcolor="black">
            <v:imagedata r:id="rId12" o:title=""/>
            <w10:bordertop type="single" width="8"/>
            <w10:borderleft type="single" width="8"/>
            <w10:borderbottom type="single" width="8"/>
            <w10:borderright type="single" width="8"/>
          </v:shape>
          <o:OLEObject Type="Embed" ProgID="Word.OpenDocumentText.12" ShapeID="_x0000_i1025" DrawAspect="Content" ObjectID="_1684604039" r:id="rId13"/>
        </w:object>
      </w:r>
    </w:p>
    <w:p w14:paraId="7F72A6C9" w14:textId="77777777" w:rsidR="007C5FA1" w:rsidRPr="00B90125" w:rsidRDefault="007C5FA1" w:rsidP="007C5FA1">
      <w:pPr>
        <w:pStyle w:val="Bodykinetik"/>
        <w:ind w:firstLine="0"/>
        <w:jc w:val="center"/>
      </w:pPr>
    </w:p>
    <w:p w14:paraId="37B3C430" w14:textId="20F524DC" w:rsidR="001210DE" w:rsidRPr="00B918D9" w:rsidRDefault="001210DE" w:rsidP="007415FF">
      <w:pPr>
        <w:pStyle w:val="Subtitle1kinetik"/>
        <w:numPr>
          <w:ilvl w:val="2"/>
          <w:numId w:val="41"/>
        </w:numPr>
      </w:pPr>
      <w:bookmarkStart w:id="3" w:name="_Toc57790499"/>
      <w:r w:rsidRPr="00B918D9">
        <w:t>Token Parsing</w:t>
      </w:r>
      <w:bookmarkEnd w:id="3"/>
      <w:r w:rsidRPr="00B918D9">
        <w:t xml:space="preserve"> </w:t>
      </w:r>
    </w:p>
    <w:p w14:paraId="067A297A" w14:textId="1E44E576" w:rsidR="001210DE" w:rsidRDefault="001210DE" w:rsidP="007C5FA1">
      <w:pPr>
        <w:pStyle w:val="Bodykinetik"/>
      </w:pPr>
      <w:r w:rsidRPr="00B90125">
        <w:fldChar w:fldCharType="begin"/>
      </w:r>
      <w:r w:rsidRPr="00B90125">
        <w:instrText xml:space="preserve"> REF _Ref57324835 \h  \* MERGEFORMAT </w:instrText>
      </w:r>
      <w:r w:rsidRPr="00B90125">
        <w:fldChar w:fldCharType="separate"/>
      </w:r>
      <w:r>
        <w:t xml:space="preserve">Figure </w:t>
      </w:r>
      <w:r>
        <w:rPr>
          <w:noProof/>
        </w:rPr>
        <w:t>3</w:t>
      </w:r>
      <w:r>
        <w:rPr>
          <w:noProof/>
        </w:rPr>
        <w:noBreakHyphen/>
        <w:t>4</w:t>
      </w:r>
      <w:r w:rsidRPr="00B90125">
        <w:fldChar w:fldCharType="end"/>
      </w:r>
      <w:r w:rsidRPr="00B90125">
        <w:t xml:space="preserve"> merupakan tiga tahap utama dalam mengubah inputan </w:t>
      </w:r>
      <w:r w:rsidRPr="00B90125">
        <w:rPr>
          <w:i/>
          <w:iCs/>
        </w:rPr>
        <w:t>source codes</w:t>
      </w:r>
      <w:r w:rsidRPr="00B90125">
        <w:t xml:space="preserve"> menjadi sebuah </w:t>
      </w:r>
      <w:r w:rsidRPr="00B90125">
        <w:rPr>
          <w:i/>
          <w:iCs/>
        </w:rPr>
        <w:t>token sequence</w:t>
      </w:r>
      <w:r w:rsidRPr="00B90125">
        <w:t xml:space="preserve"> dan informasi baris fungsi/prosedur dari token tersebut. Tahapan ini dibagai menjadi tiga bagian, yaitu </w:t>
      </w:r>
      <w:r w:rsidRPr="00B90125">
        <w:rPr>
          <w:i/>
          <w:iCs/>
        </w:rPr>
        <w:t>remove white space</w:t>
      </w:r>
      <w:r w:rsidRPr="00B90125">
        <w:t xml:space="preserve">, </w:t>
      </w:r>
      <w:r w:rsidRPr="00B90125">
        <w:rPr>
          <w:i/>
          <w:iCs/>
        </w:rPr>
        <w:t>shorten names</w:t>
      </w:r>
      <w:r w:rsidRPr="00B90125">
        <w:t xml:space="preserve">, dan </w:t>
      </w:r>
      <w:r w:rsidRPr="00B90125">
        <w:rPr>
          <w:i/>
          <w:iCs/>
        </w:rPr>
        <w:t>tokenize</w:t>
      </w:r>
      <w:r w:rsidRPr="00B90125">
        <w:t xml:space="preserve">. Hasil proses ini adalah hasil transformasi </w:t>
      </w:r>
      <w:r w:rsidRPr="00B90125">
        <w:rPr>
          <w:i/>
          <w:iCs/>
        </w:rPr>
        <w:t>token sequence</w:t>
      </w:r>
      <w:r w:rsidRPr="00B90125">
        <w:t xml:space="preserve">  informasi seluruh fungsi dari </w:t>
      </w:r>
      <w:r w:rsidRPr="00B90125">
        <w:rPr>
          <w:i/>
          <w:iCs/>
        </w:rPr>
        <w:t>token sequence</w:t>
      </w:r>
      <w:r w:rsidRPr="00B90125">
        <w:t>.</w:t>
      </w:r>
    </w:p>
    <w:p w14:paraId="1CED56B5" w14:textId="77777777" w:rsidR="007C5FA1" w:rsidRPr="00B90125" w:rsidRDefault="007C5FA1" w:rsidP="007C5FA1">
      <w:pPr>
        <w:pStyle w:val="Bodykinetik"/>
      </w:pPr>
    </w:p>
    <w:p w14:paraId="6473E09E" w14:textId="6FCB34CD" w:rsidR="007C5FA1" w:rsidRDefault="001210DE" w:rsidP="007C5FA1">
      <w:pPr>
        <w:pStyle w:val="Bodykinetik"/>
        <w:ind w:firstLine="0"/>
        <w:jc w:val="center"/>
      </w:pPr>
      <w:r w:rsidRPr="00B90125">
        <w:rPr>
          <w:noProof/>
        </w:rPr>
        <w:drawing>
          <wp:inline distT="0" distB="0" distL="0" distR="0" wp14:anchorId="694462CF" wp14:editId="7F8FA099">
            <wp:extent cx="503682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36820" cy="373380"/>
                    </a:xfrm>
                    <a:prstGeom prst="rect">
                      <a:avLst/>
                    </a:prstGeom>
                  </pic:spPr>
                </pic:pic>
              </a:graphicData>
            </a:graphic>
          </wp:inline>
        </w:drawing>
      </w:r>
    </w:p>
    <w:p w14:paraId="61B59C99" w14:textId="77777777" w:rsidR="007C5FA1" w:rsidRPr="00B90125" w:rsidRDefault="007C5FA1" w:rsidP="007C5FA1">
      <w:pPr>
        <w:pStyle w:val="Bodykinetik"/>
      </w:pPr>
    </w:p>
    <w:p w14:paraId="6B76486F" w14:textId="4D381D82" w:rsidR="001210DE" w:rsidRPr="00B918D9" w:rsidRDefault="001210DE" w:rsidP="00505B2F">
      <w:pPr>
        <w:pStyle w:val="Subtitle1kinetik"/>
        <w:numPr>
          <w:ilvl w:val="3"/>
          <w:numId w:val="41"/>
        </w:numPr>
        <w:rPr>
          <w:iCs/>
        </w:rPr>
      </w:pPr>
      <w:r w:rsidRPr="00B918D9">
        <w:t>Remove White Space</w:t>
      </w:r>
      <w:r w:rsidR="005335C4">
        <w:t xml:space="preserve"> And Comment</w:t>
      </w:r>
    </w:p>
    <w:p w14:paraId="33C5C4FC" w14:textId="77777777" w:rsidR="001210DE" w:rsidRPr="007C5FA1" w:rsidRDefault="001210DE" w:rsidP="007C5FA1">
      <w:pPr>
        <w:pStyle w:val="Bodykinetik"/>
      </w:pPr>
      <w:r w:rsidRPr="007C5FA1">
        <w:t>Tahap ini berfokus terhadap penghapusan indentasi di setiap baris source codes dan spasi tambahan yang tidak diperlukan. Tahap ini memiliki tujuan untuk menghapus data yang dapat merusak hasil dari string matching sehingga data mudah untuk diproses pada tahap string matching.</w:t>
      </w:r>
    </w:p>
    <w:bookmarkStart w:id="4" w:name="_MON_1667374610"/>
    <w:bookmarkEnd w:id="4"/>
    <w:p w14:paraId="60077FD4" w14:textId="0FB41309" w:rsidR="001210DE" w:rsidRPr="00B90125" w:rsidRDefault="001210DE" w:rsidP="007C5FA1">
      <w:pPr>
        <w:pStyle w:val="Bodykinetik"/>
        <w:ind w:firstLine="0"/>
        <w:jc w:val="center"/>
      </w:pPr>
      <w:r w:rsidRPr="00B90125">
        <w:object w:dxaOrig="8838" w:dyaOrig="3852" w14:anchorId="69D5BEE7">
          <v:shape id="_x0000_i1026" type="#_x0000_t75" style="width:396.85pt;height:192.6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6" DrawAspect="Content" ObjectID="_1684604040" r:id="rId16"/>
        </w:object>
      </w:r>
    </w:p>
    <w:p w14:paraId="4DB63753" w14:textId="77777777" w:rsidR="001210DE" w:rsidRPr="00B918D9" w:rsidRDefault="001210DE" w:rsidP="00505B2F">
      <w:pPr>
        <w:pStyle w:val="Subtitle1kinetik"/>
        <w:numPr>
          <w:ilvl w:val="3"/>
          <w:numId w:val="41"/>
        </w:numPr>
        <w:rPr>
          <w:iCs/>
        </w:rPr>
      </w:pPr>
      <w:r w:rsidRPr="00B918D9">
        <w:t>Tokenize</w:t>
      </w:r>
    </w:p>
    <w:p w14:paraId="62754B49" w14:textId="4D688541" w:rsidR="001210DE" w:rsidRDefault="001210DE" w:rsidP="007C5FA1">
      <w:pPr>
        <w:pStyle w:val="Bodykinetik"/>
      </w:pPr>
      <w:r w:rsidRPr="00B90125">
        <w:t xml:space="preserve">Pada tahap ini, sistem mengganti seluruh </w:t>
      </w:r>
      <w:r w:rsidRPr="00B90125">
        <w:rPr>
          <w:i/>
          <w:iCs/>
        </w:rPr>
        <w:t>identifier</w:t>
      </w:r>
      <w:r w:rsidRPr="00B90125">
        <w:t xml:space="preserve"> variabel, tipe, dan konstanta menjadi token, kecuali </w:t>
      </w:r>
      <w:r w:rsidRPr="00B90125">
        <w:rPr>
          <w:i/>
          <w:iCs/>
        </w:rPr>
        <w:t>language construct</w:t>
      </w:r>
      <w:r w:rsidRPr="00B90125">
        <w:t xml:space="preserve"> seperti lambang operator.</w:t>
      </w:r>
      <w:r w:rsidR="00DC7EAB">
        <w:t xml:space="preserve"> Tujuan</w:t>
      </w:r>
      <w:r w:rsidRPr="00B90125">
        <w:t xml:space="preserve"> </w:t>
      </w:r>
      <w:r w:rsidR="00DC7EAB">
        <w:t xml:space="preserve">dari proses </w:t>
      </w:r>
      <w:r w:rsidRPr="00B90125">
        <w:t xml:space="preserve">ini </w:t>
      </w:r>
      <w:r w:rsidR="00DC7EAB">
        <w:t>untuk mendeteksi</w:t>
      </w:r>
      <w:r w:rsidRPr="00B90125">
        <w:t xml:space="preserve"> porsi kode dengan variabel yang berbeda nama dapat terdeteksi sebagai </w:t>
      </w:r>
      <w:r w:rsidRPr="00B90125">
        <w:rPr>
          <w:i/>
          <w:iCs/>
        </w:rPr>
        <w:t>clone</w:t>
      </w:r>
      <w:r w:rsidRPr="00B90125">
        <w:t>.</w:t>
      </w:r>
    </w:p>
    <w:p w14:paraId="6E574C0E" w14:textId="77777777" w:rsidR="007C5FA1" w:rsidRPr="00B90125" w:rsidRDefault="007C5FA1" w:rsidP="007C5FA1">
      <w:pPr>
        <w:pStyle w:val="Bodykinetik"/>
      </w:pPr>
    </w:p>
    <w:bookmarkStart w:id="5" w:name="_MON_1667384411"/>
    <w:bookmarkEnd w:id="5"/>
    <w:p w14:paraId="5673FD1E" w14:textId="2563C493" w:rsidR="001210DE" w:rsidRDefault="001210DE" w:rsidP="007C5FA1">
      <w:pPr>
        <w:pStyle w:val="Bodykinetik"/>
        <w:ind w:firstLine="0"/>
        <w:jc w:val="center"/>
      </w:pPr>
      <w:r w:rsidRPr="00B90125">
        <w:object w:dxaOrig="8838" w:dyaOrig="3852" w14:anchorId="33E75693">
          <v:shape id="_x0000_i1027" type="#_x0000_t75" style="width:396.85pt;height:192.6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27" DrawAspect="Content" ObjectID="_1684604041" r:id="rId18"/>
        </w:object>
      </w:r>
    </w:p>
    <w:p w14:paraId="7F79098D" w14:textId="77777777" w:rsidR="007C5FA1" w:rsidRPr="007C5FA1" w:rsidRDefault="007C5FA1" w:rsidP="007C5FA1">
      <w:pPr>
        <w:pStyle w:val="Bodykinetik"/>
        <w:ind w:firstLine="0"/>
      </w:pPr>
    </w:p>
    <w:p w14:paraId="3AC25598" w14:textId="3E86466E" w:rsidR="001210DE" w:rsidRPr="00B90125" w:rsidRDefault="0075384B" w:rsidP="009659B3">
      <w:pPr>
        <w:pStyle w:val="Subtitle1kinetik"/>
        <w:numPr>
          <w:ilvl w:val="1"/>
          <w:numId w:val="41"/>
        </w:numPr>
      </w:pPr>
      <w:r>
        <w:t>String Matching</w:t>
      </w:r>
    </w:p>
    <w:p w14:paraId="4C5A7F0F" w14:textId="54725D40" w:rsidR="001210DE" w:rsidRPr="00B90125" w:rsidRDefault="001210DE" w:rsidP="009659B3">
      <w:pPr>
        <w:pStyle w:val="Bodykinetik"/>
      </w:pPr>
      <w:r w:rsidRPr="00B90125">
        <w:t xml:space="preserve">Sistem yang akan dirancang akan mendeteksi </w:t>
      </w:r>
      <w:r w:rsidRPr="00B90125">
        <w:rPr>
          <w:i/>
          <w:iCs/>
        </w:rPr>
        <w:t>code clone</w:t>
      </w:r>
      <w:r w:rsidRPr="00B90125">
        <w:t xml:space="preserve"> pada level fungsi. Satu fungsi yang telah ditemukan akan dibandingkan dengan satu fungsi lain untuk diperiksa </w:t>
      </w:r>
      <w:r w:rsidRPr="00B90125">
        <w:rPr>
          <w:i/>
          <w:iCs/>
        </w:rPr>
        <w:t>code</w:t>
      </w:r>
      <w:r w:rsidRPr="00B90125">
        <w:t xml:space="preserve"> </w:t>
      </w:r>
      <w:r w:rsidRPr="00B90125">
        <w:rPr>
          <w:i/>
          <w:iCs/>
        </w:rPr>
        <w:t>pattern</w:t>
      </w:r>
      <w:r w:rsidRPr="00B90125">
        <w:t xml:space="preserve"> menggunakan algoritma </w:t>
      </w:r>
      <w:r w:rsidRPr="00B90125">
        <w:rPr>
          <w:i/>
          <w:iCs/>
        </w:rPr>
        <w:t>string matching</w:t>
      </w:r>
      <w:r w:rsidRPr="00B90125">
        <w:t xml:space="preserve">. Kedua fungsi yang memiliki </w:t>
      </w:r>
      <w:r w:rsidRPr="00B90125">
        <w:rPr>
          <w:i/>
          <w:iCs/>
        </w:rPr>
        <w:t>code</w:t>
      </w:r>
      <w:r w:rsidRPr="00B90125">
        <w:t xml:space="preserve"> </w:t>
      </w:r>
      <w:r w:rsidRPr="00B90125">
        <w:rPr>
          <w:i/>
          <w:iCs/>
        </w:rPr>
        <w:t xml:space="preserve">pattern </w:t>
      </w:r>
      <w:r w:rsidRPr="00B90125">
        <w:t xml:space="preserve">yang </w:t>
      </w:r>
      <w:r w:rsidR="009659B3">
        <w:t>mirip</w:t>
      </w:r>
      <w:r w:rsidRPr="00B90125">
        <w:t xml:space="preserve"> dengan fungsi lain disebut </w:t>
      </w:r>
      <w:r w:rsidRPr="00B90125">
        <w:rPr>
          <w:i/>
          <w:iCs/>
        </w:rPr>
        <w:t>clone pair.</w:t>
      </w:r>
      <w:r w:rsidRPr="00B90125">
        <w:t xml:space="preserve"> </w:t>
      </w:r>
    </w:p>
    <w:p w14:paraId="46C9504B" w14:textId="77777777" w:rsidR="001210DE" w:rsidRPr="00B90125" w:rsidRDefault="001210DE" w:rsidP="009659B3">
      <w:pPr>
        <w:pStyle w:val="Bodykinetik"/>
      </w:pPr>
      <w:r w:rsidRPr="00B90125">
        <w:t xml:space="preserve">Sistem yang akan dirancang memiliki dua model algoritma </w:t>
      </w:r>
      <w:r w:rsidRPr="00B90125">
        <w:rPr>
          <w:i/>
          <w:iCs/>
        </w:rPr>
        <w:t>string matching</w:t>
      </w:r>
      <w:r w:rsidRPr="00B90125">
        <w:t xml:space="preserve"> yang digunakan untuk menjadi eksperimen efisiensi mendeteksi </w:t>
      </w:r>
      <w:r w:rsidRPr="00B90125">
        <w:rPr>
          <w:i/>
          <w:iCs/>
        </w:rPr>
        <w:t>code clones</w:t>
      </w:r>
      <w:r w:rsidRPr="00B90125">
        <w:t xml:space="preserve">. Model pertama menggunakan algoritma </w:t>
      </w:r>
      <w:r w:rsidRPr="00B90125">
        <w:rPr>
          <w:i/>
          <w:iCs/>
        </w:rPr>
        <w:t>Knuth Morris Pratt pattern searching</w:t>
      </w:r>
      <w:r w:rsidRPr="00B90125">
        <w:t xml:space="preserve">. Sistem akan mencatat waktu yang dibutuhkan untuk menjalankan algoritma </w:t>
      </w:r>
      <w:r w:rsidRPr="00B90125">
        <w:rPr>
          <w:i/>
          <w:iCs/>
        </w:rPr>
        <w:t>string matching</w:t>
      </w:r>
      <w:r w:rsidRPr="00B90125">
        <w:t xml:space="preserve"> yang dipakai. Hasil </w:t>
      </w:r>
      <w:r w:rsidRPr="00B90125">
        <w:rPr>
          <w:i/>
          <w:iCs/>
        </w:rPr>
        <w:t>clone pair</w:t>
      </w:r>
      <w:r w:rsidRPr="00B90125">
        <w:t xml:space="preserve"> dan waktu berjalan setiap model algoritma merupakan </w:t>
      </w:r>
      <w:r w:rsidRPr="00B90125">
        <w:rPr>
          <w:i/>
          <w:iCs/>
        </w:rPr>
        <w:t>output</w:t>
      </w:r>
      <w:r w:rsidRPr="00B90125">
        <w:t xml:space="preserve"> dari tahap ini.</w:t>
      </w:r>
    </w:p>
    <w:p w14:paraId="341A3207" w14:textId="77777777" w:rsidR="001210DE" w:rsidRPr="00A50834" w:rsidRDefault="001210DE" w:rsidP="009659B3">
      <w:pPr>
        <w:pStyle w:val="Subtitle1kinetik"/>
        <w:numPr>
          <w:ilvl w:val="1"/>
          <w:numId w:val="41"/>
        </w:numPr>
      </w:pPr>
      <w:bookmarkStart w:id="6" w:name="_Toc57790501"/>
      <w:r w:rsidRPr="00A50834">
        <w:t>Format Output</w:t>
      </w:r>
      <w:bookmarkEnd w:id="6"/>
    </w:p>
    <w:p w14:paraId="6BFDF5C8" w14:textId="77777777" w:rsidR="001210DE" w:rsidRPr="00B90125" w:rsidRDefault="001210DE" w:rsidP="009659B3">
      <w:pPr>
        <w:pStyle w:val="Bodykinetik"/>
      </w:pPr>
      <w:r w:rsidRPr="00B90125">
        <w:t xml:space="preserve">Pada tahap ini, sistem mengeluarkan seluruh informasi fungsi yang ada pada </w:t>
      </w:r>
      <w:r w:rsidRPr="00B90125">
        <w:rPr>
          <w:i/>
          <w:iCs/>
        </w:rPr>
        <w:t>source codes</w:t>
      </w:r>
      <w:r w:rsidRPr="00B90125">
        <w:t xml:space="preserve">, </w:t>
      </w:r>
      <w:r w:rsidRPr="00B90125">
        <w:rPr>
          <w:i/>
          <w:iCs/>
        </w:rPr>
        <w:t>clone pairs</w:t>
      </w:r>
      <w:r w:rsidRPr="00B90125">
        <w:t xml:space="preserve">, dan waktu yang diperlukan untuk mendeteksi </w:t>
      </w:r>
      <w:r w:rsidRPr="00B90125">
        <w:rPr>
          <w:i/>
          <w:iCs/>
        </w:rPr>
        <w:t>code clones</w:t>
      </w:r>
      <w:r w:rsidRPr="00B90125">
        <w:t xml:space="preserve">. Penamaan function yang dikeluarkan sistem ditambah dengan nama file sebagi </w:t>
      </w:r>
      <w:r w:rsidRPr="00B90125">
        <w:rPr>
          <w:i/>
          <w:iCs/>
        </w:rPr>
        <w:t>prefix</w:t>
      </w:r>
      <w:r w:rsidRPr="00B90125">
        <w:t xml:space="preserve"> yang dipisah oleh tanda “.”, misalkan fungsi A terdapat pada file bernama X sehingga penamaan fungsi menjadi “X.A”. </w:t>
      </w:r>
    </w:p>
    <w:p w14:paraId="08CADF30" w14:textId="0470321D" w:rsidR="001210DE" w:rsidRDefault="001210DE" w:rsidP="009659B3">
      <w:pPr>
        <w:pStyle w:val="Bodykinetik"/>
      </w:pPr>
      <w:r w:rsidRPr="00B90125">
        <w:rPr>
          <w:i/>
          <w:iCs/>
        </w:rPr>
        <w:t>Output</w:t>
      </w:r>
      <w:r w:rsidRPr="00B90125">
        <w:t xml:space="preserve"> pada tahap ini berupa file berformat excel yang memiliki dua kolom, </w:t>
      </w:r>
      <w:r w:rsidRPr="00B90125">
        <w:rPr>
          <w:i/>
          <w:iCs/>
        </w:rPr>
        <w:t xml:space="preserve">function pairs </w:t>
      </w:r>
      <w:r w:rsidRPr="00B90125">
        <w:t>dan</w:t>
      </w:r>
      <w:r w:rsidRPr="00B90125">
        <w:rPr>
          <w:i/>
          <w:iCs/>
        </w:rPr>
        <w:t xml:space="preserve"> clone pairs</w:t>
      </w:r>
      <w:r w:rsidRPr="00B90125">
        <w:t>.</w:t>
      </w:r>
      <w:r w:rsidRPr="00B90125">
        <w:rPr>
          <w:i/>
          <w:iCs/>
        </w:rPr>
        <w:t xml:space="preserve"> </w:t>
      </w:r>
      <w:r w:rsidRPr="00B90125">
        <w:t xml:space="preserve">Kolom </w:t>
      </w:r>
      <w:r w:rsidRPr="00B90125">
        <w:rPr>
          <w:i/>
          <w:iCs/>
        </w:rPr>
        <w:t>function pairs</w:t>
      </w:r>
      <w:r w:rsidRPr="00B90125">
        <w:t xml:space="preserve"> berisi pasangan dua fungsi yang ada pada </w:t>
      </w:r>
      <w:r w:rsidRPr="00B90125">
        <w:rPr>
          <w:i/>
          <w:iCs/>
        </w:rPr>
        <w:t>source codes</w:t>
      </w:r>
      <w:r w:rsidRPr="00B90125">
        <w:t xml:space="preserve"> dan kolom </w:t>
      </w:r>
      <w:r w:rsidRPr="00B90125">
        <w:rPr>
          <w:i/>
          <w:iCs/>
        </w:rPr>
        <w:t xml:space="preserve">clone pairs </w:t>
      </w:r>
      <w:r w:rsidRPr="00B90125">
        <w:t xml:space="preserve">berisi nilai “yes” atau “no” tergantung kepada pasangan dua fungsi kolom </w:t>
      </w:r>
      <w:r w:rsidRPr="00B90125">
        <w:rPr>
          <w:i/>
          <w:iCs/>
        </w:rPr>
        <w:t>function pairs</w:t>
      </w:r>
      <w:r w:rsidRPr="00B90125">
        <w:t xml:space="preserve">. Kolom </w:t>
      </w:r>
      <w:r w:rsidRPr="00B90125">
        <w:rPr>
          <w:i/>
          <w:iCs/>
        </w:rPr>
        <w:t>clone pairs</w:t>
      </w:r>
      <w:r w:rsidRPr="00B90125">
        <w:t xml:space="preserve"> bernilai “yes” jika pasangan dua fungsi merupakan </w:t>
      </w:r>
      <w:r w:rsidRPr="00B90125">
        <w:rPr>
          <w:i/>
          <w:iCs/>
        </w:rPr>
        <w:t>code clones</w:t>
      </w:r>
      <w:r w:rsidRPr="00B90125">
        <w:t xml:space="preserve"> dan bernilai  “No” jika pasangan dua fungsi bukan merupakan </w:t>
      </w:r>
      <w:r w:rsidRPr="00B90125">
        <w:rPr>
          <w:i/>
          <w:iCs/>
        </w:rPr>
        <w:t>code clones</w:t>
      </w:r>
      <w:r w:rsidRPr="00B90125">
        <w:t xml:space="preserve">. Informasi waktu </w:t>
      </w:r>
      <w:r w:rsidRPr="00B90125">
        <w:lastRenderedPageBreak/>
        <w:t xml:space="preserve">yang diperlukan untuk mendeteksi </w:t>
      </w:r>
      <w:r w:rsidRPr="00B90125">
        <w:rPr>
          <w:i/>
          <w:iCs/>
        </w:rPr>
        <w:t>code clones</w:t>
      </w:r>
      <w:r w:rsidRPr="00B90125">
        <w:t xml:space="preserve"> terdapat pada baris terakhir pada file excel yang dipisahkan dengan baris dengan nilai </w:t>
      </w:r>
      <w:r w:rsidRPr="00B90125">
        <w:rPr>
          <w:i/>
          <w:iCs/>
        </w:rPr>
        <w:t>function pairs</w:t>
      </w:r>
      <w:r w:rsidRPr="00B90125">
        <w:t xml:space="preserve"> “End”. </w:t>
      </w:r>
      <w:r w:rsidRPr="00B90125">
        <w:fldChar w:fldCharType="begin"/>
      </w:r>
      <w:r w:rsidRPr="00B90125">
        <w:instrText xml:space="preserve"> REF _Ref57031259 \h  \* MERGEFORMAT </w:instrText>
      </w:r>
      <w:r w:rsidRPr="00B90125">
        <w:fldChar w:fldCharType="separate"/>
      </w:r>
      <w:r w:rsidRPr="00B90125">
        <w:t xml:space="preserve">Tabel </w:t>
      </w:r>
      <w:r>
        <w:rPr>
          <w:noProof/>
        </w:rPr>
        <w:t>3</w:t>
      </w:r>
      <w:r>
        <w:rPr>
          <w:noProof/>
        </w:rPr>
        <w:noBreakHyphen/>
        <w:t>1</w:t>
      </w:r>
      <w:r w:rsidRPr="00B90125">
        <w:fldChar w:fldCharType="end"/>
      </w:r>
      <w:r w:rsidRPr="00B90125">
        <w:t xml:space="preserve"> adalah contoh </w:t>
      </w:r>
      <w:r w:rsidRPr="00B90125">
        <w:rPr>
          <w:i/>
          <w:iCs/>
        </w:rPr>
        <w:t>output</w:t>
      </w:r>
      <w:r w:rsidRPr="00B90125">
        <w:t xml:space="preserve"> dari tahap ini.</w:t>
      </w:r>
    </w:p>
    <w:p w14:paraId="5F3F2826" w14:textId="77777777" w:rsidR="009659B3" w:rsidRPr="00B90125" w:rsidRDefault="009659B3" w:rsidP="009659B3">
      <w:pPr>
        <w:pStyle w:val="Bodykinetik"/>
      </w:pPr>
    </w:p>
    <w:tbl>
      <w:tblPr>
        <w:tblStyle w:val="PlainTable21"/>
        <w:tblW w:w="0" w:type="auto"/>
        <w:jc w:val="center"/>
        <w:tblLook w:val="04A0" w:firstRow="1" w:lastRow="0" w:firstColumn="1" w:lastColumn="0" w:noHBand="0" w:noVBand="1"/>
      </w:tblPr>
      <w:tblGrid>
        <w:gridCol w:w="3961"/>
        <w:gridCol w:w="3961"/>
      </w:tblGrid>
      <w:tr w:rsidR="001210DE" w:rsidRPr="00B90125" w14:paraId="2DD2DE9B" w14:textId="77777777" w:rsidTr="009659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bottom w:val="single" w:sz="4" w:space="0" w:color="auto"/>
            </w:tcBorders>
          </w:tcPr>
          <w:p w14:paraId="69E0ECB5" w14:textId="77777777" w:rsidR="001210DE" w:rsidRPr="00B90125" w:rsidRDefault="001210DE" w:rsidP="009659B3">
            <w:pPr>
              <w:pStyle w:val="Figuretablekinetik"/>
            </w:pPr>
            <w:r w:rsidRPr="00B90125">
              <w:t>Function Pairs</w:t>
            </w:r>
          </w:p>
        </w:tc>
        <w:tc>
          <w:tcPr>
            <w:tcW w:w="3961" w:type="dxa"/>
            <w:tcBorders>
              <w:bottom w:val="single" w:sz="4" w:space="0" w:color="auto"/>
            </w:tcBorders>
          </w:tcPr>
          <w:p w14:paraId="74E5C566" w14:textId="6C2ABED2" w:rsidR="001210DE" w:rsidRPr="00B536A1" w:rsidRDefault="00B536A1" w:rsidP="009659B3">
            <w:pPr>
              <w:pStyle w:val="Figuretablekinetik"/>
              <w:cnfStyle w:val="100000000000" w:firstRow="1" w:lastRow="0" w:firstColumn="0" w:lastColumn="0" w:oddVBand="0" w:evenVBand="0" w:oddHBand="0" w:evenHBand="0" w:firstRowFirstColumn="0" w:firstRowLastColumn="0" w:lastRowFirstColumn="0" w:lastRowLastColumn="0"/>
            </w:pPr>
            <w:r>
              <w:rPr>
                <w:lang w:val="en-US"/>
              </w:rPr>
              <w:t xml:space="preserve">Code </w:t>
            </w:r>
            <w:r w:rsidR="001210DE" w:rsidRPr="00B90125">
              <w:t>Clone</w:t>
            </w:r>
          </w:p>
        </w:tc>
      </w:tr>
      <w:tr w:rsidR="001210DE" w:rsidRPr="00B90125" w14:paraId="1FC5A48B" w14:textId="77777777" w:rsidTr="00965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top w:val="single" w:sz="4" w:space="0" w:color="auto"/>
              <w:bottom w:val="nil"/>
            </w:tcBorders>
          </w:tcPr>
          <w:p w14:paraId="0DB2A03A" w14:textId="77777777" w:rsidR="001210DE" w:rsidRPr="00B90125" w:rsidRDefault="001210DE" w:rsidP="009659B3">
            <w:pPr>
              <w:pStyle w:val="Figuretablekinetik"/>
            </w:pPr>
            <w:r w:rsidRPr="00B90125">
              <w:t>File A.Function A-File A.Function B</w:t>
            </w:r>
          </w:p>
        </w:tc>
        <w:tc>
          <w:tcPr>
            <w:tcW w:w="3961" w:type="dxa"/>
            <w:tcBorders>
              <w:top w:val="single" w:sz="4" w:space="0" w:color="auto"/>
              <w:bottom w:val="nil"/>
            </w:tcBorders>
          </w:tcPr>
          <w:p w14:paraId="18B9823A" w14:textId="77777777" w:rsidR="001210DE" w:rsidRPr="00B90125" w:rsidRDefault="001210DE" w:rsidP="009659B3">
            <w:pPr>
              <w:pStyle w:val="Figuretablekinetik"/>
              <w:cnfStyle w:val="000000100000" w:firstRow="0" w:lastRow="0" w:firstColumn="0" w:lastColumn="0" w:oddVBand="0" w:evenVBand="0" w:oddHBand="1" w:evenHBand="0" w:firstRowFirstColumn="0" w:firstRowLastColumn="0" w:lastRowFirstColumn="0" w:lastRowLastColumn="0"/>
            </w:pPr>
            <w:r w:rsidRPr="00B90125">
              <w:t>Yes</w:t>
            </w:r>
          </w:p>
        </w:tc>
      </w:tr>
      <w:tr w:rsidR="001210DE" w:rsidRPr="00B90125" w14:paraId="1E23C4A2" w14:textId="77777777" w:rsidTr="009659B3">
        <w:trPr>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nil"/>
            </w:tcBorders>
          </w:tcPr>
          <w:p w14:paraId="7C46282F" w14:textId="77777777" w:rsidR="001210DE" w:rsidRPr="00B90125" w:rsidRDefault="001210DE" w:rsidP="009659B3">
            <w:pPr>
              <w:pStyle w:val="Figuretablekinetik"/>
            </w:pPr>
            <w:r w:rsidRPr="00B90125">
              <w:t>File A.Function A-File A.Function C</w:t>
            </w:r>
          </w:p>
        </w:tc>
        <w:tc>
          <w:tcPr>
            <w:tcW w:w="3961" w:type="dxa"/>
            <w:tcBorders>
              <w:top w:val="nil"/>
              <w:bottom w:val="nil"/>
            </w:tcBorders>
          </w:tcPr>
          <w:p w14:paraId="2A807C0D" w14:textId="77777777" w:rsidR="001210DE" w:rsidRPr="00B90125" w:rsidRDefault="001210DE" w:rsidP="009659B3">
            <w:pPr>
              <w:pStyle w:val="Figuretablekinetik"/>
              <w:cnfStyle w:val="000000000000" w:firstRow="0" w:lastRow="0" w:firstColumn="0" w:lastColumn="0" w:oddVBand="0" w:evenVBand="0" w:oddHBand="0" w:evenHBand="0" w:firstRowFirstColumn="0" w:firstRowLastColumn="0" w:lastRowFirstColumn="0" w:lastRowLastColumn="0"/>
            </w:pPr>
            <w:r w:rsidRPr="00B90125">
              <w:t>No</w:t>
            </w:r>
          </w:p>
        </w:tc>
      </w:tr>
      <w:tr w:rsidR="001210DE" w:rsidRPr="00B90125" w14:paraId="3F75A07A" w14:textId="77777777" w:rsidTr="00965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nil"/>
            </w:tcBorders>
          </w:tcPr>
          <w:p w14:paraId="5D3B4062" w14:textId="6E3DD960" w:rsidR="001210DE" w:rsidRPr="00B536A1" w:rsidRDefault="00B536A1" w:rsidP="009659B3">
            <w:pPr>
              <w:pStyle w:val="Figuretablekinetik"/>
              <w:rPr>
                <w:i w:val="0"/>
                <w:iCs/>
                <w:lang w:val="en-US"/>
              </w:rPr>
            </w:pPr>
            <w:r>
              <w:rPr>
                <w:i w:val="0"/>
                <w:iCs/>
                <w:lang w:val="en-US"/>
              </w:rPr>
              <w:t>…</w:t>
            </w:r>
          </w:p>
        </w:tc>
        <w:tc>
          <w:tcPr>
            <w:tcW w:w="3961" w:type="dxa"/>
            <w:tcBorders>
              <w:top w:val="nil"/>
              <w:bottom w:val="nil"/>
            </w:tcBorders>
          </w:tcPr>
          <w:p w14:paraId="4521DF05" w14:textId="59F0B847" w:rsidR="001210DE" w:rsidRPr="00B536A1" w:rsidRDefault="00B536A1" w:rsidP="009659B3">
            <w:pPr>
              <w:pStyle w:val="Figuretablekinetik"/>
              <w:cnfStyle w:val="000000100000" w:firstRow="0" w:lastRow="0" w:firstColumn="0" w:lastColumn="0" w:oddVBand="0" w:evenVBand="0" w:oddHBand="1" w:evenHBand="0" w:firstRowFirstColumn="0" w:firstRowLastColumn="0" w:lastRowFirstColumn="0" w:lastRowLastColumn="0"/>
              <w:rPr>
                <w:i w:val="0"/>
                <w:iCs/>
                <w:lang w:val="en-US"/>
              </w:rPr>
            </w:pPr>
            <w:r>
              <w:rPr>
                <w:i w:val="0"/>
                <w:iCs/>
                <w:lang w:val="en-US"/>
              </w:rPr>
              <w:t>…</w:t>
            </w:r>
          </w:p>
        </w:tc>
      </w:tr>
      <w:tr w:rsidR="001210DE" w:rsidRPr="00B90125" w14:paraId="1C88853A" w14:textId="77777777" w:rsidTr="009659B3">
        <w:trPr>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single" w:sz="4" w:space="0" w:color="auto"/>
            </w:tcBorders>
          </w:tcPr>
          <w:p w14:paraId="1E9A441C" w14:textId="0C8FE9FE" w:rsidR="001210DE" w:rsidRPr="00B536A1" w:rsidRDefault="00B536A1" w:rsidP="009659B3">
            <w:pPr>
              <w:pStyle w:val="Figuretablekinetik"/>
              <w:rPr>
                <w:iCs/>
                <w:lang w:val="en-US"/>
              </w:rPr>
            </w:pPr>
            <w:r>
              <w:rPr>
                <w:iCs/>
                <w:lang w:val="en-US"/>
              </w:rPr>
              <w:t>File X.Function X-File</w:t>
            </w:r>
            <w:r w:rsidR="00DC7EAB">
              <w:rPr>
                <w:iCs/>
                <w:lang w:val="en-US"/>
              </w:rPr>
              <w:t xml:space="preserve"> Y.Function Y</w:t>
            </w:r>
            <w:r>
              <w:rPr>
                <w:iCs/>
                <w:lang w:val="en-US"/>
              </w:rPr>
              <w:t xml:space="preserve"> </w:t>
            </w:r>
          </w:p>
        </w:tc>
        <w:tc>
          <w:tcPr>
            <w:tcW w:w="3961" w:type="dxa"/>
            <w:tcBorders>
              <w:top w:val="nil"/>
              <w:bottom w:val="single" w:sz="4" w:space="0" w:color="auto"/>
            </w:tcBorders>
          </w:tcPr>
          <w:p w14:paraId="1F33AD35" w14:textId="5342315F" w:rsidR="001210DE" w:rsidRPr="00B536A1" w:rsidRDefault="00DC7EAB" w:rsidP="009659B3">
            <w:pPr>
              <w:pStyle w:val="Figuretablekinetik"/>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r>
    </w:tbl>
    <w:p w14:paraId="0AD8B0C5" w14:textId="550D0D17" w:rsidR="001210DE" w:rsidRPr="00B90125" w:rsidRDefault="001210DE" w:rsidP="0045346B">
      <w:pPr>
        <w:pStyle w:val="Subtitle1kinetik"/>
        <w:numPr>
          <w:ilvl w:val="1"/>
          <w:numId w:val="41"/>
        </w:numPr>
      </w:pPr>
      <w:bookmarkStart w:id="7" w:name="_Toc57790502"/>
      <w:r w:rsidRPr="00B90125">
        <w:t>Evaluasi Hasil</w:t>
      </w:r>
      <w:bookmarkEnd w:id="7"/>
    </w:p>
    <w:p w14:paraId="36021C88" w14:textId="325BA26D" w:rsidR="001210DE" w:rsidRPr="00B90125" w:rsidRDefault="001210DE" w:rsidP="00A51E1B">
      <w:pPr>
        <w:pStyle w:val="Bodykinetik"/>
      </w:pPr>
      <w:r w:rsidRPr="00B90125">
        <w:t xml:space="preserve">Hasil dari tahap format output akan dibandingkan dengan hasil dari penelitian “A Code Clone Oracle” oleh Krutz dan Le </w:t>
      </w:r>
      <w:sdt>
        <w:sdtPr>
          <w:id w:val="-1583830244"/>
          <w:citation/>
        </w:sdtPr>
        <w:sdtEndPr/>
        <w:sdtContent>
          <w:r w:rsidRPr="00B90125">
            <w:fldChar w:fldCharType="begin"/>
          </w:r>
          <w:r w:rsidR="00B738B6">
            <w:instrText xml:space="preserve">CITATION Kru14 \l 1057 </w:instrText>
          </w:r>
          <w:r w:rsidRPr="00B90125">
            <w:fldChar w:fldCharType="separate"/>
          </w:r>
          <w:r w:rsidR="00B738B6" w:rsidRPr="00B738B6">
            <w:rPr>
              <w:noProof/>
            </w:rPr>
            <w:t>(Krutz &amp; Le, 2014)</w:t>
          </w:r>
          <w:r w:rsidRPr="00B90125">
            <w:fldChar w:fldCharType="end"/>
          </w:r>
        </w:sdtContent>
      </w:sdt>
      <w:r w:rsidRPr="00B90125">
        <w:t>. Sistem akan menghitung jumlah prediksi clone pairs yang benar sesuai hasil penelitian Krutz dan Le dan menghitung akurasi dengam menggunaka</w:t>
      </w:r>
      <w:r>
        <w:t xml:space="preserve">n </w:t>
      </w:r>
      <w:r>
        <w:fldChar w:fldCharType="begin"/>
      </w:r>
      <w:r>
        <w:instrText xml:space="preserve"> REF _Ref63452869 \h </w:instrText>
      </w:r>
      <w:r w:rsidR="00A51E1B">
        <w:instrText xml:space="preserve"> \* MERGEFORMAT </w:instrText>
      </w:r>
      <w:r>
        <w:fldChar w:fldCharType="separate"/>
      </w:r>
      <w:r w:rsidRPr="00B90125">
        <w:t xml:space="preserve">Equation </w:t>
      </w:r>
      <w:r>
        <w:rPr>
          <w:noProof/>
        </w:rPr>
        <w:t>3</w:t>
      </w:r>
      <w:r>
        <w:noBreakHyphen/>
      </w:r>
      <w:r>
        <w:rPr>
          <w:noProof/>
        </w:rPr>
        <w:t>1</w:t>
      </w:r>
      <w:r w:rsidRPr="00B90125">
        <w:t xml:space="preserve"> Perhitungan Akurasi Sistem Pendeteksi Code Clones</w:t>
      </w:r>
      <w:r>
        <w:fldChar w:fldCharType="end"/>
      </w:r>
      <w:r w:rsidRPr="00B90125">
        <w:t>. Untuk mengevaluasi performansi waktu, nilai waktu yang didapatkan pada format output akan dibandingkan dengan berapa Line Of Codes dari source codes, sehingga akan didapatkan nilai waktu yang diperlukan untuk menjalankan source codes dengan LOC tertentu.</w:t>
      </w:r>
    </w:p>
    <w:p w14:paraId="0ACB3E0C" w14:textId="4E8272CC" w:rsidR="00D0584C" w:rsidRPr="00A51E1B" w:rsidRDefault="0075384B" w:rsidP="00A51E1B">
      <w:pPr>
        <w:pStyle w:val="normalTA"/>
        <w:spacing w:line="360" w:lineRule="auto"/>
        <w:ind w:firstLine="432"/>
        <w:rPr>
          <w:i/>
        </w:rPr>
      </w:pPr>
      <m:oMathPara>
        <m:oMath>
          <m:r>
            <w:rPr>
              <w:rFonts w:ascii="Cambria Math" w:hAnsi="Cambria Math"/>
            </w:rPr>
            <m:t>F1 Score</m:t>
          </m:r>
          <m:d>
            <m:dPr>
              <m:ctrlPr>
                <w:rPr>
                  <w:rFonts w:ascii="Cambria Math" w:hAnsi="Cambria Math"/>
                  <w:i/>
                </w:rPr>
              </m:ctrlPr>
            </m:dPr>
            <m:e>
              <m:r>
                <w:rPr>
                  <w:rFonts w:ascii="Cambria Math" w:hAnsi="Cambria Math"/>
                </w:rPr>
                <m:t>Percentage</m:t>
              </m:r>
            </m:e>
          </m:d>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rPr>
              <w:rFonts w:ascii="Cambria Math" w:hAnsi="Cambria Math"/>
            </w:rPr>
            <m:t>×100%</m:t>
          </m:r>
        </m:oMath>
      </m:oMathPara>
    </w:p>
    <w:p w14:paraId="3217F67A" w14:textId="77777777" w:rsidR="00D0584C" w:rsidRPr="00650E11" w:rsidRDefault="00D0584C" w:rsidP="00D0584C">
      <w:pPr>
        <w:rPr>
          <w:rFonts w:ascii="Arial" w:hAnsi="Arial" w:cs="Arial"/>
          <w:b/>
          <w:bCs/>
        </w:rPr>
      </w:pPr>
      <w:r w:rsidRPr="00650E11">
        <w:rPr>
          <w:rFonts w:ascii="Arial" w:hAnsi="Arial" w:cs="Arial"/>
          <w:b/>
          <w:bCs/>
        </w:rPr>
        <w:t xml:space="preserve">3. </w:t>
      </w:r>
      <w:r>
        <w:rPr>
          <w:rFonts w:ascii="Arial" w:hAnsi="Arial" w:cs="Arial"/>
          <w:b/>
          <w:bCs/>
        </w:rPr>
        <w:t>Results and Discussion</w:t>
      </w:r>
    </w:p>
    <w:p w14:paraId="7DC9E137" w14:textId="44D1F8DC" w:rsidR="00D72542" w:rsidRPr="00D72542" w:rsidRDefault="00441004" w:rsidP="00D72542">
      <w:pPr>
        <w:pStyle w:val="Figuretablekinetik"/>
      </w:pPr>
      <w:r w:rsidRPr="00D72542">
        <w:lastRenderedPageBreak/>
        <w:drawing>
          <wp:inline distT="0" distB="0" distL="0" distR="0" wp14:anchorId="22168CDC" wp14:editId="66B93E34">
            <wp:extent cx="4572000" cy="2743200"/>
            <wp:effectExtent l="0" t="0" r="0" b="0"/>
            <wp:docPr id="1" name="Chart 1">
              <a:extLst xmlns:a="http://schemas.openxmlformats.org/drawingml/2006/main">
                <a:ext uri="{FF2B5EF4-FFF2-40B4-BE49-F238E27FC236}">
                  <a16:creationId xmlns:a16="http://schemas.microsoft.com/office/drawing/2014/main" id="{8DE4DEA8-9EEE-4C0F-9F68-25654CC96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6C39B91" w14:textId="77777777" w:rsidR="00D72542" w:rsidRPr="00D72542" w:rsidRDefault="00D72542" w:rsidP="00D72542">
      <w:pPr>
        <w:pStyle w:val="Figuretablekinetik"/>
        <w:rPr>
          <w:b/>
          <w:bCs/>
          <w:i w:val="0"/>
          <w:iCs/>
        </w:rPr>
      </w:pPr>
    </w:p>
    <w:p w14:paraId="5C55EFAA" w14:textId="29178BC7" w:rsidR="008A7108" w:rsidRDefault="008A7108" w:rsidP="00D72542">
      <w:pPr>
        <w:pStyle w:val="Figuretablekinetik"/>
        <w:rPr>
          <w:b/>
          <w:bCs/>
          <w:i w:val="0"/>
          <w:iCs/>
        </w:rPr>
      </w:pPr>
      <w:r w:rsidRPr="00D72542">
        <w:drawing>
          <wp:inline distT="0" distB="0" distL="0" distR="0" wp14:anchorId="53928B0F" wp14:editId="6B94349E">
            <wp:extent cx="4572000" cy="2743200"/>
            <wp:effectExtent l="0" t="0" r="0" b="0"/>
            <wp:docPr id="14" name="Chart 14">
              <a:extLst xmlns:a="http://schemas.openxmlformats.org/drawingml/2006/main">
                <a:ext uri="{FF2B5EF4-FFF2-40B4-BE49-F238E27FC236}">
                  <a16:creationId xmlns:a16="http://schemas.microsoft.com/office/drawing/2014/main" id="{DD584DAB-15BF-47FB-979F-3D23981F2B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75A1D33" w14:textId="0B779E6A" w:rsidR="00D72542" w:rsidRDefault="00D72542" w:rsidP="00D72542">
      <w:pPr>
        <w:pStyle w:val="Figuretablekinetik"/>
        <w:rPr>
          <w:b/>
          <w:bCs/>
          <w:i w:val="0"/>
          <w:iCs/>
        </w:rPr>
      </w:pPr>
      <w:r>
        <w:rPr>
          <w:noProof/>
        </w:rPr>
        <w:drawing>
          <wp:inline distT="0" distB="0" distL="0" distR="0" wp14:anchorId="070503DB" wp14:editId="667196A3">
            <wp:extent cx="4572000" cy="2743200"/>
            <wp:effectExtent l="0" t="0" r="0" b="0"/>
            <wp:docPr id="16" name="Chart 16">
              <a:extLst xmlns:a="http://schemas.openxmlformats.org/drawingml/2006/main">
                <a:ext uri="{FF2B5EF4-FFF2-40B4-BE49-F238E27FC236}">
                  <a16:creationId xmlns:a16="http://schemas.microsoft.com/office/drawing/2014/main" id="{168ADE81-BACB-4AA6-858B-9A196B168E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DE82DD" w14:textId="77777777" w:rsidR="00D72542" w:rsidRPr="00D72542" w:rsidRDefault="00D72542" w:rsidP="00D72542">
      <w:pPr>
        <w:pStyle w:val="Figuretablekinetik"/>
      </w:pPr>
    </w:p>
    <w:p w14:paraId="76FF80DB" w14:textId="77777777" w:rsidR="00D0584C" w:rsidRPr="00650E11" w:rsidRDefault="00D0584C" w:rsidP="00D0584C">
      <w:pPr>
        <w:rPr>
          <w:rFonts w:ascii="Arial" w:hAnsi="Arial" w:cs="Arial"/>
          <w:b/>
          <w:bCs/>
        </w:rPr>
      </w:pPr>
      <w:r w:rsidRPr="00650E11">
        <w:rPr>
          <w:rFonts w:ascii="Arial" w:hAnsi="Arial" w:cs="Arial"/>
          <w:b/>
          <w:bCs/>
        </w:rPr>
        <w:lastRenderedPageBreak/>
        <w:t xml:space="preserve">4. </w:t>
      </w:r>
      <w:r>
        <w:rPr>
          <w:rFonts w:ascii="Arial" w:hAnsi="Arial" w:cs="Arial"/>
          <w:b/>
          <w:bCs/>
        </w:rPr>
        <w:t>Conclusion</w:t>
      </w:r>
    </w:p>
    <w:p w14:paraId="42FF4B18" w14:textId="5512D1A7" w:rsidR="00D0584C" w:rsidRPr="003E7666" w:rsidRDefault="00D0584C" w:rsidP="00D0584C">
      <w:pPr>
        <w:ind w:firstLine="720"/>
        <w:jc w:val="both"/>
        <w:rPr>
          <w:rFonts w:ascii="Arial" w:hAnsi="Arial" w:cs="Arial"/>
        </w:rPr>
      </w:pPr>
    </w:p>
    <w:p w14:paraId="56F0A32C" w14:textId="77777777" w:rsidR="00D0584C" w:rsidRDefault="00D0584C" w:rsidP="00D0584C">
      <w:pPr>
        <w:ind w:firstLine="720"/>
        <w:jc w:val="both"/>
        <w:rPr>
          <w:rFonts w:ascii="Arial" w:hAnsi="Arial" w:cs="Arial"/>
        </w:rPr>
      </w:pPr>
    </w:p>
    <w:p w14:paraId="68B0A573" w14:textId="308636AC" w:rsidR="00D0584C" w:rsidRPr="00650E11" w:rsidRDefault="00D0584C" w:rsidP="00D0584C">
      <w:pPr>
        <w:rPr>
          <w:rFonts w:ascii="Arial" w:hAnsi="Arial" w:cs="Arial"/>
        </w:rPr>
      </w:pPr>
      <w:r>
        <w:rPr>
          <w:rFonts w:ascii="Arial" w:hAnsi="Arial" w:cs="Arial"/>
          <w:b/>
          <w:bCs/>
        </w:rPr>
        <w:t>Notation</w:t>
      </w:r>
    </w:p>
    <w:p w14:paraId="5BC81E24" w14:textId="77777777" w:rsidR="00D0584C" w:rsidRPr="00650E11" w:rsidRDefault="00D0584C" w:rsidP="00D0584C">
      <w:pPr>
        <w:ind w:firstLine="720"/>
        <w:rPr>
          <w:rFonts w:ascii="Arial" w:hAnsi="Arial" w:cs="Arial"/>
        </w:rPr>
      </w:pPr>
      <w:r>
        <w:rPr>
          <w:rFonts w:ascii="Arial" w:hAnsi="Arial" w:cs="Arial"/>
        </w:rPr>
        <w:t xml:space="preserve">The example of notation can be described </w:t>
      </w:r>
      <w:r w:rsidRPr="00997337">
        <w:rPr>
          <w:rFonts w:ascii="Arial" w:hAnsi="Arial" w:cs="Arial"/>
        </w:rPr>
        <w:t>with the following description</w:t>
      </w:r>
      <w:r w:rsidRPr="00650E11">
        <w:rPr>
          <w:rFonts w:ascii="Arial" w:hAnsi="Arial" w:cs="Arial"/>
        </w:rPr>
        <w:t>:</w:t>
      </w:r>
    </w:p>
    <w:p w14:paraId="27394477" w14:textId="77777777" w:rsidR="00D0584C" w:rsidRPr="00650E11" w:rsidRDefault="00D0584C" w:rsidP="00D0584C">
      <w:pPr>
        <w:tabs>
          <w:tab w:val="left" w:pos="709"/>
        </w:tabs>
        <w:ind w:left="284"/>
        <w:rPr>
          <w:rFonts w:ascii="Arial" w:hAnsi="Arial" w:cs="Arial"/>
        </w:rPr>
      </w:pPr>
      <w:r w:rsidRPr="00650E11">
        <w:rPr>
          <w:rFonts w:ascii="Arial" w:hAnsi="Arial" w:cs="Arial"/>
        </w:rPr>
        <w:t>n</w:t>
      </w:r>
      <w:r w:rsidRPr="00650E11">
        <w:rPr>
          <w:rFonts w:ascii="Arial" w:hAnsi="Arial" w:cs="Arial"/>
        </w:rPr>
        <w:tab/>
        <w:t xml:space="preserve">: </w:t>
      </w:r>
      <w:r>
        <w:rPr>
          <w:rFonts w:ascii="Arial" w:hAnsi="Arial" w:cs="Arial"/>
        </w:rPr>
        <w:t>the number of data</w:t>
      </w:r>
    </w:p>
    <w:p w14:paraId="5B044698" w14:textId="77777777" w:rsidR="00D0584C" w:rsidRPr="00650E11" w:rsidRDefault="00D0584C" w:rsidP="00D0584C">
      <w:pPr>
        <w:tabs>
          <w:tab w:val="left" w:pos="709"/>
        </w:tabs>
        <w:ind w:left="284"/>
        <w:rPr>
          <w:rFonts w:ascii="Arial" w:hAnsi="Arial" w:cs="Arial"/>
        </w:rPr>
      </w:pPr>
      <w:r w:rsidRPr="00650E11">
        <w:rPr>
          <w:rFonts w:ascii="Arial" w:hAnsi="Arial" w:cs="Arial"/>
        </w:rPr>
        <w:t>Mi</w:t>
      </w:r>
      <w:r w:rsidRPr="00650E11">
        <w:rPr>
          <w:rFonts w:ascii="Arial" w:hAnsi="Arial" w:cs="Arial"/>
        </w:rPr>
        <w:tab/>
        <w:t xml:space="preserve">: </w:t>
      </w:r>
      <w:r>
        <w:rPr>
          <w:rFonts w:ascii="Arial" w:hAnsi="Arial" w:cs="Arial"/>
        </w:rPr>
        <w:t>the median value of i-th class</w:t>
      </w:r>
      <w:r w:rsidRPr="00650E11">
        <w:rPr>
          <w:rFonts w:ascii="Arial" w:hAnsi="Arial" w:cs="Arial"/>
        </w:rPr>
        <w:t>.</w:t>
      </w:r>
    </w:p>
    <w:p w14:paraId="4E152C5B" w14:textId="77777777" w:rsidR="00D0584C" w:rsidRPr="00650E11" w:rsidRDefault="00D0584C" w:rsidP="00D0584C">
      <w:pPr>
        <w:tabs>
          <w:tab w:val="left" w:pos="709"/>
        </w:tabs>
        <w:ind w:left="284"/>
        <w:rPr>
          <w:rFonts w:ascii="Arial" w:hAnsi="Arial" w:cs="Arial"/>
        </w:rPr>
      </w:pPr>
      <m:oMath>
        <m:r>
          <w:rPr>
            <w:rFonts w:ascii="Cambria Math" w:hAnsi="Cambria Math" w:cs="Arial"/>
            <w:sz w:val="24"/>
          </w:rPr>
          <m:t>μ</m:t>
        </m:r>
      </m:oMath>
      <w:r w:rsidRPr="00650E11">
        <w:rPr>
          <w:rFonts w:ascii="Arial" w:hAnsi="Arial" w:cs="Arial"/>
        </w:rPr>
        <w:tab/>
        <w:t xml:space="preserve">: </w:t>
      </w:r>
      <w:r>
        <w:rPr>
          <w:rFonts w:ascii="Arial" w:hAnsi="Arial" w:cs="Arial"/>
        </w:rPr>
        <w:t>the average value of</w:t>
      </w:r>
      <w:r w:rsidRPr="00650E11">
        <w:rPr>
          <w:rFonts w:ascii="Arial" w:hAnsi="Arial" w:cs="Arial"/>
        </w:rPr>
        <w:t xml:space="preserve"> data.</w:t>
      </w:r>
    </w:p>
    <w:p w14:paraId="1D53718F" w14:textId="77777777" w:rsidR="00D0584C" w:rsidRDefault="00D0584C" w:rsidP="00D0584C">
      <w:pPr>
        <w:tabs>
          <w:tab w:val="left" w:pos="709"/>
        </w:tabs>
        <w:ind w:left="284"/>
        <w:rPr>
          <w:rFonts w:ascii="Arial" w:hAnsi="Arial" w:cs="Arial"/>
        </w:rPr>
      </w:pPr>
      <w:r>
        <w:rPr>
          <w:rFonts w:ascii="Arial" w:hAnsi="Arial" w:cs="Arial"/>
        </w:rPr>
        <w:t>Fi</w:t>
      </w:r>
      <w:r>
        <w:rPr>
          <w:rFonts w:ascii="Arial" w:hAnsi="Arial" w:cs="Arial"/>
        </w:rPr>
        <w:tab/>
        <w:t>: Frequency of i-th data</w:t>
      </w:r>
      <w:r w:rsidRPr="00650E11">
        <w:rPr>
          <w:rFonts w:ascii="Arial" w:hAnsi="Arial" w:cs="Arial"/>
        </w:rPr>
        <w:t>.</w:t>
      </w:r>
    </w:p>
    <w:p w14:paraId="25382DE7" w14:textId="77777777" w:rsidR="00D0584C" w:rsidRDefault="00D0584C" w:rsidP="00D0584C">
      <w:pPr>
        <w:rPr>
          <w:rStyle w:val="apple-style-span"/>
          <w:rFonts w:ascii="Arial" w:hAnsi="Arial" w:cs="Arial"/>
          <w:b/>
          <w:color w:val="000000"/>
        </w:rPr>
      </w:pPr>
    </w:p>
    <w:p w14:paraId="1C87FA6E" w14:textId="46679EE8" w:rsidR="00C628F2" w:rsidRPr="00C628F2" w:rsidRDefault="00C628F2" w:rsidP="00F207B3">
      <w:pPr>
        <w:pStyle w:val="Subtitle1kinetik"/>
      </w:pPr>
      <w:r w:rsidRPr="00C628F2">
        <w:t>Acknowledgement</w:t>
      </w:r>
    </w:p>
    <w:p w14:paraId="279F0410" w14:textId="4101F1AD" w:rsidR="00C628F2" w:rsidRDefault="00C628F2" w:rsidP="00C628F2">
      <w:pPr>
        <w:ind w:firstLine="567"/>
        <w:jc w:val="both"/>
        <w:rPr>
          <w:rFonts w:ascii="Arial" w:hAnsi="Arial" w:cs="Arial"/>
        </w:rPr>
      </w:pPr>
      <w:r w:rsidRPr="00C628F2">
        <w:rPr>
          <w:rFonts w:ascii="Arial" w:hAnsi="Arial" w:cs="Arial"/>
        </w:rPr>
        <w:t xml:space="preserve">Thank you to the Internet of Things Studio, Telkom University which has become a place for researchers to develop this journal research. Hopefully, this research can make a major contribution to the advancement of technology in Indonesia. </w:t>
      </w:r>
    </w:p>
    <w:p w14:paraId="50C66268" w14:textId="65BA21F8" w:rsidR="00D0584C" w:rsidRDefault="00D0584C" w:rsidP="00D0584C">
      <w:pPr>
        <w:jc w:val="both"/>
        <w:rPr>
          <w:rFonts w:ascii="Arial" w:hAnsi="Arial" w:cs="Arial"/>
        </w:rPr>
      </w:pPr>
    </w:p>
    <w:p w14:paraId="5605EC2E" w14:textId="77777777" w:rsidR="00D0584C" w:rsidRPr="00D0584C" w:rsidRDefault="00D0584C" w:rsidP="00D0584C">
      <w:pPr>
        <w:rPr>
          <w:rFonts w:ascii="Arial" w:hAnsi="Arial" w:cs="Arial"/>
          <w:b/>
          <w:bCs/>
          <w:color w:val="000000"/>
          <w:lang w:val="id-ID"/>
        </w:rPr>
      </w:pPr>
      <w:r w:rsidRPr="00D0584C">
        <w:rPr>
          <w:rStyle w:val="apple-style-span"/>
          <w:rFonts w:ascii="Arial" w:hAnsi="Arial" w:cs="Arial"/>
          <w:b/>
          <w:bCs/>
          <w:color w:val="000000"/>
        </w:rPr>
        <w:t>Ref</w:t>
      </w:r>
      <w:r w:rsidRPr="00D0584C">
        <w:rPr>
          <w:rStyle w:val="apple-style-span"/>
          <w:rFonts w:ascii="Arial" w:hAnsi="Arial" w:cs="Arial"/>
          <w:b/>
          <w:bCs/>
          <w:color w:val="000000"/>
          <w:lang w:val="id-ID"/>
        </w:rPr>
        <w:t>e</w:t>
      </w:r>
      <w:r w:rsidRPr="00D0584C">
        <w:rPr>
          <w:rStyle w:val="apple-style-span"/>
          <w:rFonts w:ascii="Arial" w:hAnsi="Arial" w:cs="Arial"/>
          <w:b/>
          <w:bCs/>
          <w:color w:val="000000"/>
        </w:rPr>
        <w:t>rence</w:t>
      </w:r>
      <w:r w:rsidRPr="00D0584C">
        <w:rPr>
          <w:rStyle w:val="apple-style-span"/>
          <w:rFonts w:ascii="Arial" w:hAnsi="Arial" w:cs="Arial"/>
          <w:b/>
          <w:bCs/>
          <w:color w:val="000000"/>
          <w:lang w:val="id-ID"/>
        </w:rPr>
        <w:t>s</w:t>
      </w:r>
    </w:p>
    <w:p w14:paraId="3C42759B" w14:textId="75F1C911" w:rsidR="00D0584C" w:rsidRPr="00650E11" w:rsidRDefault="00D0584C" w:rsidP="00D0584C">
      <w:pPr>
        <w:ind w:firstLine="720"/>
        <w:jc w:val="both"/>
        <w:rPr>
          <w:rFonts w:ascii="Arial" w:hAnsi="Arial" w:cs="Arial"/>
          <w:color w:val="000000"/>
        </w:rPr>
      </w:pPr>
      <w:r>
        <w:rPr>
          <w:rFonts w:ascii="Arial" w:hAnsi="Arial" w:cs="Arial"/>
          <w:color w:val="000000"/>
        </w:rPr>
        <w:t xml:space="preserve">The minimal number of references used in manuscript must be </w:t>
      </w:r>
      <w:r w:rsidR="0077226D" w:rsidRPr="00F32E4D">
        <w:rPr>
          <w:rFonts w:ascii="Arial" w:hAnsi="Arial" w:cs="Arial"/>
          <w:color w:val="FF0000"/>
        </w:rPr>
        <w:t>25</w:t>
      </w:r>
      <w:r w:rsidRPr="00F32E4D">
        <w:rPr>
          <w:rFonts w:ascii="Arial" w:hAnsi="Arial" w:cs="Arial"/>
          <w:color w:val="FF0000"/>
        </w:rPr>
        <w:t xml:space="preserve"> references</w:t>
      </w:r>
      <w:r w:rsidR="00997840">
        <w:rPr>
          <w:rFonts w:ascii="Arial" w:hAnsi="Arial" w:cs="Arial"/>
          <w:color w:val="FF0000"/>
        </w:rPr>
        <w:t xml:space="preserve"> </w:t>
      </w:r>
      <w:r w:rsidR="00997840" w:rsidRPr="00C51E59">
        <w:rPr>
          <w:rFonts w:ascii="Arial" w:hAnsi="Arial" w:cs="Arial"/>
        </w:rPr>
        <w:t xml:space="preserve">using </w:t>
      </w:r>
      <w:r w:rsidR="00997840">
        <w:rPr>
          <w:rFonts w:ascii="Arial" w:hAnsi="Arial" w:cs="Arial"/>
          <w:color w:val="FF0000"/>
        </w:rPr>
        <w:t>APA Style</w:t>
      </w:r>
      <w:r>
        <w:rPr>
          <w:rFonts w:ascii="Arial" w:hAnsi="Arial" w:cs="Arial"/>
          <w:color w:val="000000"/>
        </w:rPr>
        <w:t xml:space="preserve">. </w:t>
      </w:r>
      <w:r w:rsidRPr="00084CCF">
        <w:rPr>
          <w:rFonts w:ascii="Arial" w:hAnsi="Arial" w:cs="Arial"/>
          <w:color w:val="000000"/>
        </w:rPr>
        <w:t xml:space="preserve">The main references are </w:t>
      </w:r>
      <w:r w:rsidR="00F32E4D">
        <w:rPr>
          <w:rFonts w:ascii="Arial" w:hAnsi="Arial" w:cs="Arial"/>
          <w:color w:val="000000"/>
        </w:rPr>
        <w:t xml:space="preserve">reputed </w:t>
      </w:r>
      <w:r w:rsidRPr="00084CCF">
        <w:rPr>
          <w:rFonts w:ascii="Arial" w:hAnsi="Arial" w:cs="Arial"/>
          <w:color w:val="000000"/>
        </w:rPr>
        <w:t>international</w:t>
      </w:r>
      <w:r>
        <w:rPr>
          <w:rFonts w:ascii="Arial" w:hAnsi="Arial" w:cs="Arial"/>
          <w:color w:val="000000"/>
        </w:rPr>
        <w:t xml:space="preserve"> </w:t>
      </w:r>
      <w:r w:rsidRPr="00084CCF">
        <w:rPr>
          <w:rFonts w:ascii="Arial" w:hAnsi="Arial" w:cs="Arial"/>
          <w:color w:val="000000"/>
        </w:rPr>
        <w:t xml:space="preserve">journals </w:t>
      </w:r>
      <w:r>
        <w:rPr>
          <w:rFonts w:ascii="Arial" w:hAnsi="Arial" w:cs="Arial"/>
          <w:color w:val="000000"/>
          <w:lang w:val="id-ID"/>
        </w:rPr>
        <w:t>or</w:t>
      </w:r>
      <w:r w:rsidRPr="00084CCF">
        <w:rPr>
          <w:rFonts w:ascii="Arial" w:hAnsi="Arial" w:cs="Arial"/>
          <w:color w:val="000000"/>
        </w:rPr>
        <w:t xml:space="preserve"> proceeding</w:t>
      </w:r>
      <w:r w:rsidR="0077226D">
        <w:rPr>
          <w:rFonts w:ascii="Arial" w:hAnsi="Arial" w:cs="Arial"/>
          <w:color w:val="000000"/>
        </w:rPr>
        <w:t xml:space="preserve"> and </w:t>
      </w:r>
      <w:r w:rsidR="0077226D" w:rsidRPr="00F32E4D">
        <w:rPr>
          <w:rFonts w:ascii="Arial" w:hAnsi="Arial" w:cs="Arial"/>
          <w:color w:val="FF0000"/>
        </w:rPr>
        <w:t xml:space="preserve">doi hyperlink </w:t>
      </w:r>
      <w:r w:rsidR="00997840">
        <w:rPr>
          <w:rFonts w:ascii="Arial" w:hAnsi="Arial" w:cs="Arial"/>
          <w:color w:val="FF0000"/>
        </w:rPr>
        <w:t xml:space="preserve">must be </w:t>
      </w:r>
      <w:r w:rsidR="0077226D" w:rsidRPr="00F32E4D">
        <w:rPr>
          <w:rFonts w:ascii="Arial" w:hAnsi="Arial" w:cs="Arial"/>
          <w:color w:val="FF0000"/>
        </w:rPr>
        <w:t>provided</w:t>
      </w:r>
      <w:r>
        <w:rPr>
          <w:rFonts w:ascii="Arial" w:hAnsi="Arial" w:cs="Arial"/>
          <w:color w:val="000000"/>
        </w:rPr>
        <w:t xml:space="preserve">. </w:t>
      </w:r>
      <w:r w:rsidRPr="00084CCF">
        <w:rPr>
          <w:rFonts w:ascii="Arial" w:hAnsi="Arial" w:cs="Arial"/>
          <w:color w:val="000000"/>
        </w:rPr>
        <w:t>All references should be to the most pertinent and up-to-date sources.</w:t>
      </w:r>
      <w:r>
        <w:rPr>
          <w:rFonts w:ascii="Arial" w:hAnsi="Arial" w:cs="Arial"/>
          <w:color w:val="000000"/>
        </w:rPr>
        <w:t xml:space="preserve"> In reference</w:t>
      </w:r>
      <w:r w:rsidRPr="00084CCF">
        <w:rPr>
          <w:rFonts w:ascii="Arial" w:hAnsi="Arial" w:cs="Arial"/>
          <w:color w:val="000000"/>
        </w:rPr>
        <w:t xml:space="preserve"> and citation are mandatory using reference apps such as Mendeley</w:t>
      </w:r>
      <w:r>
        <w:rPr>
          <w:rFonts w:ascii="Arial" w:hAnsi="Arial" w:cs="Arial"/>
          <w:color w:val="000000"/>
          <w:lang w:val="id-ID"/>
        </w:rPr>
        <w:t>.</w:t>
      </w:r>
      <w:r>
        <w:rPr>
          <w:rFonts w:ascii="Arial" w:hAnsi="Arial" w:cs="Arial"/>
          <w:color w:val="000000"/>
        </w:rPr>
        <w:t xml:space="preserve"> </w:t>
      </w:r>
      <w:r w:rsidRPr="00084CCF">
        <w:rPr>
          <w:rFonts w:ascii="Arial" w:hAnsi="Arial" w:cs="Arial"/>
          <w:color w:val="000000"/>
        </w:rPr>
        <w:t xml:space="preserve">Please use the </w:t>
      </w:r>
      <w:r>
        <w:rPr>
          <w:rFonts w:ascii="Arial" w:hAnsi="Arial" w:cs="Arial"/>
          <w:color w:val="000000"/>
        </w:rPr>
        <w:t xml:space="preserve">reference </w:t>
      </w:r>
      <w:r w:rsidRPr="00084CCF">
        <w:rPr>
          <w:rFonts w:ascii="Arial" w:hAnsi="Arial" w:cs="Arial"/>
          <w:color w:val="000000"/>
        </w:rPr>
        <w:t>writing procedure provided in this guide:</w:t>
      </w:r>
    </w:p>
    <w:p w14:paraId="30B62067" w14:textId="77777777" w:rsidR="00D0584C" w:rsidRPr="00C628F2" w:rsidRDefault="00D0584C" w:rsidP="00D0584C">
      <w:pPr>
        <w:jc w:val="both"/>
        <w:rPr>
          <w:rFonts w:ascii="Arial" w:hAnsi="Arial" w:cs="Arial"/>
        </w:rPr>
      </w:pPr>
    </w:p>
    <w:p w14:paraId="1A6B92D6" w14:textId="77777777" w:rsidR="00C628F2" w:rsidRPr="000B2FDE" w:rsidRDefault="00C628F2" w:rsidP="00F207B3">
      <w:pPr>
        <w:pStyle w:val="Subtitle1kinetik"/>
        <w:rPr>
          <w:lang w:val="id-ID"/>
        </w:rPr>
      </w:pPr>
      <w:r w:rsidRPr="000B2FDE">
        <w:rPr>
          <w:rStyle w:val="apple-style-span"/>
        </w:rPr>
        <w:t>Ref</w:t>
      </w:r>
      <w:r w:rsidRPr="000B2FDE">
        <w:rPr>
          <w:rStyle w:val="apple-style-span"/>
          <w:lang w:val="id-ID"/>
        </w:rPr>
        <w:t>e</w:t>
      </w:r>
      <w:r w:rsidRPr="000B2FDE">
        <w:rPr>
          <w:rStyle w:val="apple-style-span"/>
        </w:rPr>
        <w:t>rence</w:t>
      </w:r>
      <w:r w:rsidRPr="000B2FDE">
        <w:rPr>
          <w:rStyle w:val="apple-style-span"/>
          <w:lang w:val="id-ID"/>
        </w:rPr>
        <w:t>s</w:t>
      </w:r>
    </w:p>
    <w:sdt>
      <w:sdtPr>
        <w:rPr>
          <w:rFonts w:ascii="Arial" w:hAnsi="Arial" w:cs="Arial"/>
          <w:b w:val="0"/>
          <w:bCs w:val="0"/>
          <w:sz w:val="16"/>
          <w:szCs w:val="16"/>
        </w:rPr>
        <w:id w:val="1450982008"/>
        <w:docPartObj>
          <w:docPartGallery w:val="Bibliographies"/>
          <w:docPartUnique/>
        </w:docPartObj>
      </w:sdtPr>
      <w:sdtEndPr/>
      <w:sdtContent>
        <w:p w14:paraId="4D4A12D6" w14:textId="7566300B" w:rsidR="0045346B" w:rsidRDefault="0045346B" w:rsidP="0045346B">
          <w:pPr>
            <w:pStyle w:val="Heading1"/>
            <w:jc w:val="left"/>
          </w:pPr>
        </w:p>
        <w:sdt>
          <w:sdtPr>
            <w:rPr>
              <w:rFonts w:ascii="Arial" w:hAnsi="Arial" w:cs="Arial"/>
              <w:sz w:val="16"/>
              <w:szCs w:val="16"/>
            </w:rPr>
            <w:id w:val="-573587230"/>
            <w:bibliography/>
          </w:sdtPr>
          <w:sdtEndPr/>
          <w:sdtContent>
            <w:p w14:paraId="382DA59D" w14:textId="77777777" w:rsidR="00B738B6" w:rsidRDefault="0045346B" w:rsidP="00B738B6">
              <w:pPr>
                <w:pStyle w:val="Bibliography"/>
                <w:ind w:left="720" w:hanging="720"/>
                <w:rPr>
                  <w:noProof/>
                  <w:sz w:val="24"/>
                  <w:szCs w:val="24"/>
                  <w:lang w:val="id-ID"/>
                </w:rPr>
              </w:pPr>
              <w:r>
                <w:fldChar w:fldCharType="begin"/>
              </w:r>
              <w:r w:rsidRPr="0045346B">
                <w:instrText xml:space="preserve"> BIBLIOGRAPHY </w:instrText>
              </w:r>
              <w:r>
                <w:fldChar w:fldCharType="separate"/>
              </w:r>
              <w:r w:rsidR="00B738B6">
                <w:rPr>
                  <w:noProof/>
                  <w:lang w:val="id-ID"/>
                </w:rPr>
                <w:t xml:space="preserve">Al-Khamaiseh, K., &amp; ALShagarin, S. (2014, August). A Survey of String Matching Algorithms. </w:t>
              </w:r>
              <w:r w:rsidR="00B738B6">
                <w:rPr>
                  <w:i/>
                  <w:iCs/>
                  <w:noProof/>
                  <w:lang w:val="id-ID"/>
                </w:rPr>
                <w:t>International Journal of Engineering Research and Applications, 4</w:t>
              </w:r>
              <w:r w:rsidR="00B738B6">
                <w:rPr>
                  <w:noProof/>
                  <w:lang w:val="id-ID"/>
                </w:rPr>
                <w:t>, 144-156.</w:t>
              </w:r>
            </w:p>
            <w:p w14:paraId="4A375253" w14:textId="77777777" w:rsidR="00B738B6" w:rsidRDefault="00B738B6" w:rsidP="00B738B6">
              <w:pPr>
                <w:pStyle w:val="Bibliography"/>
                <w:ind w:left="720" w:hanging="720"/>
                <w:rPr>
                  <w:noProof/>
                  <w:lang w:val="id-ID"/>
                </w:rPr>
              </w:pPr>
              <w:r>
                <w:rPr>
                  <w:noProof/>
                  <w:lang w:val="id-ID"/>
                </w:rPr>
                <w:t xml:space="preserve">Baker, B. S. (1992). A program for identifying duplicated code. </w:t>
              </w:r>
              <w:r>
                <w:rPr>
                  <w:i/>
                  <w:iCs/>
                  <w:noProof/>
                  <w:lang w:val="id-ID"/>
                </w:rPr>
                <w:t>Computing Science and Statistics</w:t>
              </w:r>
              <w:r>
                <w:rPr>
                  <w:noProof/>
                  <w:lang w:val="id-ID"/>
                </w:rPr>
                <w:t>.</w:t>
              </w:r>
            </w:p>
            <w:p w14:paraId="475E0F45" w14:textId="77777777" w:rsidR="00B738B6" w:rsidRDefault="00B738B6" w:rsidP="00B738B6">
              <w:pPr>
                <w:pStyle w:val="Bibliography"/>
                <w:ind w:left="720" w:hanging="720"/>
                <w:rPr>
                  <w:noProof/>
                  <w:lang w:val="id-ID"/>
                </w:rPr>
              </w:pPr>
              <w:r>
                <w:rPr>
                  <w:noProof/>
                  <w:lang w:val="id-ID"/>
                </w:rPr>
                <w:t xml:space="preserve">Ducasse, S., Rieger, M., &amp; Demeyer, S. (1999). A language independent approach for detecting duplicated code. </w:t>
              </w:r>
              <w:r>
                <w:rPr>
                  <w:i/>
                  <w:iCs/>
                  <w:noProof/>
                  <w:lang w:val="id-ID"/>
                </w:rPr>
                <w:t>Proceedings IEEE International Conference on Software Maintenance - 1999 (ICSM'99). 'Software Maintenance for Business Change' (Cat. No.99CB36360)</w:t>
              </w:r>
              <w:r>
                <w:rPr>
                  <w:noProof/>
                  <w:lang w:val="id-ID"/>
                </w:rPr>
                <w:t>, 109-118.</w:t>
              </w:r>
            </w:p>
            <w:p w14:paraId="7E7CB117" w14:textId="77777777" w:rsidR="00B738B6" w:rsidRDefault="00B738B6" w:rsidP="00B738B6">
              <w:pPr>
                <w:pStyle w:val="Bibliography"/>
                <w:ind w:left="720" w:hanging="720"/>
                <w:rPr>
                  <w:noProof/>
                  <w:lang w:val="id-ID"/>
                </w:rPr>
              </w:pPr>
              <w:r>
                <w:rPr>
                  <w:noProof/>
                  <w:lang w:val="id-ID"/>
                </w:rPr>
                <w:t xml:space="preserve">Kamiya, T., Kusumoto, S., &amp; Inoue, K. (2002, 08). CCFinder: A multilinguistic token-based code clone detection system for large scale source code. </w:t>
              </w:r>
              <w:r>
                <w:rPr>
                  <w:i/>
                  <w:iCs/>
                  <w:noProof/>
                  <w:lang w:val="id-ID"/>
                </w:rPr>
                <w:t>Software Engineering, IEEE Transactions on, 28</w:t>
              </w:r>
              <w:r>
                <w:rPr>
                  <w:noProof/>
                  <w:lang w:val="id-ID"/>
                </w:rPr>
                <w:t>, 654-670. doi:10.1109/TSE.2002.1019480</w:t>
              </w:r>
            </w:p>
            <w:p w14:paraId="10A2B632" w14:textId="77777777" w:rsidR="00B738B6" w:rsidRDefault="00B738B6" w:rsidP="00B738B6">
              <w:pPr>
                <w:pStyle w:val="Bibliography"/>
                <w:ind w:left="720" w:hanging="720"/>
                <w:rPr>
                  <w:noProof/>
                  <w:lang w:val="id-ID"/>
                </w:rPr>
              </w:pPr>
              <w:r>
                <w:rPr>
                  <w:noProof/>
                  <w:lang w:val="id-ID"/>
                </w:rPr>
                <w:t xml:space="preserve">Krutz, D. E., &amp; Le, W. (2014). A Code Clone Oracle. </w:t>
              </w:r>
              <w:r>
                <w:rPr>
                  <w:i/>
                  <w:iCs/>
                  <w:noProof/>
                  <w:lang w:val="id-ID"/>
                </w:rPr>
                <w:t>Proceedings of the 11th Working Conference on Mining Software Repositories - MSR 2014</w:t>
              </w:r>
              <w:r>
                <w:rPr>
                  <w:noProof/>
                  <w:lang w:val="id-ID"/>
                </w:rPr>
                <w:t>. doi:10.1145/2597073.2597127</w:t>
              </w:r>
            </w:p>
            <w:p w14:paraId="4D3452F0" w14:textId="77777777" w:rsidR="00B738B6" w:rsidRDefault="00B738B6" w:rsidP="00B738B6">
              <w:pPr>
                <w:pStyle w:val="Bibliography"/>
                <w:ind w:left="720" w:hanging="720"/>
                <w:rPr>
                  <w:noProof/>
                  <w:lang w:val="id-ID"/>
                </w:rPr>
              </w:pPr>
              <w:r>
                <w:rPr>
                  <w:i/>
                  <w:iCs/>
                  <w:noProof/>
                  <w:lang w:val="id-ID"/>
                </w:rPr>
                <w:t>Maintainability</w:t>
              </w:r>
              <w:r>
                <w:rPr>
                  <w:noProof/>
                  <w:lang w:val="id-ID"/>
                </w:rPr>
                <w:t>. (t.thn.). Dipetik November 20, 2020, dari iso25000.com: https://iso25000.com/index.php/en/iso-25000-standards/iso-25010/57-maintainability</w:t>
              </w:r>
            </w:p>
            <w:p w14:paraId="6B5E928F" w14:textId="77777777" w:rsidR="00B738B6" w:rsidRDefault="00B738B6" w:rsidP="00B738B6">
              <w:pPr>
                <w:pStyle w:val="Bibliography"/>
                <w:ind w:left="720" w:hanging="720"/>
                <w:rPr>
                  <w:noProof/>
                  <w:lang w:val="id-ID"/>
                </w:rPr>
              </w:pPr>
              <w:r>
                <w:rPr>
                  <w:noProof/>
                  <w:lang w:val="id-ID"/>
                </w:rPr>
                <w:t xml:space="preserve">Malhotra, R., &amp; Anuradha, C. (2016). Software Maintainability: Systematic Literature Review and Current Trends. </w:t>
              </w:r>
              <w:r>
                <w:rPr>
                  <w:i/>
                  <w:iCs/>
                  <w:noProof/>
                  <w:lang w:val="id-ID"/>
                </w:rPr>
                <w:t>International Journal of Software Engineering and Knowledge Engineering, 26</w:t>
              </w:r>
              <w:r>
                <w:rPr>
                  <w:noProof/>
                  <w:lang w:val="id-ID"/>
                </w:rPr>
                <w:t>, 1221-1253. doi:10.1142/S0218194016500431</w:t>
              </w:r>
            </w:p>
            <w:p w14:paraId="26295BD5" w14:textId="77777777" w:rsidR="00B738B6" w:rsidRDefault="00B738B6" w:rsidP="00B738B6">
              <w:pPr>
                <w:pStyle w:val="Bibliography"/>
                <w:ind w:left="720" w:hanging="720"/>
                <w:rPr>
                  <w:noProof/>
                  <w:lang w:val="id-ID"/>
                </w:rPr>
              </w:pPr>
              <w:r>
                <w:rPr>
                  <w:noProof/>
                  <w:lang w:val="id-ID"/>
                </w:rPr>
                <w:t xml:space="preserve">Mens, T., &amp; Demeyer, S. (2010). Chapter 2 Identifying and Removing Software Clones. Dalam </w:t>
              </w:r>
              <w:r>
                <w:rPr>
                  <w:i/>
                  <w:iCs/>
                  <w:noProof/>
                  <w:lang w:val="id-ID"/>
                </w:rPr>
                <w:t>Software evolution</w:t>
              </w:r>
              <w:r>
                <w:rPr>
                  <w:noProof/>
                  <w:lang w:val="id-ID"/>
                </w:rPr>
                <w:t xml:space="preserve"> (hal. 15-36). Berlin: Springer. doi:10.1007/978-3-540-76440-3</w:t>
              </w:r>
            </w:p>
            <w:p w14:paraId="1BB4B2CD" w14:textId="77777777" w:rsidR="00B738B6" w:rsidRDefault="00B738B6" w:rsidP="00B738B6">
              <w:pPr>
                <w:pStyle w:val="Bibliography"/>
                <w:ind w:left="720" w:hanging="720"/>
                <w:rPr>
                  <w:noProof/>
                  <w:lang w:val="id-ID"/>
                </w:rPr>
              </w:pPr>
              <w:r>
                <w:rPr>
                  <w:noProof/>
                  <w:lang w:val="id-ID"/>
                </w:rPr>
                <w:t xml:space="preserve">Onuoha, O. (2016). Detecting Code Clones: A review. </w:t>
              </w:r>
              <w:r>
                <w:rPr>
                  <w:i/>
                  <w:iCs/>
                  <w:noProof/>
                  <w:lang w:val="id-ID"/>
                </w:rPr>
                <w:t>arXiv preprint arXiv:1605.02661</w:t>
              </w:r>
              <w:r>
                <w:rPr>
                  <w:noProof/>
                  <w:lang w:val="id-ID"/>
                </w:rPr>
                <w:t>.</w:t>
              </w:r>
            </w:p>
            <w:p w14:paraId="7E3C33B1" w14:textId="77777777" w:rsidR="00B738B6" w:rsidRDefault="00B738B6" w:rsidP="00B738B6">
              <w:pPr>
                <w:pStyle w:val="Bibliography"/>
                <w:ind w:left="720" w:hanging="720"/>
                <w:rPr>
                  <w:noProof/>
                  <w:lang w:val="id-ID"/>
                </w:rPr>
              </w:pPr>
              <w:r>
                <w:rPr>
                  <w:noProof/>
                  <w:lang w:val="id-ID"/>
                </w:rPr>
                <w:t xml:space="preserve">Pressman, R. S. (2012). BAB 14 Konsep-konsep Kualitas. Dalam R. S. Pressman, </w:t>
              </w:r>
              <w:r>
                <w:rPr>
                  <w:i/>
                  <w:iCs/>
                  <w:noProof/>
                  <w:lang w:val="id-ID"/>
                </w:rPr>
                <w:t>Rekayasa Perangkat Lunak: Pendekatan Praktisi, Edisi 7</w:t>
              </w:r>
              <w:r>
                <w:rPr>
                  <w:noProof/>
                  <w:lang w:val="id-ID"/>
                </w:rPr>
                <w:t xml:space="preserve"> (hal. 482-504). Yogyakarta: Penerbit ANDI.</w:t>
              </w:r>
            </w:p>
            <w:p w14:paraId="2DC16E9D" w14:textId="1D302DF3" w:rsidR="0045346B" w:rsidRDefault="0045346B" w:rsidP="00B738B6">
              <w:pPr>
                <w:pStyle w:val="Referenceskinetik"/>
              </w:pPr>
              <w:r>
                <w:rPr>
                  <w:b/>
                  <w:bCs/>
                  <w:noProof/>
                </w:rPr>
                <w:fldChar w:fldCharType="end"/>
              </w:r>
            </w:p>
          </w:sdtContent>
        </w:sdt>
      </w:sdtContent>
    </w:sdt>
    <w:p w14:paraId="76FD9B7C" w14:textId="4E53CCD5" w:rsidR="00CA01CC" w:rsidRPr="00CA01CC" w:rsidRDefault="00CA01CC" w:rsidP="00B536A1">
      <w:pPr>
        <w:pStyle w:val="Referenceskinetik"/>
      </w:pPr>
    </w:p>
    <w:sectPr w:rsidR="00CA01CC" w:rsidRPr="00CA01CC" w:rsidSect="0040594B">
      <w:headerReference w:type="even" r:id="rId22"/>
      <w:headerReference w:type="default" r:id="rId23"/>
      <w:footerReference w:type="even" r:id="rId24"/>
      <w:footerReference w:type="default" r:id="rId25"/>
      <w:headerReference w:type="first" r:id="rId26"/>
      <w:footerReference w:type="first" r:id="rId27"/>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EC04" w14:textId="77777777" w:rsidR="00797091" w:rsidRDefault="00797091">
      <w:r>
        <w:separator/>
      </w:r>
    </w:p>
  </w:endnote>
  <w:endnote w:type="continuationSeparator" w:id="0">
    <w:p w14:paraId="2726ADD1" w14:textId="77777777" w:rsidR="00797091" w:rsidRDefault="0079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984C" w14:textId="61979758" w:rsidR="00235461" w:rsidRDefault="00235461">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07CD3"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EEC0DD" w14:textId="0D935791" w:rsidR="00235461" w:rsidRDefault="00235461"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235461" w:rsidRDefault="00235461"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1"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235461" w:rsidRDefault="00235461"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" fillcolor="white [3201]" stroked="f" strokeweight="1pt">
              <v:textbox>
                <w:txbxContent>
                  <w:p w14:paraId="25EEC0DD" w14:textId="0D935791" w:rsidR="00235461" w:rsidRDefault="00235461"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235461" w:rsidRDefault="00235461"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2"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235461" w:rsidRDefault="00235461"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88FA" w14:textId="6A036A7A" w:rsidR="00235461" w:rsidRPr="00F72543" w:rsidRDefault="00235461" w:rsidP="00265EEB">
    <w:pPr>
      <w:pStyle w:val="Footer"/>
      <w:pBdr>
        <w:top w:val="single" w:sz="4" w:space="1" w:color="auto"/>
      </w:pBdr>
      <w:tabs>
        <w:tab w:val="clear" w:pos="8640"/>
      </w:tabs>
      <w:wordWrap w:val="0"/>
      <w:jc w:val="both"/>
      <w:rPr>
        <w:rFonts w:ascii="Arial" w:hAnsi="Arial" w:cs="Arial"/>
        <w:i/>
        <w:iCs/>
        <w:sz w:val="18"/>
        <w:szCs w:val="18"/>
      </w:rPr>
    </w:pPr>
    <w:r w:rsidRPr="00F72543">
      <w:rPr>
        <w:rFonts w:ascii="Arial" w:hAnsi="Arial" w:cs="Arial"/>
        <w:i/>
        <w:iCs/>
        <w:sz w:val="16"/>
        <w:szCs w:val="16"/>
      </w:rPr>
      <w:t>Cite: Wardana, A., Rakhmatsyah, A., Minarno, A., &amp; Anbiya, D. (2019). Internet of Things Platform for Manage Multiple Message Queuing Telemetry Transport Broker Server. Kinetik: Game Technology, Information System, Computer Network, Computing, Electronics, and Control, 4(3). doi:</w:t>
    </w:r>
    <w:hyperlink r:id="rId1" w:history="1">
      <w:r w:rsidRPr="00F72543">
        <w:rPr>
          <w:rStyle w:val="Hyperlink"/>
          <w:rFonts w:ascii="Arial" w:hAnsi="Arial" w:cs="Arial"/>
          <w:i/>
          <w:iCs/>
          <w:color w:val="4472C4" w:themeColor="accent1"/>
          <w:sz w:val="16"/>
          <w:szCs w:val="16"/>
          <w:u w:val="none"/>
        </w:rPr>
        <w:t>http://dx.doi.org/10.22219/kinetik.v4i3.841</w:t>
      </w:r>
    </w:hyperlink>
    <w:r w:rsidRPr="00F72543">
      <w:rPr>
        <w:rFonts w:ascii="Arial" w:hAnsi="Arial" w:cs="Arial"/>
        <w:i/>
        <w:noProof/>
        <w:sz w:val="18"/>
        <w:szCs w:val="16"/>
      </w:rPr>
      <mc:AlternateContent>
        <mc:Choice Requires="wps">
          <w:drawing>
            <wp:anchor distT="0" distB="0" distL="114300" distR="114300" simplePos="0" relativeHeight="251666432" behindDoc="1" locked="0" layoutInCell="1" allowOverlap="1" wp14:anchorId="6A2A181E" wp14:editId="31E30F80">
              <wp:simplePos x="0" y="0"/>
              <wp:positionH relativeFrom="margin">
                <wp:posOffset>0</wp:posOffset>
              </wp:positionH>
              <wp:positionV relativeFrom="paragraph">
                <wp:posOffset>16510</wp:posOffset>
              </wp:positionV>
              <wp:extent cx="5514975" cy="409575"/>
              <wp:effectExtent l="0" t="0" r="9525" b="0"/>
              <wp:wrapNone/>
              <wp:docPr id="33" name="Rectangle 33"/>
              <wp:cNvGraphicFramePr/>
              <a:graphic xmlns:a="http://schemas.openxmlformats.org/drawingml/2006/main">
                <a:graphicData uri="http://schemas.microsoft.com/office/word/2010/wordprocessingShape">
                  <wps:wsp>
                    <wps:cNvSpPr/>
                    <wps:spPr>
                      <a:xfrm>
                        <a:off x="0" y="0"/>
                        <a:ext cx="5514975" cy="409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12427" w14:textId="3E0C249A" w:rsidR="00235461" w:rsidRPr="00971BFB" w:rsidRDefault="00235461" w:rsidP="00971BFB">
                          <w:pPr>
                            <w:jc w:val="right"/>
                            <w:rPr>
                              <w:rFonts w:ascii="Arial" w:hAnsi="Arial" w:cs="Arial"/>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181E" id="Rectangle 33" o:spid="_x0000_s1031" style="position:absolute;left:0;text-align:left;margin-left:0;margin-top:1.3pt;width:434.25pt;height:32.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" fillcolor="white [3201]" stroked="f" strokeweight="1pt">
              <v:textbox>
                <w:txbxContent>
                  <w:p w14:paraId="28112427" w14:textId="3E0C249A" w:rsidR="00235461" w:rsidRPr="00971BFB" w:rsidRDefault="00235461" w:rsidP="00971BFB">
                    <w:pPr>
                      <w:jc w:val="right"/>
                      <w:rPr>
                        <w:rFonts w:ascii="Arial" w:hAnsi="Arial" w:cs="Arial"/>
                        <w:i/>
                        <w:iCs/>
                      </w:rPr>
                    </w:pPr>
                  </w:p>
                </w:txbxContent>
              </v:textbox>
              <w10:wrap anchorx="margin"/>
            </v:rect>
          </w:pict>
        </mc:Fallback>
      </mc:AlternateContent>
    </w:r>
    <w:r w:rsidRPr="00F72543">
      <w:rPr>
        <w:rFonts w:ascii="Helvetica" w:hAnsi="Helvetica"/>
        <w:color w:val="333333"/>
        <w:sz w:val="18"/>
        <w:szCs w:val="18"/>
        <w:shd w:val="clear" w:color="auto" w:fill="FFFFFF"/>
      </w:rPr>
      <w:t xml:space="preserve"> </w:t>
    </w:r>
  </w:p>
  <w:p w14:paraId="7BC088B6" w14:textId="3B229FF1" w:rsidR="00235461" w:rsidRPr="00A06FEE" w:rsidRDefault="00235461"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08E" w14:textId="3A5EB226" w:rsidR="00235461" w:rsidRDefault="00235461"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798DEB05" w:rsidR="00235461" w:rsidRPr="00F72543" w:rsidRDefault="00235461" w:rsidP="004F41DC">
                          <w:pPr>
                            <w:jc w:val="both"/>
                            <w:rPr>
                              <w:rFonts w:ascii="Arial" w:hAnsi="Arial" w:cs="Arial"/>
                              <w:i/>
                              <w:iCs/>
                              <w:sz w:val="16"/>
                              <w:szCs w:val="16"/>
                            </w:rPr>
                          </w:pPr>
                          <w:r w:rsidRPr="00F72543">
                            <w:rPr>
                              <w:rFonts w:ascii="Arial" w:hAnsi="Arial" w:cs="Arial"/>
                              <w:i/>
                              <w:iCs/>
                              <w:sz w:val="16"/>
                              <w:szCs w:val="16"/>
                            </w:rPr>
                            <w:t>Cite: Wardana, A., Rakhmatsyah, A., Minarno, A., &amp; Anbiya, D. (2019). Internet of Things Platform for Manage Multiple Message Queuing Telemetry Transport Broker Server. Kinetik: Game Technology, Information System, Computer Network, Computing, Electronics, and Control, 4(3). doi:</w:t>
                          </w:r>
                          <w:hyperlink r:id="rId1" w:history="1">
                            <w:r w:rsidRPr="00F72543">
                              <w:rPr>
                                <w:rStyle w:val="Hyperlink"/>
                                <w:rFonts w:ascii="Arial" w:hAnsi="Arial" w:cs="Arial"/>
                                <w:i/>
                                <w:iCs/>
                                <w:color w:val="4472C4" w:themeColor="accent1"/>
                                <w:sz w:val="16"/>
                                <w:szCs w:val="16"/>
                                <w:u w:val="none"/>
                              </w:rPr>
                              <w:t>http://dx.doi.org/10.22219/kinetik.v4i3.841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3"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" fillcolor="white [3201]" stroked="f" strokeweight="1pt">
              <v:textbox>
                <w:txbxContent>
                  <w:p w14:paraId="31970728" w14:textId="798DEB05" w:rsidR="00235461" w:rsidRPr="00F72543" w:rsidRDefault="00235461" w:rsidP="004F41DC">
                    <w:pPr>
                      <w:jc w:val="both"/>
                      <w:rPr>
                        <w:rFonts w:ascii="Arial" w:hAnsi="Arial" w:cs="Arial"/>
                        <w:i/>
                        <w:iCs/>
                        <w:sz w:val="16"/>
                        <w:szCs w:val="16"/>
                      </w:rPr>
                    </w:pPr>
                    <w:r w:rsidRPr="00F72543">
                      <w:rPr>
                        <w:rFonts w:ascii="Arial" w:hAnsi="Arial" w:cs="Arial"/>
                        <w:i/>
                        <w:iCs/>
                        <w:sz w:val="16"/>
                        <w:szCs w:val="16"/>
                      </w:rPr>
                      <w:t>Cite: Wardana, A., Rakhmatsyah, A., Minarno, A., &amp; Anbiya, D. (2019). Internet of Things Platform for Manage Multiple Message Queuing Telemetry Transport Broker Server. Kinetik: Game Technology, Information System, Computer Network, Computing, Electronics, and Control, 4(3). doi:</w:t>
                    </w:r>
                    <w:hyperlink r:id="rId2" w:history="1">
                      <w:r w:rsidRPr="00F72543">
                        <w:rPr>
                          <w:rStyle w:val="Hyperlink"/>
                          <w:rFonts w:ascii="Arial" w:hAnsi="Arial" w:cs="Arial"/>
                          <w:i/>
                          <w:iCs/>
                          <w:color w:val="4472C4" w:themeColor="accent1"/>
                          <w:sz w:val="16"/>
                          <w:szCs w:val="16"/>
                          <w:u w:val="none"/>
                        </w:rPr>
                        <w:t>http://dx.doi.org/10.22219/kinetik.v4i3.841</w:t>
                      </w:r>
                    </w:hyperlink>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7D7C0" w14:textId="77777777" w:rsidR="00797091" w:rsidRDefault="00797091">
      <w:r>
        <w:separator/>
      </w:r>
    </w:p>
  </w:footnote>
  <w:footnote w:type="continuationSeparator" w:id="0">
    <w:p w14:paraId="0972F81E" w14:textId="77777777" w:rsidR="00797091" w:rsidRDefault="00797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ABA8" w14:textId="77777777" w:rsidR="00235461" w:rsidRDefault="00235461">
    <w:pPr>
      <w:pStyle w:val="Header"/>
      <w:tabs>
        <w:tab w:val="clear" w:pos="4320"/>
        <w:tab w:val="clear" w:pos="8640"/>
        <w:tab w:val="left" w:pos="2992"/>
        <w:tab w:val="right" w:pos="8505"/>
      </w:tabs>
    </w:pPr>
  </w:p>
  <w:p w14:paraId="7BAE0CB1" w14:textId="4E951363" w:rsidR="00235461" w:rsidRDefault="00235461">
    <w:pPr>
      <w:pStyle w:val="Header"/>
      <w:tabs>
        <w:tab w:val="clear" w:pos="4320"/>
        <w:tab w:val="clear" w:pos="8640"/>
        <w:tab w:val="left" w:pos="2992"/>
        <w:tab w:val="right" w:pos="8505"/>
      </w:tabs>
    </w:pPr>
  </w:p>
  <w:p w14:paraId="5F29D923" w14:textId="7B827F26" w:rsidR="00235461" w:rsidRDefault="00235461">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0288" behindDoc="1" locked="0" layoutInCell="1" allowOverlap="1" wp14:anchorId="4571D5C1" wp14:editId="72309D79">
              <wp:simplePos x="0" y="0"/>
              <wp:positionH relativeFrom="margin">
                <wp:posOffset>317500</wp:posOffset>
              </wp:positionH>
              <wp:positionV relativeFrom="paragraph">
                <wp:posOffset>84455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A241" w14:textId="77777777" w:rsidR="00235461" w:rsidRPr="002754A5" w:rsidRDefault="00235461" w:rsidP="00176822">
                          <w:pPr>
                            <w:rPr>
                              <w:sz w:val="24"/>
                              <w:szCs w:val="24"/>
                            </w:rPr>
                          </w:pPr>
                          <w:r w:rsidRPr="002754A5">
                            <w:rPr>
                              <w:rFonts w:ascii="Arial" w:hAnsi="Arial" w:cs="Arial"/>
                            </w:rPr>
                            <w:t>Kinetik: Game Technology, Information System, Computer Network, Computing, Electronics, and Control</w:t>
                          </w:r>
                        </w:p>
                        <w:p w14:paraId="692E20D3" w14:textId="20884083" w:rsidR="00235461" w:rsidRPr="00F72543" w:rsidRDefault="00235461"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1D5C1" id="_x0000_t202" coordsize="21600,21600" o:spt="202" path="m,l,21600r21600,l21600,xe">
              <v:stroke joinstyle="miter"/>
              <v:path gradientshapeok="t" o:connecttype="rect"/>
            </v:shapetype>
            <v:shape id="Text Box 1029" o:spid="_x0000_s1026" type="#_x0000_t202" style="position:absolute;margin-left:25pt;margin-top:6.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" filled="f" stroked="f">
              <v:textbox inset="0,0,0,0">
                <w:txbxContent>
                  <w:p w14:paraId="261FA241" w14:textId="77777777" w:rsidR="00235461" w:rsidRPr="002754A5" w:rsidRDefault="00235461" w:rsidP="00176822">
                    <w:pPr>
                      <w:rPr>
                        <w:sz w:val="24"/>
                        <w:szCs w:val="24"/>
                      </w:rPr>
                    </w:pPr>
                    <w:r w:rsidRPr="002754A5">
                      <w:rPr>
                        <w:rFonts w:ascii="Arial" w:hAnsi="Arial" w:cs="Arial"/>
                      </w:rPr>
                      <w:t>Kinetik: Game Technology, Information System, Computer Network, Computing, Electronics, and Control</w:t>
                    </w:r>
                  </w:p>
                  <w:p w14:paraId="692E20D3" w14:textId="20884083" w:rsidR="00235461" w:rsidRPr="00F72543" w:rsidRDefault="00235461" w:rsidP="00F72543">
                    <w:pPr>
                      <w:pStyle w:val="Header"/>
                      <w:rPr>
                        <w:rStyle w:val="PageNumber"/>
                        <w:rFonts w:ascii="Arial" w:hAnsi="Arial" w:cs="Arial"/>
                      </w:rPr>
                    </w:pP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55168" behindDoc="0" locked="0" layoutInCell="1" allowOverlap="1" wp14:anchorId="29C6FE99" wp14:editId="5854C618">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2DCCA"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5FEE3935" wp14:editId="26E5A80E">
              <wp:simplePos x="0" y="0"/>
              <wp:positionH relativeFrom="margin">
                <wp:posOffset>2540</wp:posOffset>
              </wp:positionH>
              <wp:positionV relativeFrom="paragraph">
                <wp:posOffset>97790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3935" id="_x0000_s1027" type="#_x0000_t202" style="position:absolute;margin-left:.2pt;margin-top:7.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" filled="f" stroked="f">
              <v:textbox inset="0,0,0,0">
                <w:txbxContent>
                  <w:p w14:paraId="2D21398A" w14:textId="41E93C6B"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C92" w14:textId="77ACE507" w:rsidR="00235461" w:rsidRDefault="00235461"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61312" behindDoc="1" locked="0" layoutInCell="1" allowOverlap="1" wp14:anchorId="5D270314" wp14:editId="4FE3DC92">
              <wp:simplePos x="0" y="0"/>
              <wp:positionH relativeFrom="column">
                <wp:posOffset>-114300</wp:posOffset>
              </wp:positionH>
              <wp:positionV relativeFrom="paragraph">
                <wp:posOffset>323850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6D10709A" w14:textId="5AE7F28C" w:rsidR="00235461" w:rsidRPr="002754A5" w:rsidRDefault="00235461" w:rsidP="003E3C9D">
                          <w:pPr>
                            <w:rPr>
                              <w:sz w:val="24"/>
                              <w:szCs w:val="24"/>
                            </w:rPr>
                          </w:pPr>
                          <w:r w:rsidRPr="002754A5">
                            <w:rPr>
                              <w:rFonts w:ascii="Arial" w:hAnsi="Arial" w:cs="Arial"/>
                            </w:rPr>
                            <w:t>Kinetik: Game Technology, Information System, Computer Network, Computing, Electronics,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0314" id="_x0000_t202" coordsize="21600,21600" o:spt="202" path="m,l,21600r21600,l21600,xe">
              <v:stroke joinstyle="miter"/>
              <v:path gradientshapeok="t" o:connecttype="rect"/>
            </v:shapetype>
            <v:shape id="Text Box 1037" o:spid="_x0000_s1028" type="#_x0000_t202" style="position:absolute;margin-left:-9pt;margin-top:25.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" strokecolor="white">
              <v:textbox>
                <w:txbxContent>
                  <w:p w14:paraId="6D10709A" w14:textId="5AE7F28C" w:rsidR="00235461" w:rsidRPr="002754A5" w:rsidRDefault="00235461" w:rsidP="003E3C9D">
                    <w:pPr>
                      <w:rPr>
                        <w:sz w:val="24"/>
                        <w:szCs w:val="24"/>
                      </w:rPr>
                    </w:pPr>
                    <w:r w:rsidRPr="002754A5">
                      <w:rPr>
                        <w:rFonts w:ascii="Arial" w:hAnsi="Arial" w:cs="Arial"/>
                      </w:rPr>
                      <w:t>Kinetik: Game Technology, Information System, Computer Network, Computing, Electronics, and Control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B398A24" wp14:editId="076E308C">
              <wp:simplePos x="0" y="0"/>
              <wp:positionH relativeFrom="margin">
                <wp:posOffset>6427414</wp:posOffset>
              </wp:positionH>
              <wp:positionV relativeFrom="paragraph">
                <wp:posOffset>379730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98A24" id="Text Box 1028" o:spid="_x0000_s1029" type="#_x0000_t202" style="position:absolute;margin-left:506.1pt;margin-top:29.9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" filled="f" stroked="f">
              <v:textbox style="mso-fit-shape-to-text:t" inset="0,0,0,0">
                <w:txbxContent>
                  <w:p w14:paraId="1783E4B9" w14:textId="6C726DF3"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4" w:type="dxa"/>
      <w:tblLook w:val="04A0" w:firstRow="1" w:lastRow="0" w:firstColumn="1" w:lastColumn="0" w:noHBand="0" w:noVBand="1"/>
    </w:tblPr>
    <w:tblGrid>
      <w:gridCol w:w="959"/>
      <w:gridCol w:w="8671"/>
      <w:gridCol w:w="924"/>
    </w:tblGrid>
    <w:tr w:rsidR="00235461" w:rsidRPr="00F67F28" w14:paraId="71D2C858" w14:textId="04805892" w:rsidTr="001A6416">
      <w:tc>
        <w:tcPr>
          <w:tcW w:w="959" w:type="dxa"/>
        </w:tcPr>
        <w:p w14:paraId="5C40D728" w14:textId="391ED364" w:rsidR="00235461" w:rsidRPr="004F6DAD" w:rsidRDefault="00235461"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599A809D" w14:textId="14D678EC" w:rsidR="00235461" w:rsidRPr="001A6416" w:rsidRDefault="00235461" w:rsidP="00604F31">
          <w:pPr>
            <w:pStyle w:val="Header"/>
            <w:tabs>
              <w:tab w:val="clear" w:pos="4320"/>
              <w:tab w:val="clear" w:pos="8640"/>
            </w:tabs>
            <w:ind w:left="-112" w:right="45"/>
            <w:rPr>
              <w:rFonts w:ascii="Arial" w:hAnsi="Arial" w:cs="Arial"/>
              <w:b/>
              <w:bCs/>
              <w:sz w:val="17"/>
              <w:szCs w:val="17"/>
            </w:rPr>
          </w:pPr>
          <w:r w:rsidRPr="001A6416">
            <w:rPr>
              <w:rFonts w:ascii="Arial" w:hAnsi="Arial" w:cs="Arial"/>
              <w:b/>
              <w:bCs/>
              <w:sz w:val="17"/>
              <w:szCs w:val="17"/>
            </w:rPr>
            <w:t>Kinetik: Game Technology, Information System, Computer Network, Computing, Electronics, and Control</w:t>
          </w:r>
        </w:p>
        <w:p w14:paraId="3F1014D2" w14:textId="37DF20BE" w:rsidR="00235461" w:rsidRPr="0037652B" w:rsidRDefault="00235461" w:rsidP="00E10EDD">
          <w:pPr>
            <w:pStyle w:val="Header"/>
            <w:tabs>
              <w:tab w:val="clear" w:pos="4320"/>
              <w:tab w:val="clear" w:pos="8640"/>
            </w:tabs>
            <w:ind w:left="-112" w:right="45"/>
            <w:rPr>
              <w:rFonts w:ascii="Arial" w:hAnsi="Arial" w:cs="Arial"/>
              <w:b/>
              <w:bCs/>
              <w:iCs/>
              <w:color w:val="000000" w:themeColor="text1"/>
              <w:sz w:val="16"/>
              <w:szCs w:val="16"/>
            </w:rPr>
          </w:pPr>
          <w:r>
            <w:rPr>
              <w:rFonts w:ascii="Arial" w:hAnsi="Arial" w:cs="Arial"/>
              <w:b/>
              <w:bCs/>
              <w:iCs/>
              <w:color w:val="000000" w:themeColor="text1"/>
              <w:sz w:val="16"/>
              <w:szCs w:val="16"/>
            </w:rPr>
            <w:t xml:space="preserve">Journal homepage: </w:t>
          </w:r>
          <w:hyperlink r:id="rId1" w:history="1">
            <w:r w:rsidRPr="0000061C">
              <w:rPr>
                <w:rStyle w:val="Hyperlink"/>
                <w:rFonts w:ascii="Arial" w:hAnsi="Arial" w:cs="Arial"/>
                <w:b/>
                <w:bCs/>
                <w:iCs/>
                <w:sz w:val="16"/>
                <w:szCs w:val="16"/>
                <w:u w:val="none"/>
              </w:rPr>
              <w:t>http://kinetik.umm.ac.id</w:t>
            </w:r>
          </w:hyperlink>
          <w:r w:rsidRPr="0037652B">
            <w:rPr>
              <w:rFonts w:ascii="Arial" w:hAnsi="Arial" w:cs="Arial"/>
              <w:b/>
              <w:bCs/>
              <w:iCs/>
              <w:color w:val="000000" w:themeColor="text1"/>
              <w:sz w:val="16"/>
              <w:szCs w:val="16"/>
            </w:rPr>
            <w:t xml:space="preserve"> </w:t>
          </w:r>
        </w:p>
        <w:p w14:paraId="3CDF0C37" w14:textId="77777777" w:rsidR="00235461" w:rsidRDefault="00797091" w:rsidP="00604F31">
          <w:pPr>
            <w:pStyle w:val="Header"/>
            <w:tabs>
              <w:tab w:val="clear" w:pos="4320"/>
              <w:tab w:val="clear" w:pos="8640"/>
            </w:tabs>
            <w:ind w:left="-112" w:right="45"/>
            <w:rPr>
              <w:rFonts w:ascii="Arial" w:hAnsi="Arial" w:cs="Arial"/>
              <w:b/>
              <w:bCs/>
              <w:sz w:val="16"/>
              <w:szCs w:val="16"/>
            </w:rPr>
          </w:pPr>
          <w:hyperlink r:id="rId2" w:history="1">
            <w:r w:rsidR="00235461" w:rsidRPr="00E10EDD">
              <w:rPr>
                <w:rStyle w:val="Hyperlink"/>
                <w:rFonts w:ascii="Arial" w:hAnsi="Arial" w:cs="Arial"/>
                <w:b/>
                <w:bCs/>
                <w:sz w:val="16"/>
                <w:szCs w:val="16"/>
                <w:u w:val="none"/>
              </w:rPr>
              <w:t>ISSN: 2503-2267</w:t>
            </w:r>
          </w:hyperlink>
          <w:r w:rsidR="00235461" w:rsidRPr="00E10EDD">
            <w:rPr>
              <w:rFonts w:ascii="Arial" w:hAnsi="Arial" w:cs="Arial"/>
              <w:b/>
              <w:bCs/>
              <w:sz w:val="16"/>
              <w:szCs w:val="16"/>
            </w:rPr>
            <w:t xml:space="preserve"> </w:t>
          </w:r>
        </w:p>
        <w:p w14:paraId="2600F3EB" w14:textId="32FCC969" w:rsidR="00235461" w:rsidRPr="0040594B" w:rsidRDefault="00235461" w:rsidP="00914B08">
          <w:pPr>
            <w:pStyle w:val="Header"/>
            <w:tabs>
              <w:tab w:val="clear" w:pos="4320"/>
              <w:tab w:val="clear" w:pos="8640"/>
            </w:tabs>
            <w:ind w:left="-112" w:right="45"/>
            <w:rPr>
              <w:rFonts w:ascii="Arial" w:hAnsi="Arial" w:cs="Arial"/>
              <w:b/>
              <w:bCs/>
              <w:sz w:val="16"/>
              <w:szCs w:val="16"/>
            </w:rPr>
          </w:pPr>
          <w:r w:rsidRPr="00E10EDD">
            <w:rPr>
              <w:rFonts w:ascii="Arial" w:hAnsi="Arial" w:cs="Arial"/>
              <w:b/>
              <w:bCs/>
              <w:sz w:val="16"/>
              <w:szCs w:val="16"/>
            </w:rPr>
            <w:t>Vol. 4, No. 3, August 2019, Pp. 197-20</w:t>
          </w:r>
          <w:r>
            <w:rPr>
              <w:rFonts w:ascii="Arial" w:hAnsi="Arial" w:cs="Arial"/>
              <w:b/>
              <w:bCs/>
              <w:sz w:val="16"/>
              <w:szCs w:val="16"/>
            </w:rPr>
            <w:t>6</w:t>
          </w:r>
        </w:p>
      </w:tc>
      <w:tc>
        <w:tcPr>
          <w:tcW w:w="924" w:type="dxa"/>
        </w:tcPr>
        <w:p w14:paraId="4AD297AE" w14:textId="33DCC51F" w:rsidR="00235461" w:rsidRPr="004F6DAD" w:rsidRDefault="00235461"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127E873A">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77777777" w:rsidR="00235461" w:rsidRDefault="00235461"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2"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" filled="f" stroked="f">
                    <v:textbox inset="0,0,0,0">
                      <w:txbxContent>
                        <w:p w14:paraId="5EA39A71" w14:textId="77777777" w:rsidR="00235461" w:rsidRDefault="00235461"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p>
      </w:tc>
    </w:tr>
  </w:tbl>
  <w:p w14:paraId="07C359B5" w14:textId="6EA071ED" w:rsidR="00235461" w:rsidRDefault="00235461">
    <w:pPr>
      <w:pStyle w:val="Header"/>
      <w:tabs>
        <w:tab w:val="clear" w:pos="4320"/>
        <w:tab w:val="clear" w:pos="8640"/>
      </w:tabs>
      <w:ind w:right="45"/>
      <w:rPr>
        <w:rStyle w:val="PageNumber"/>
        <w:rFonts w:ascii="Arial" w:hAnsi="Arial" w:cs="Arial"/>
      </w:rPr>
    </w:pPr>
    <w:r>
      <w:rPr>
        <w:noProof/>
      </w:rPr>
      <w:drawing>
        <wp:anchor distT="0" distB="0" distL="114300" distR="114300" simplePos="0" relativeHeight="251671552" behindDoc="0" locked="0" layoutInCell="1" allowOverlap="1" wp14:anchorId="0852A4DE" wp14:editId="5DABE683">
          <wp:simplePos x="0" y="0"/>
          <wp:positionH relativeFrom="column">
            <wp:posOffset>-19050</wp:posOffset>
          </wp:positionH>
          <wp:positionV relativeFrom="paragraph">
            <wp:posOffset>-474345</wp:posOffset>
          </wp:positionV>
          <wp:extent cx="485775" cy="485775"/>
          <wp:effectExtent l="0" t="0" r="9525" b="952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54144" behindDoc="0" locked="0" layoutInCell="1" allowOverlap="1" wp14:anchorId="63398ED4" wp14:editId="582BCAF6">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9C35"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" strokeweight="1.5pt">
              <w10:wrap anchorx="margin"/>
            </v:line>
          </w:pict>
        </mc:Fallback>
      </mc:AlternateConten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95743"/>
    <w:multiLevelType w:val="hybridMultilevel"/>
    <w:tmpl w:val="C340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76D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9524596"/>
    <w:multiLevelType w:val="hybridMultilevel"/>
    <w:tmpl w:val="93941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804D72"/>
    <w:multiLevelType w:val="multilevel"/>
    <w:tmpl w:val="1036407C"/>
    <w:lvl w:ilvl="0">
      <w:start w:val="1"/>
      <w:numFmt w:val="decimal"/>
      <w:lvlText w:val="%1."/>
      <w:lvlJc w:val="left"/>
      <w:pPr>
        <w:ind w:left="284" w:hanging="284"/>
      </w:pPr>
      <w:rPr>
        <w:rFonts w:hint="default"/>
      </w:rPr>
    </w:lvl>
    <w:lvl w:ilvl="1">
      <w:start w:val="1"/>
      <w:numFmt w:val="decimal"/>
      <w:lvlText w:val="%1.%2 "/>
      <w:lvlJc w:val="left"/>
      <w:pPr>
        <w:ind w:left="397" w:hanging="397"/>
      </w:pPr>
      <w:rPr>
        <w:rFonts w:hint="default"/>
      </w:rPr>
    </w:lvl>
    <w:lvl w:ilvl="2">
      <w:start w:val="1"/>
      <w:numFmt w:val="decimal"/>
      <w:lvlText w:val="%1.%2.%3 "/>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21"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402A29"/>
    <w:multiLevelType w:val="hybridMultilevel"/>
    <w:tmpl w:val="3208C4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31"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0803F3"/>
    <w:multiLevelType w:val="multilevel"/>
    <w:tmpl w:val="295AA572"/>
    <w:lvl w:ilvl="0">
      <w:start w:val="1"/>
      <w:numFmt w:val="decimal"/>
      <w:lvlText w:val="%1."/>
      <w:lvlJc w:val="left"/>
      <w:pPr>
        <w:ind w:left="284" w:hanging="284"/>
      </w:pPr>
      <w:rPr>
        <w:rFonts w:hint="default"/>
      </w:rPr>
    </w:lvl>
    <w:lvl w:ilvl="1">
      <w:start w:val="1"/>
      <w:numFmt w:val="decimal"/>
      <w:lvlText w:val="%1.%2 "/>
      <w:lvlJc w:val="left"/>
      <w:pPr>
        <w:ind w:left="397" w:hanging="397"/>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33"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35"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8"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41"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AB95963"/>
    <w:multiLevelType w:val="hybridMultilevel"/>
    <w:tmpl w:val="5C5A7206"/>
    <w:lvl w:ilvl="0" w:tplc="BAB2F12A">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6"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abstractNumId w:val="30"/>
  </w:num>
  <w:num w:numId="2">
    <w:abstractNumId w:val="40"/>
  </w:num>
  <w:num w:numId="3">
    <w:abstractNumId w:val="37"/>
  </w:num>
  <w:num w:numId="4">
    <w:abstractNumId w:val="29"/>
  </w:num>
  <w:num w:numId="5">
    <w:abstractNumId w:val="33"/>
  </w:num>
  <w:num w:numId="6">
    <w:abstractNumId w:val="4"/>
  </w:num>
  <w:num w:numId="7">
    <w:abstractNumId w:val="13"/>
  </w:num>
  <w:num w:numId="8">
    <w:abstractNumId w:val="46"/>
  </w:num>
  <w:num w:numId="9">
    <w:abstractNumId w:val="18"/>
  </w:num>
  <w:num w:numId="10">
    <w:abstractNumId w:val="34"/>
  </w:num>
  <w:num w:numId="11">
    <w:abstractNumId w:val="35"/>
  </w:num>
  <w:num w:numId="12">
    <w:abstractNumId w:val="31"/>
  </w:num>
  <w:num w:numId="13">
    <w:abstractNumId w:val="28"/>
  </w:num>
  <w:num w:numId="14">
    <w:abstractNumId w:val="44"/>
  </w:num>
  <w:num w:numId="15">
    <w:abstractNumId w:val="41"/>
  </w:num>
  <w:num w:numId="16">
    <w:abstractNumId w:val="19"/>
  </w:num>
  <w:num w:numId="17">
    <w:abstractNumId w:val="2"/>
  </w:num>
  <w:num w:numId="18">
    <w:abstractNumId w:val="8"/>
  </w:num>
  <w:num w:numId="19">
    <w:abstractNumId w:val="42"/>
  </w:num>
  <w:num w:numId="20">
    <w:abstractNumId w:val="5"/>
  </w:num>
  <w:num w:numId="21">
    <w:abstractNumId w:val="16"/>
  </w:num>
  <w:num w:numId="22">
    <w:abstractNumId w:val="11"/>
  </w:num>
  <w:num w:numId="23">
    <w:abstractNumId w:val="38"/>
  </w:num>
  <w:num w:numId="24">
    <w:abstractNumId w:val="24"/>
  </w:num>
  <w:num w:numId="25">
    <w:abstractNumId w:val="14"/>
  </w:num>
  <w:num w:numId="26">
    <w:abstractNumId w:val="9"/>
  </w:num>
  <w:num w:numId="27">
    <w:abstractNumId w:val="43"/>
  </w:num>
  <w:num w:numId="28">
    <w:abstractNumId w:val="26"/>
  </w:num>
  <w:num w:numId="29">
    <w:abstractNumId w:val="12"/>
  </w:num>
  <w:num w:numId="30">
    <w:abstractNumId w:val="25"/>
  </w:num>
  <w:num w:numId="31">
    <w:abstractNumId w:val="0"/>
  </w:num>
  <w:num w:numId="32">
    <w:abstractNumId w:val="22"/>
  </w:num>
  <w:num w:numId="33">
    <w:abstractNumId w:val="36"/>
  </w:num>
  <w:num w:numId="34">
    <w:abstractNumId w:val="21"/>
  </w:num>
  <w:num w:numId="35">
    <w:abstractNumId w:val="10"/>
  </w:num>
  <w:num w:numId="36">
    <w:abstractNumId w:val="7"/>
  </w:num>
  <w:num w:numId="37">
    <w:abstractNumId w:val="39"/>
  </w:num>
  <w:num w:numId="38">
    <w:abstractNumId w:val="15"/>
  </w:num>
  <w:num w:numId="39">
    <w:abstractNumId w:val="23"/>
  </w:num>
  <w:num w:numId="40">
    <w:abstractNumId w:val="3"/>
  </w:num>
  <w:num w:numId="41">
    <w:abstractNumId w:val="20"/>
  </w:num>
  <w:num w:numId="42">
    <w:abstractNumId w:val="45"/>
  </w:num>
  <w:num w:numId="43">
    <w:abstractNumId w:val="6"/>
  </w:num>
  <w:num w:numId="44">
    <w:abstractNumId w:val="17"/>
  </w:num>
  <w:num w:numId="45">
    <w:abstractNumId w:val="32"/>
  </w:num>
  <w:num w:numId="46">
    <w:abstractNumId w:val="1"/>
  </w:num>
  <w:num w:numId="47">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120D"/>
    <w:rsid w:val="000D2218"/>
    <w:rsid w:val="000D52B4"/>
    <w:rsid w:val="000D53EE"/>
    <w:rsid w:val="000E1391"/>
    <w:rsid w:val="000E6867"/>
    <w:rsid w:val="000E7754"/>
    <w:rsid w:val="000F13C3"/>
    <w:rsid w:val="000F37F4"/>
    <w:rsid w:val="000F3DA5"/>
    <w:rsid w:val="00104902"/>
    <w:rsid w:val="001051BD"/>
    <w:rsid w:val="00110190"/>
    <w:rsid w:val="00115D64"/>
    <w:rsid w:val="00120099"/>
    <w:rsid w:val="001210DE"/>
    <w:rsid w:val="00121B86"/>
    <w:rsid w:val="00122F05"/>
    <w:rsid w:val="00131B7B"/>
    <w:rsid w:val="00132258"/>
    <w:rsid w:val="001512A6"/>
    <w:rsid w:val="001568DB"/>
    <w:rsid w:val="00161AD4"/>
    <w:rsid w:val="00163765"/>
    <w:rsid w:val="00170654"/>
    <w:rsid w:val="00173130"/>
    <w:rsid w:val="00176822"/>
    <w:rsid w:val="00183933"/>
    <w:rsid w:val="001869D0"/>
    <w:rsid w:val="00186E5E"/>
    <w:rsid w:val="00187A47"/>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1F68C3"/>
    <w:rsid w:val="002021A4"/>
    <w:rsid w:val="002067C3"/>
    <w:rsid w:val="00207F54"/>
    <w:rsid w:val="00213FFD"/>
    <w:rsid w:val="002147E8"/>
    <w:rsid w:val="0021547F"/>
    <w:rsid w:val="00217CAD"/>
    <w:rsid w:val="002212F8"/>
    <w:rsid w:val="0022694E"/>
    <w:rsid w:val="0022750F"/>
    <w:rsid w:val="00227F8F"/>
    <w:rsid w:val="00232E61"/>
    <w:rsid w:val="00235461"/>
    <w:rsid w:val="002403C1"/>
    <w:rsid w:val="0024041F"/>
    <w:rsid w:val="00244BBB"/>
    <w:rsid w:val="00245B5A"/>
    <w:rsid w:val="002461B4"/>
    <w:rsid w:val="00246A5A"/>
    <w:rsid w:val="002476DC"/>
    <w:rsid w:val="002544F4"/>
    <w:rsid w:val="00256886"/>
    <w:rsid w:val="0025799C"/>
    <w:rsid w:val="002613FE"/>
    <w:rsid w:val="00262E28"/>
    <w:rsid w:val="00265EEB"/>
    <w:rsid w:val="002733A4"/>
    <w:rsid w:val="002754A5"/>
    <w:rsid w:val="002803D0"/>
    <w:rsid w:val="00282CB7"/>
    <w:rsid w:val="0028514E"/>
    <w:rsid w:val="002926DC"/>
    <w:rsid w:val="00296155"/>
    <w:rsid w:val="002A389C"/>
    <w:rsid w:val="002A3F0B"/>
    <w:rsid w:val="002A472B"/>
    <w:rsid w:val="002A6390"/>
    <w:rsid w:val="002A77E5"/>
    <w:rsid w:val="002B056C"/>
    <w:rsid w:val="002B0F49"/>
    <w:rsid w:val="002B3173"/>
    <w:rsid w:val="002B375A"/>
    <w:rsid w:val="002B5CEC"/>
    <w:rsid w:val="002B6DBB"/>
    <w:rsid w:val="002C2DB3"/>
    <w:rsid w:val="002C3B08"/>
    <w:rsid w:val="002D0197"/>
    <w:rsid w:val="002D0B56"/>
    <w:rsid w:val="002D1BB9"/>
    <w:rsid w:val="002D4375"/>
    <w:rsid w:val="002D437C"/>
    <w:rsid w:val="002D4A17"/>
    <w:rsid w:val="002E7E1C"/>
    <w:rsid w:val="002F021F"/>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508"/>
    <w:rsid w:val="003D2844"/>
    <w:rsid w:val="003D4DAE"/>
    <w:rsid w:val="003D7AA0"/>
    <w:rsid w:val="003E19DA"/>
    <w:rsid w:val="003E3C9D"/>
    <w:rsid w:val="003E7666"/>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1004"/>
    <w:rsid w:val="004420D6"/>
    <w:rsid w:val="00443758"/>
    <w:rsid w:val="00451997"/>
    <w:rsid w:val="0045346B"/>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964E7"/>
    <w:rsid w:val="004A7C01"/>
    <w:rsid w:val="004B0688"/>
    <w:rsid w:val="004B243E"/>
    <w:rsid w:val="004B2B73"/>
    <w:rsid w:val="004B2BEA"/>
    <w:rsid w:val="004B4992"/>
    <w:rsid w:val="004C480E"/>
    <w:rsid w:val="004C5045"/>
    <w:rsid w:val="004C7DEE"/>
    <w:rsid w:val="004D2D82"/>
    <w:rsid w:val="004D523E"/>
    <w:rsid w:val="004D5EFF"/>
    <w:rsid w:val="004E1A95"/>
    <w:rsid w:val="004E1CFA"/>
    <w:rsid w:val="004E2E8B"/>
    <w:rsid w:val="004E5CDC"/>
    <w:rsid w:val="004E73C1"/>
    <w:rsid w:val="004F0619"/>
    <w:rsid w:val="004F313E"/>
    <w:rsid w:val="004F3B3D"/>
    <w:rsid w:val="004F41DC"/>
    <w:rsid w:val="004F4374"/>
    <w:rsid w:val="005001D6"/>
    <w:rsid w:val="00500B08"/>
    <w:rsid w:val="00505B2F"/>
    <w:rsid w:val="00511C76"/>
    <w:rsid w:val="00525BC7"/>
    <w:rsid w:val="00526D91"/>
    <w:rsid w:val="00530801"/>
    <w:rsid w:val="00530BC6"/>
    <w:rsid w:val="005324A3"/>
    <w:rsid w:val="005335C4"/>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A27D4"/>
    <w:rsid w:val="005A418C"/>
    <w:rsid w:val="005A6C7E"/>
    <w:rsid w:val="005B64FE"/>
    <w:rsid w:val="005C0CEB"/>
    <w:rsid w:val="005C18A7"/>
    <w:rsid w:val="005D2B5A"/>
    <w:rsid w:val="005D5014"/>
    <w:rsid w:val="005F1A46"/>
    <w:rsid w:val="005F4C5A"/>
    <w:rsid w:val="006007EA"/>
    <w:rsid w:val="006008F7"/>
    <w:rsid w:val="00600B77"/>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15FF"/>
    <w:rsid w:val="00742DD3"/>
    <w:rsid w:val="007443AF"/>
    <w:rsid w:val="00745166"/>
    <w:rsid w:val="0075384B"/>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3343"/>
    <w:rsid w:val="00797091"/>
    <w:rsid w:val="007A6C7E"/>
    <w:rsid w:val="007B15C4"/>
    <w:rsid w:val="007B17B5"/>
    <w:rsid w:val="007B1B8B"/>
    <w:rsid w:val="007B5C7D"/>
    <w:rsid w:val="007C1BB9"/>
    <w:rsid w:val="007C5FA1"/>
    <w:rsid w:val="007D2B96"/>
    <w:rsid w:val="007D312D"/>
    <w:rsid w:val="007D5189"/>
    <w:rsid w:val="007E3C2E"/>
    <w:rsid w:val="007E7A7B"/>
    <w:rsid w:val="007F0D80"/>
    <w:rsid w:val="007F2482"/>
    <w:rsid w:val="007F2A9C"/>
    <w:rsid w:val="007F4C4E"/>
    <w:rsid w:val="007F5218"/>
    <w:rsid w:val="00805266"/>
    <w:rsid w:val="008115B0"/>
    <w:rsid w:val="00811A55"/>
    <w:rsid w:val="00813E35"/>
    <w:rsid w:val="00814827"/>
    <w:rsid w:val="00815B40"/>
    <w:rsid w:val="00820E54"/>
    <w:rsid w:val="00821594"/>
    <w:rsid w:val="008260AB"/>
    <w:rsid w:val="0082633E"/>
    <w:rsid w:val="00827302"/>
    <w:rsid w:val="00827A4F"/>
    <w:rsid w:val="00827DA2"/>
    <w:rsid w:val="00833BFB"/>
    <w:rsid w:val="00835136"/>
    <w:rsid w:val="00835F84"/>
    <w:rsid w:val="00840346"/>
    <w:rsid w:val="0084047A"/>
    <w:rsid w:val="008410C8"/>
    <w:rsid w:val="00844736"/>
    <w:rsid w:val="0084520F"/>
    <w:rsid w:val="00861498"/>
    <w:rsid w:val="00864A16"/>
    <w:rsid w:val="00864CDD"/>
    <w:rsid w:val="008650C6"/>
    <w:rsid w:val="008651F3"/>
    <w:rsid w:val="00870D16"/>
    <w:rsid w:val="00880428"/>
    <w:rsid w:val="00881332"/>
    <w:rsid w:val="00882128"/>
    <w:rsid w:val="00890C8C"/>
    <w:rsid w:val="008929AA"/>
    <w:rsid w:val="00894593"/>
    <w:rsid w:val="008979F8"/>
    <w:rsid w:val="008A5C5D"/>
    <w:rsid w:val="008A6B24"/>
    <w:rsid w:val="008A7108"/>
    <w:rsid w:val="008A7176"/>
    <w:rsid w:val="008A7EC4"/>
    <w:rsid w:val="008B3112"/>
    <w:rsid w:val="008B479C"/>
    <w:rsid w:val="008B6BCE"/>
    <w:rsid w:val="008C6998"/>
    <w:rsid w:val="008D0540"/>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388D"/>
    <w:rsid w:val="00923EB6"/>
    <w:rsid w:val="0092469F"/>
    <w:rsid w:val="009250E7"/>
    <w:rsid w:val="0092656F"/>
    <w:rsid w:val="00932BA5"/>
    <w:rsid w:val="00932CEB"/>
    <w:rsid w:val="009330E0"/>
    <w:rsid w:val="00936BEF"/>
    <w:rsid w:val="009422BA"/>
    <w:rsid w:val="00942C84"/>
    <w:rsid w:val="009513E2"/>
    <w:rsid w:val="0095174A"/>
    <w:rsid w:val="009520B4"/>
    <w:rsid w:val="00954765"/>
    <w:rsid w:val="009562B1"/>
    <w:rsid w:val="009605D3"/>
    <w:rsid w:val="00961BA8"/>
    <w:rsid w:val="00963992"/>
    <w:rsid w:val="00964516"/>
    <w:rsid w:val="0096570C"/>
    <w:rsid w:val="009659B3"/>
    <w:rsid w:val="00967E12"/>
    <w:rsid w:val="00971BFB"/>
    <w:rsid w:val="009727CA"/>
    <w:rsid w:val="009877FD"/>
    <w:rsid w:val="00991AF1"/>
    <w:rsid w:val="009943D9"/>
    <w:rsid w:val="00997840"/>
    <w:rsid w:val="009A342F"/>
    <w:rsid w:val="009A3EBA"/>
    <w:rsid w:val="009B2C8D"/>
    <w:rsid w:val="009C0733"/>
    <w:rsid w:val="009C0C8B"/>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1E1B"/>
    <w:rsid w:val="00A537BB"/>
    <w:rsid w:val="00A55387"/>
    <w:rsid w:val="00A57CFB"/>
    <w:rsid w:val="00A61EC6"/>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385B"/>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7A09"/>
    <w:rsid w:val="00B27A80"/>
    <w:rsid w:val="00B30AEE"/>
    <w:rsid w:val="00B30B09"/>
    <w:rsid w:val="00B31589"/>
    <w:rsid w:val="00B3349F"/>
    <w:rsid w:val="00B3515F"/>
    <w:rsid w:val="00B40D5A"/>
    <w:rsid w:val="00B52A4F"/>
    <w:rsid w:val="00B536A1"/>
    <w:rsid w:val="00B5422A"/>
    <w:rsid w:val="00B57F8D"/>
    <w:rsid w:val="00B6304E"/>
    <w:rsid w:val="00B64350"/>
    <w:rsid w:val="00B738B6"/>
    <w:rsid w:val="00B9329D"/>
    <w:rsid w:val="00BA0586"/>
    <w:rsid w:val="00BA0F1C"/>
    <w:rsid w:val="00BA48C1"/>
    <w:rsid w:val="00BA67E1"/>
    <w:rsid w:val="00BB25A2"/>
    <w:rsid w:val="00BB4290"/>
    <w:rsid w:val="00BB54CA"/>
    <w:rsid w:val="00BB6FA8"/>
    <w:rsid w:val="00BC5A2A"/>
    <w:rsid w:val="00BD40BF"/>
    <w:rsid w:val="00BD5E44"/>
    <w:rsid w:val="00BE1C94"/>
    <w:rsid w:val="00BE3FB4"/>
    <w:rsid w:val="00BE435F"/>
    <w:rsid w:val="00BF6E42"/>
    <w:rsid w:val="00C00ECE"/>
    <w:rsid w:val="00C12ACA"/>
    <w:rsid w:val="00C140BB"/>
    <w:rsid w:val="00C1463C"/>
    <w:rsid w:val="00C146B5"/>
    <w:rsid w:val="00C306D5"/>
    <w:rsid w:val="00C31D2E"/>
    <w:rsid w:val="00C45FB1"/>
    <w:rsid w:val="00C47AB8"/>
    <w:rsid w:val="00C501D2"/>
    <w:rsid w:val="00C51E59"/>
    <w:rsid w:val="00C52357"/>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1CC"/>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7079"/>
    <w:rsid w:val="00D67EC5"/>
    <w:rsid w:val="00D72542"/>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C7EAB"/>
    <w:rsid w:val="00DD15F7"/>
    <w:rsid w:val="00DD2DBA"/>
    <w:rsid w:val="00DD6226"/>
    <w:rsid w:val="00DD6589"/>
    <w:rsid w:val="00DE2451"/>
    <w:rsid w:val="00DE4F5C"/>
    <w:rsid w:val="00DE5BA7"/>
    <w:rsid w:val="00DE5BC9"/>
    <w:rsid w:val="00DF227A"/>
    <w:rsid w:val="00DF2513"/>
    <w:rsid w:val="00DF4799"/>
    <w:rsid w:val="00DF664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2FE9"/>
    <w:rsid w:val="00E752D2"/>
    <w:rsid w:val="00E754DB"/>
    <w:rsid w:val="00E85FA5"/>
    <w:rsid w:val="00E90E6C"/>
    <w:rsid w:val="00E9369A"/>
    <w:rsid w:val="00E94BE4"/>
    <w:rsid w:val="00E96E7D"/>
    <w:rsid w:val="00E96FAB"/>
    <w:rsid w:val="00E97D40"/>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11888"/>
    <w:rsid w:val="00F207B3"/>
    <w:rsid w:val="00F21C67"/>
    <w:rsid w:val="00F25E25"/>
    <w:rsid w:val="00F27474"/>
    <w:rsid w:val="00F310FA"/>
    <w:rsid w:val="00F32E4D"/>
    <w:rsid w:val="00F342E9"/>
    <w:rsid w:val="00F35BFB"/>
    <w:rsid w:val="00F36AC2"/>
    <w:rsid w:val="00F42039"/>
    <w:rsid w:val="00F42044"/>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E0"/>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86F2F"/>
  <w15:chartTrackingRefBased/>
  <w15:docId w15:val="{4D7D126A-6577-4732-85CD-CE8E075A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heading 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iPriority="99"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qFormat/>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iPriority w:val="99"/>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uiPriority w:val="35"/>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 w:type="paragraph" w:customStyle="1" w:styleId="normalTA">
    <w:name w:val="normal TA"/>
    <w:basedOn w:val="Normal"/>
    <w:link w:val="normalTAChar"/>
    <w:qFormat/>
    <w:rsid w:val="001210DE"/>
    <w:pPr>
      <w:spacing w:after="160" w:line="259" w:lineRule="auto"/>
      <w:jc w:val="both"/>
    </w:pPr>
    <w:rPr>
      <w:rFonts w:eastAsiaTheme="minorEastAsia"/>
      <w:sz w:val="24"/>
      <w:szCs w:val="24"/>
      <w:lang w:val="id-ID" w:eastAsia="ja-JP"/>
    </w:rPr>
  </w:style>
  <w:style w:type="character" w:customStyle="1" w:styleId="normalTAChar">
    <w:name w:val="normal TA Char"/>
    <w:basedOn w:val="DefaultParagraphFont"/>
    <w:link w:val="normalTA"/>
    <w:rsid w:val="001210DE"/>
    <w:rPr>
      <w:rFonts w:eastAsiaTheme="minorEastAsia"/>
      <w:sz w:val="24"/>
      <w:szCs w:val="24"/>
      <w:lang w:val="id-ID" w:eastAsia="ja-JP"/>
    </w:rPr>
  </w:style>
  <w:style w:type="table" w:styleId="GridTable4">
    <w:name w:val="Grid Table 4"/>
    <w:basedOn w:val="TableNormal"/>
    <w:uiPriority w:val="49"/>
    <w:rsid w:val="001210DE"/>
    <w:rPr>
      <w:rFonts w:asciiTheme="minorHAnsi" w:eastAsiaTheme="minorEastAsia" w:hAnsiTheme="minorHAnsi" w:cstheme="minorBidi"/>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133">
      <w:bodyDiv w:val="1"/>
      <w:marLeft w:val="0"/>
      <w:marRight w:val="0"/>
      <w:marTop w:val="0"/>
      <w:marBottom w:val="0"/>
      <w:divBdr>
        <w:top w:val="none" w:sz="0" w:space="0" w:color="auto"/>
        <w:left w:val="none" w:sz="0" w:space="0" w:color="auto"/>
        <w:bottom w:val="none" w:sz="0" w:space="0" w:color="auto"/>
        <w:right w:val="none" w:sz="0" w:space="0" w:color="auto"/>
      </w:divBdr>
    </w:div>
    <w:div w:id="551162068">
      <w:bodyDiv w:val="1"/>
      <w:marLeft w:val="0"/>
      <w:marRight w:val="0"/>
      <w:marTop w:val="0"/>
      <w:marBottom w:val="0"/>
      <w:divBdr>
        <w:top w:val="none" w:sz="0" w:space="0" w:color="auto"/>
        <w:left w:val="none" w:sz="0" w:space="0" w:color="auto"/>
        <w:bottom w:val="none" w:sz="0" w:space="0" w:color="auto"/>
        <w:right w:val="none" w:sz="0" w:space="0" w:color="auto"/>
      </w:divBdr>
    </w:div>
    <w:div w:id="608852110">
      <w:bodyDiv w:val="1"/>
      <w:marLeft w:val="0"/>
      <w:marRight w:val="0"/>
      <w:marTop w:val="0"/>
      <w:marBottom w:val="0"/>
      <w:divBdr>
        <w:top w:val="none" w:sz="0" w:space="0" w:color="auto"/>
        <w:left w:val="none" w:sz="0" w:space="0" w:color="auto"/>
        <w:bottom w:val="none" w:sz="0" w:space="0" w:color="auto"/>
        <w:right w:val="none" w:sz="0" w:space="0" w:color="auto"/>
      </w:divBdr>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988483294">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116488951">
      <w:bodyDiv w:val="1"/>
      <w:marLeft w:val="0"/>
      <w:marRight w:val="0"/>
      <w:marTop w:val="0"/>
      <w:marBottom w:val="0"/>
      <w:divBdr>
        <w:top w:val="none" w:sz="0" w:space="0" w:color="auto"/>
        <w:left w:val="none" w:sz="0" w:space="0" w:color="auto"/>
        <w:bottom w:val="none" w:sz="0" w:space="0" w:color="auto"/>
        <w:right w:val="none" w:sz="0" w:space="0" w:color="auto"/>
      </w:divBdr>
    </w:div>
    <w:div w:id="1176117079">
      <w:bodyDiv w:val="1"/>
      <w:marLeft w:val="0"/>
      <w:marRight w:val="0"/>
      <w:marTop w:val="0"/>
      <w:marBottom w:val="0"/>
      <w:divBdr>
        <w:top w:val="none" w:sz="0" w:space="0" w:color="auto"/>
        <w:left w:val="none" w:sz="0" w:space="0" w:color="auto"/>
        <w:bottom w:val="none" w:sz="0" w:space="0" w:color="auto"/>
        <w:right w:val="none" w:sz="0" w:space="0" w:color="auto"/>
      </w:divBdr>
    </w:div>
    <w:div w:id="1209801212">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514415592">
      <w:bodyDiv w:val="1"/>
      <w:marLeft w:val="0"/>
      <w:marRight w:val="0"/>
      <w:marTop w:val="0"/>
      <w:marBottom w:val="0"/>
      <w:divBdr>
        <w:top w:val="none" w:sz="0" w:space="0" w:color="auto"/>
        <w:left w:val="none" w:sz="0" w:space="0" w:color="auto"/>
        <w:bottom w:val="none" w:sz="0" w:space="0" w:color="auto"/>
        <w:right w:val="none" w:sz="0" w:space="0" w:color="auto"/>
      </w:divBdr>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663050146">
      <w:bodyDiv w:val="1"/>
      <w:marLeft w:val="0"/>
      <w:marRight w:val="0"/>
      <w:marTop w:val="0"/>
      <w:marBottom w:val="0"/>
      <w:divBdr>
        <w:top w:val="none" w:sz="0" w:space="0" w:color="auto"/>
        <w:left w:val="none" w:sz="0" w:space="0" w:color="auto"/>
        <w:bottom w:val="none" w:sz="0" w:space="0" w:color="auto"/>
        <w:right w:val="none" w:sz="0" w:space="0" w:color="auto"/>
      </w:divBdr>
    </w:div>
    <w:div w:id="1673021226">
      <w:bodyDiv w:val="1"/>
      <w:marLeft w:val="0"/>
      <w:marRight w:val="0"/>
      <w:marTop w:val="0"/>
      <w:marBottom w:val="0"/>
      <w:divBdr>
        <w:top w:val="none" w:sz="0" w:space="0" w:color="auto"/>
        <w:left w:val="none" w:sz="0" w:space="0" w:color="auto"/>
        <w:bottom w:val="none" w:sz="0" w:space="0" w:color="auto"/>
        <w:right w:val="none" w:sz="0" w:space="0" w:color="auto"/>
      </w:divBdr>
    </w:div>
    <w:div w:id="1793209318">
      <w:bodyDiv w:val="1"/>
      <w:marLeft w:val="0"/>
      <w:marRight w:val="0"/>
      <w:marTop w:val="0"/>
      <w:marBottom w:val="0"/>
      <w:divBdr>
        <w:top w:val="none" w:sz="0" w:space="0" w:color="auto"/>
        <w:left w:val="none" w:sz="0" w:space="0" w:color="auto"/>
        <w:bottom w:val="none" w:sz="0" w:space="0" w:color="auto"/>
        <w:right w:val="none" w:sz="0" w:space="0" w:color="auto"/>
      </w:divBdr>
    </w:div>
    <w:div w:id="1834376362">
      <w:bodyDiv w:val="1"/>
      <w:marLeft w:val="0"/>
      <w:marRight w:val="0"/>
      <w:marTop w:val="0"/>
      <w:marBottom w:val="0"/>
      <w:divBdr>
        <w:top w:val="none" w:sz="0" w:space="0" w:color="auto"/>
        <w:left w:val="none" w:sz="0" w:space="0" w:color="auto"/>
        <w:bottom w:val="none" w:sz="0" w:space="0" w:color="auto"/>
        <w:right w:val="none" w:sz="0" w:space="0" w:color="auto"/>
      </w:divBdr>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1891379744">
      <w:bodyDiv w:val="1"/>
      <w:marLeft w:val="0"/>
      <w:marRight w:val="0"/>
      <w:marTop w:val="0"/>
      <w:marBottom w:val="0"/>
      <w:divBdr>
        <w:top w:val="none" w:sz="0" w:space="0" w:color="auto"/>
        <w:left w:val="none" w:sz="0" w:space="0" w:color="auto"/>
        <w:bottom w:val="none" w:sz="0" w:space="0" w:color="auto"/>
        <w:right w:val="none" w:sz="0" w:space="0" w:color="auto"/>
      </w:divBdr>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ssmark.crossref.org/dialog/?doi=10.22219/kinetik.v4i3.841&amp;domain=pdf" TargetMode="Externa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dx.doi.org/10.22219/kinetik.v4i3.841"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dx.doi.org/10.22219/kinetik.v4i3.841" TargetMode="External"/><Relationship Id="rId1" Type="http://schemas.openxmlformats.org/officeDocument/2006/relationships/hyperlink" Target="http://dx.doi.org/10.22219/kinetik.v4i3.84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ydariday\TA\Chart%20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ydariday\TA\Chart%20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ydariday\TA\Chart%20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00">
                <a:latin typeface="Arial" panose="020B0604020202020204" pitchFamily="34" charset="0"/>
                <a:cs typeface="Arial" panose="020B0604020202020204" pitchFamily="34" charset="0"/>
              </a:rPr>
              <a:t>Accuracy,</a:t>
            </a:r>
            <a:r>
              <a:rPr lang="en-ID" sz="1000" baseline="0">
                <a:latin typeface="Arial" panose="020B0604020202020204" pitchFamily="34" charset="0"/>
                <a:cs typeface="Arial" panose="020B0604020202020204" pitchFamily="34" charset="0"/>
              </a:rPr>
              <a:t> Precision, Recall, F1 Apache</a:t>
            </a:r>
            <a:endParaRPr lang="en-ID" sz="10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Apache!$B$1</c:f>
              <c:strCache>
                <c:ptCount val="1"/>
                <c:pt idx="0">
                  <c:v>Akurasi</c:v>
                </c:pt>
              </c:strCache>
            </c:strRef>
          </c:tx>
          <c:spPr>
            <a:ln w="28575" cap="rnd">
              <a:solidFill>
                <a:schemeClr val="accent1"/>
              </a:solidFill>
              <a:round/>
            </a:ln>
            <a:effectLst/>
          </c:spPr>
          <c:marker>
            <c:symbol val="none"/>
          </c:marker>
          <c:cat>
            <c:numRef>
              <c:f>Apache!$A$2:$A$11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Apache!$B$2:$B$11</c:f>
              <c:numCache>
                <c:formatCode>General</c:formatCode>
                <c:ptCount val="10"/>
                <c:pt idx="0">
                  <c:v>9.5238095238095205E-2</c:v>
                </c:pt>
                <c:pt idx="1">
                  <c:v>0.16246498599439699</c:v>
                </c:pt>
                <c:pt idx="2">
                  <c:v>0.30812324929971902</c:v>
                </c:pt>
                <c:pt idx="3">
                  <c:v>0.49859943977590998</c:v>
                </c:pt>
                <c:pt idx="4">
                  <c:v>0.66666666666666596</c:v>
                </c:pt>
                <c:pt idx="5">
                  <c:v>0.873949579831932</c:v>
                </c:pt>
                <c:pt idx="6">
                  <c:v>0.95798319327731096</c:v>
                </c:pt>
                <c:pt idx="7">
                  <c:v>0.98879551820728295</c:v>
                </c:pt>
                <c:pt idx="8">
                  <c:v>0.99439775910364103</c:v>
                </c:pt>
                <c:pt idx="9">
                  <c:v>0.98599439775910303</c:v>
                </c:pt>
              </c:numCache>
            </c:numRef>
          </c:val>
          <c:smooth val="0"/>
          <c:extLst>
            <c:ext xmlns:c16="http://schemas.microsoft.com/office/drawing/2014/chart" uri="{C3380CC4-5D6E-409C-BE32-E72D297353CC}">
              <c16:uniqueId val="{00000000-4CFE-46BE-949E-AE6478A0932F}"/>
            </c:ext>
          </c:extLst>
        </c:ser>
        <c:ser>
          <c:idx val="1"/>
          <c:order val="1"/>
          <c:tx>
            <c:strRef>
              <c:f>Apache!$C$1</c:f>
              <c:strCache>
                <c:ptCount val="1"/>
                <c:pt idx="0">
                  <c:v>Presisi</c:v>
                </c:pt>
              </c:strCache>
            </c:strRef>
          </c:tx>
          <c:spPr>
            <a:ln w="28575" cap="rnd">
              <a:solidFill>
                <a:schemeClr val="accent2"/>
              </a:solidFill>
              <a:round/>
            </a:ln>
            <a:effectLst/>
          </c:spPr>
          <c:marker>
            <c:symbol val="none"/>
          </c:marker>
          <c:cat>
            <c:numRef>
              <c:f>Apache!$A$2:$A$11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Apache!$C$2:$C$11</c:f>
              <c:numCache>
                <c:formatCode>General</c:formatCode>
                <c:ptCount val="10"/>
                <c:pt idx="0">
                  <c:v>5.2785923753665601E-2</c:v>
                </c:pt>
                <c:pt idx="1">
                  <c:v>5.6782334384858003E-2</c:v>
                </c:pt>
                <c:pt idx="2">
                  <c:v>6.7924528301886694E-2</c:v>
                </c:pt>
                <c:pt idx="3">
                  <c:v>9.13705583756345E-2</c:v>
                </c:pt>
                <c:pt idx="4">
                  <c:v>0.13138686131386801</c:v>
                </c:pt>
                <c:pt idx="5">
                  <c:v>0.28571428571428498</c:v>
                </c:pt>
                <c:pt idx="6">
                  <c:v>0.54545454545454497</c:v>
                </c:pt>
                <c:pt idx="7">
                  <c:v>0.81818181818181801</c:v>
                </c:pt>
                <c:pt idx="8">
                  <c:v>0.94444444444444398</c:v>
                </c:pt>
                <c:pt idx="9">
                  <c:v>1</c:v>
                </c:pt>
              </c:numCache>
            </c:numRef>
          </c:val>
          <c:smooth val="0"/>
          <c:extLst>
            <c:ext xmlns:c16="http://schemas.microsoft.com/office/drawing/2014/chart" uri="{C3380CC4-5D6E-409C-BE32-E72D297353CC}">
              <c16:uniqueId val="{00000001-4CFE-46BE-949E-AE6478A0932F}"/>
            </c:ext>
          </c:extLst>
        </c:ser>
        <c:ser>
          <c:idx val="2"/>
          <c:order val="2"/>
          <c:tx>
            <c:strRef>
              <c:f>Apache!$D$1</c:f>
              <c:strCache>
                <c:ptCount val="1"/>
                <c:pt idx="0">
                  <c:v>Recall</c:v>
                </c:pt>
              </c:strCache>
            </c:strRef>
          </c:tx>
          <c:spPr>
            <a:ln w="28575" cap="rnd">
              <a:solidFill>
                <a:schemeClr val="accent3"/>
              </a:solidFill>
              <a:round/>
            </a:ln>
            <a:effectLst/>
          </c:spPr>
          <c:marker>
            <c:symbol val="none"/>
          </c:marker>
          <c:cat>
            <c:numRef>
              <c:f>Apache!$A$2:$A$11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Apache!$D$2:$D$11</c:f>
              <c:numCache>
                <c:formatCode>General</c:formatCode>
                <c:ptCount val="10"/>
                <c:pt idx="0">
                  <c:v>1</c:v>
                </c:pt>
                <c:pt idx="1">
                  <c:v>1</c:v>
                </c:pt>
                <c:pt idx="2">
                  <c:v>1</c:v>
                </c:pt>
                <c:pt idx="3">
                  <c:v>1</c:v>
                </c:pt>
                <c:pt idx="4">
                  <c:v>1</c:v>
                </c:pt>
                <c:pt idx="5">
                  <c:v>1</c:v>
                </c:pt>
                <c:pt idx="6">
                  <c:v>1</c:v>
                </c:pt>
                <c:pt idx="7">
                  <c:v>1</c:v>
                </c:pt>
                <c:pt idx="8">
                  <c:v>0.94444444444444398</c:v>
                </c:pt>
                <c:pt idx="9">
                  <c:v>0.72222222222222199</c:v>
                </c:pt>
              </c:numCache>
            </c:numRef>
          </c:val>
          <c:smooth val="0"/>
          <c:extLst>
            <c:ext xmlns:c16="http://schemas.microsoft.com/office/drawing/2014/chart" uri="{C3380CC4-5D6E-409C-BE32-E72D297353CC}">
              <c16:uniqueId val="{00000002-4CFE-46BE-949E-AE6478A0932F}"/>
            </c:ext>
          </c:extLst>
        </c:ser>
        <c:ser>
          <c:idx val="3"/>
          <c:order val="3"/>
          <c:tx>
            <c:strRef>
              <c:f>Apache!$E$1</c:f>
              <c:strCache>
                <c:ptCount val="1"/>
                <c:pt idx="0">
                  <c:v>F1</c:v>
                </c:pt>
              </c:strCache>
            </c:strRef>
          </c:tx>
          <c:spPr>
            <a:ln w="28575" cap="rnd">
              <a:solidFill>
                <a:schemeClr val="accent4"/>
              </a:solidFill>
              <a:round/>
            </a:ln>
            <a:effectLst/>
          </c:spPr>
          <c:marker>
            <c:symbol val="none"/>
          </c:marker>
          <c:cat>
            <c:numRef>
              <c:f>Apache!$A$2:$A$11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Apache!$E$2:$E$11</c:f>
              <c:numCache>
                <c:formatCode>General</c:formatCode>
                <c:ptCount val="10"/>
                <c:pt idx="0">
                  <c:v>0.10027855153203299</c:v>
                </c:pt>
                <c:pt idx="1">
                  <c:v>0.107462686567164</c:v>
                </c:pt>
                <c:pt idx="2">
                  <c:v>0.12720848056537101</c:v>
                </c:pt>
                <c:pt idx="3">
                  <c:v>0.167441860465116</c:v>
                </c:pt>
                <c:pt idx="4">
                  <c:v>0.23225806451612899</c:v>
                </c:pt>
                <c:pt idx="5">
                  <c:v>0.44444444444444398</c:v>
                </c:pt>
                <c:pt idx="6">
                  <c:v>0.70588235294117596</c:v>
                </c:pt>
                <c:pt idx="7">
                  <c:v>0.9</c:v>
                </c:pt>
                <c:pt idx="8">
                  <c:v>0.94444444444444398</c:v>
                </c:pt>
                <c:pt idx="9">
                  <c:v>0.83870967741935398</c:v>
                </c:pt>
              </c:numCache>
            </c:numRef>
          </c:val>
          <c:smooth val="0"/>
          <c:extLst>
            <c:ext xmlns:c16="http://schemas.microsoft.com/office/drawing/2014/chart" uri="{C3380CC4-5D6E-409C-BE32-E72D297353CC}">
              <c16:uniqueId val="{00000003-4CFE-46BE-949E-AE6478A0932F}"/>
            </c:ext>
          </c:extLst>
        </c:ser>
        <c:dLbls>
          <c:showLegendKey val="0"/>
          <c:showVal val="0"/>
          <c:showCatName val="0"/>
          <c:showSerName val="0"/>
          <c:showPercent val="0"/>
          <c:showBubbleSize val="0"/>
        </c:dLbls>
        <c:smooth val="0"/>
        <c:axId val="1900673983"/>
        <c:axId val="1900674815"/>
      </c:lineChart>
      <c:catAx>
        <c:axId val="1900673983"/>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674815"/>
        <c:crosses val="autoZero"/>
        <c:auto val="1"/>
        <c:lblAlgn val="ctr"/>
        <c:lblOffset val="100"/>
        <c:noMultiLvlLbl val="0"/>
      </c:catAx>
      <c:valAx>
        <c:axId val="1900674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67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sz="1000" b="0" i="0" baseline="0">
                <a:effectLst/>
                <a:latin typeface="Arial" panose="020B0604020202020204" pitchFamily="34" charset="0"/>
                <a:cs typeface="Arial" panose="020B0604020202020204" pitchFamily="34" charset="0"/>
              </a:rPr>
              <a:t>Accuracy, Precision, Recall, F1 Postgre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Postgre!$B$1</c:f>
              <c:strCache>
                <c:ptCount val="1"/>
                <c:pt idx="0">
                  <c:v>Akurasi</c:v>
                </c:pt>
              </c:strCache>
            </c:strRef>
          </c:tx>
          <c:spPr>
            <a:ln w="28575" cap="rnd">
              <a:solidFill>
                <a:schemeClr val="accent1"/>
              </a:solidFill>
              <a:round/>
            </a:ln>
            <a:effectLst/>
          </c:spPr>
          <c:marker>
            <c:symbol val="none"/>
          </c:marker>
          <c:cat>
            <c:numRef>
              <c:f>Postgre!$A$2:$A$11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Postgre!$B$2:$B$11</c:f>
              <c:numCache>
                <c:formatCode>General</c:formatCode>
                <c:ptCount val="10"/>
                <c:pt idx="0">
                  <c:v>5.3627760252365902E-2</c:v>
                </c:pt>
                <c:pt idx="1">
                  <c:v>6.6246056782334306E-2</c:v>
                </c:pt>
                <c:pt idx="2">
                  <c:v>0.13880126182965299</c:v>
                </c:pt>
                <c:pt idx="3">
                  <c:v>0.23659305993690799</c:v>
                </c:pt>
                <c:pt idx="4">
                  <c:v>0.43217665615141898</c:v>
                </c:pt>
                <c:pt idx="5">
                  <c:v>0.63722397476340698</c:v>
                </c:pt>
                <c:pt idx="6">
                  <c:v>0.78391167192429001</c:v>
                </c:pt>
                <c:pt idx="7">
                  <c:v>0.89116719242902198</c:v>
                </c:pt>
                <c:pt idx="8">
                  <c:v>0.95110410094637199</c:v>
                </c:pt>
                <c:pt idx="9">
                  <c:v>0.95741324921135595</c:v>
                </c:pt>
              </c:numCache>
            </c:numRef>
          </c:val>
          <c:smooth val="0"/>
          <c:extLst>
            <c:ext xmlns:c16="http://schemas.microsoft.com/office/drawing/2014/chart" uri="{C3380CC4-5D6E-409C-BE32-E72D297353CC}">
              <c16:uniqueId val="{00000000-A935-45FB-A1B1-4F4F0A2333D5}"/>
            </c:ext>
          </c:extLst>
        </c:ser>
        <c:ser>
          <c:idx val="1"/>
          <c:order val="1"/>
          <c:tx>
            <c:strRef>
              <c:f>Postgre!$C$1</c:f>
              <c:strCache>
                <c:ptCount val="1"/>
                <c:pt idx="0">
                  <c:v>Presisi</c:v>
                </c:pt>
              </c:strCache>
            </c:strRef>
          </c:tx>
          <c:spPr>
            <a:ln w="28575" cap="rnd">
              <a:solidFill>
                <a:schemeClr val="accent2"/>
              </a:solidFill>
              <a:round/>
            </a:ln>
            <a:effectLst/>
          </c:spPr>
          <c:marker>
            <c:symbol val="none"/>
          </c:marker>
          <c:cat>
            <c:numRef>
              <c:f>Postgre!$A$2:$A$11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Postgre!$C$2:$C$11</c:f>
              <c:numCache>
                <c:formatCode>General</c:formatCode>
                <c:ptCount val="10"/>
                <c:pt idx="0">
                  <c:v>5.2132701421800903E-2</c:v>
                </c:pt>
                <c:pt idx="1">
                  <c:v>5.28E-2</c:v>
                </c:pt>
                <c:pt idx="2">
                  <c:v>5.6994818652849701E-2</c:v>
                </c:pt>
                <c:pt idx="3">
                  <c:v>6.3829787234042507E-2</c:v>
                </c:pt>
                <c:pt idx="4">
                  <c:v>8.3969465648854894E-2</c:v>
                </c:pt>
                <c:pt idx="5">
                  <c:v>0.12547528517110201</c:v>
                </c:pt>
                <c:pt idx="6">
                  <c:v>0.19411764705882301</c:v>
                </c:pt>
                <c:pt idx="7">
                  <c:v>0.32352941176470501</c:v>
                </c:pt>
                <c:pt idx="8">
                  <c:v>0.52777777777777701</c:v>
                </c:pt>
                <c:pt idx="9">
                  <c:v>0.8</c:v>
                </c:pt>
              </c:numCache>
            </c:numRef>
          </c:val>
          <c:smooth val="0"/>
          <c:extLst>
            <c:ext xmlns:c16="http://schemas.microsoft.com/office/drawing/2014/chart" uri="{C3380CC4-5D6E-409C-BE32-E72D297353CC}">
              <c16:uniqueId val="{00000001-A935-45FB-A1B1-4F4F0A2333D5}"/>
            </c:ext>
          </c:extLst>
        </c:ser>
        <c:ser>
          <c:idx val="2"/>
          <c:order val="2"/>
          <c:tx>
            <c:strRef>
              <c:f>Postgre!$D$1</c:f>
              <c:strCache>
                <c:ptCount val="1"/>
                <c:pt idx="0">
                  <c:v>Recall</c:v>
                </c:pt>
              </c:strCache>
            </c:strRef>
          </c:tx>
          <c:spPr>
            <a:ln w="28575" cap="rnd">
              <a:solidFill>
                <a:schemeClr val="accent3"/>
              </a:solidFill>
              <a:round/>
            </a:ln>
            <a:effectLst/>
          </c:spPr>
          <c:marker>
            <c:symbol val="none"/>
          </c:marker>
          <c:cat>
            <c:numRef>
              <c:f>Postgre!$A$2:$A$11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Postgre!$D$2:$D$11</c:f>
              <c:numCache>
                <c:formatCode>General</c:formatCode>
                <c:ptCount val="10"/>
                <c:pt idx="0">
                  <c:v>1</c:v>
                </c:pt>
                <c:pt idx="1">
                  <c:v>1</c:v>
                </c:pt>
                <c:pt idx="2">
                  <c:v>1</c:v>
                </c:pt>
                <c:pt idx="3">
                  <c:v>1</c:v>
                </c:pt>
                <c:pt idx="4">
                  <c:v>1</c:v>
                </c:pt>
                <c:pt idx="5">
                  <c:v>1</c:v>
                </c:pt>
                <c:pt idx="6">
                  <c:v>1</c:v>
                </c:pt>
                <c:pt idx="7">
                  <c:v>1</c:v>
                </c:pt>
                <c:pt idx="8">
                  <c:v>0.57575757575757502</c:v>
                </c:pt>
                <c:pt idx="9">
                  <c:v>0.24242424242424199</c:v>
                </c:pt>
              </c:numCache>
            </c:numRef>
          </c:val>
          <c:smooth val="0"/>
          <c:extLst>
            <c:ext xmlns:c16="http://schemas.microsoft.com/office/drawing/2014/chart" uri="{C3380CC4-5D6E-409C-BE32-E72D297353CC}">
              <c16:uniqueId val="{00000002-A935-45FB-A1B1-4F4F0A2333D5}"/>
            </c:ext>
          </c:extLst>
        </c:ser>
        <c:ser>
          <c:idx val="3"/>
          <c:order val="3"/>
          <c:tx>
            <c:strRef>
              <c:f>Postgre!$E$1</c:f>
              <c:strCache>
                <c:ptCount val="1"/>
                <c:pt idx="0">
                  <c:v>F1</c:v>
                </c:pt>
              </c:strCache>
            </c:strRef>
          </c:tx>
          <c:spPr>
            <a:ln w="28575" cap="rnd">
              <a:solidFill>
                <a:schemeClr val="accent4"/>
              </a:solidFill>
              <a:round/>
            </a:ln>
            <a:effectLst/>
          </c:spPr>
          <c:marker>
            <c:symbol val="none"/>
          </c:marker>
          <c:cat>
            <c:numRef>
              <c:f>Postgre!$A$2:$A$11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Postgre!$E$2:$E$11</c:f>
              <c:numCache>
                <c:formatCode>General</c:formatCode>
                <c:ptCount val="10"/>
                <c:pt idx="0">
                  <c:v>9.90990990990991E-2</c:v>
                </c:pt>
                <c:pt idx="1">
                  <c:v>0.100303951367781</c:v>
                </c:pt>
                <c:pt idx="2">
                  <c:v>0.10784313725490099</c:v>
                </c:pt>
                <c:pt idx="3">
                  <c:v>0.12</c:v>
                </c:pt>
                <c:pt idx="4">
                  <c:v>0.154929577464788</c:v>
                </c:pt>
                <c:pt idx="5">
                  <c:v>0.222972972972972</c:v>
                </c:pt>
                <c:pt idx="6">
                  <c:v>0.32512315270935899</c:v>
                </c:pt>
                <c:pt idx="7">
                  <c:v>0.48888888888888798</c:v>
                </c:pt>
                <c:pt idx="8">
                  <c:v>0.55072463768115898</c:v>
                </c:pt>
                <c:pt idx="9">
                  <c:v>0.372093023255814</c:v>
                </c:pt>
              </c:numCache>
            </c:numRef>
          </c:val>
          <c:smooth val="0"/>
          <c:extLst>
            <c:ext xmlns:c16="http://schemas.microsoft.com/office/drawing/2014/chart" uri="{C3380CC4-5D6E-409C-BE32-E72D297353CC}">
              <c16:uniqueId val="{00000003-A935-45FB-A1B1-4F4F0A2333D5}"/>
            </c:ext>
          </c:extLst>
        </c:ser>
        <c:dLbls>
          <c:showLegendKey val="0"/>
          <c:showVal val="0"/>
          <c:showCatName val="0"/>
          <c:showSerName val="0"/>
          <c:showPercent val="0"/>
          <c:showBubbleSize val="0"/>
        </c:dLbls>
        <c:smooth val="0"/>
        <c:axId val="1863310719"/>
        <c:axId val="1863311135"/>
      </c:lineChart>
      <c:catAx>
        <c:axId val="1863310719"/>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311135"/>
        <c:crosses val="autoZero"/>
        <c:auto val="1"/>
        <c:lblAlgn val="ctr"/>
        <c:lblOffset val="100"/>
        <c:noMultiLvlLbl val="0"/>
      </c:catAx>
      <c:valAx>
        <c:axId val="1863311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310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Python!$B$1</c:f>
              <c:strCache>
                <c:ptCount val="1"/>
                <c:pt idx="0">
                  <c:v>Akurasi</c:v>
                </c:pt>
              </c:strCache>
            </c:strRef>
          </c:tx>
          <c:spPr>
            <a:ln w="28575" cap="rnd">
              <a:solidFill>
                <a:schemeClr val="accent1"/>
              </a:solidFill>
              <a:round/>
            </a:ln>
            <a:effectLst/>
          </c:spPr>
          <c:marker>
            <c:symbol val="none"/>
          </c:marker>
          <c:cat>
            <c:numRef>
              <c:f>Python!$A$2:$A$11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Python!$B$2:$B$11</c:f>
              <c:numCache>
                <c:formatCode>General</c:formatCode>
                <c:ptCount val="10"/>
                <c:pt idx="0">
                  <c:v>5.5045871559633003E-2</c:v>
                </c:pt>
                <c:pt idx="1">
                  <c:v>0.24036697247706401</c:v>
                </c:pt>
                <c:pt idx="2">
                  <c:v>0.43853211009174298</c:v>
                </c:pt>
                <c:pt idx="3">
                  <c:v>0.65137614678899003</c:v>
                </c:pt>
                <c:pt idx="4">
                  <c:v>0.80917431192660505</c:v>
                </c:pt>
                <c:pt idx="5">
                  <c:v>0.63722397476340698</c:v>
                </c:pt>
                <c:pt idx="6">
                  <c:v>0.97614678899082497</c:v>
                </c:pt>
                <c:pt idx="7">
                  <c:v>0.99449541284403598</c:v>
                </c:pt>
                <c:pt idx="8">
                  <c:v>0.97981651376146695</c:v>
                </c:pt>
                <c:pt idx="9">
                  <c:v>0.97247706422018299</c:v>
                </c:pt>
              </c:numCache>
            </c:numRef>
          </c:val>
          <c:smooth val="0"/>
          <c:extLst>
            <c:ext xmlns:c16="http://schemas.microsoft.com/office/drawing/2014/chart" uri="{C3380CC4-5D6E-409C-BE32-E72D297353CC}">
              <c16:uniqueId val="{00000000-1FF3-4465-BE38-4BD2FFAD23A4}"/>
            </c:ext>
          </c:extLst>
        </c:ser>
        <c:ser>
          <c:idx val="1"/>
          <c:order val="1"/>
          <c:tx>
            <c:strRef>
              <c:f>Python!$C$1</c:f>
              <c:strCache>
                <c:ptCount val="1"/>
                <c:pt idx="0">
                  <c:v>Presisi</c:v>
                </c:pt>
              </c:strCache>
            </c:strRef>
          </c:tx>
          <c:spPr>
            <a:ln w="28575" cap="rnd">
              <a:solidFill>
                <a:schemeClr val="accent2"/>
              </a:solidFill>
              <a:round/>
            </a:ln>
            <a:effectLst/>
          </c:spPr>
          <c:marker>
            <c:symbol val="none"/>
          </c:marker>
          <c:cat>
            <c:numRef>
              <c:f>Python!$A$2:$A$11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Python!$C$2:$C$11</c:f>
              <c:numCache>
                <c:formatCode>General</c:formatCode>
                <c:ptCount val="10"/>
                <c:pt idx="0">
                  <c:v>2.83018867924528E-2</c:v>
                </c:pt>
                <c:pt idx="1">
                  <c:v>3.4965034965034898E-2</c:v>
                </c:pt>
                <c:pt idx="2">
                  <c:v>4.67289719626168E-2</c:v>
                </c:pt>
                <c:pt idx="3">
                  <c:v>7.3170731707316999E-2</c:v>
                </c:pt>
                <c:pt idx="4">
                  <c:v>0.126050420168067</c:v>
                </c:pt>
                <c:pt idx="5">
                  <c:v>0.238095238095238</c:v>
                </c:pt>
                <c:pt idx="6">
                  <c:v>0.53571428571428503</c:v>
                </c:pt>
                <c:pt idx="7">
                  <c:v>0.92857142857142805</c:v>
                </c:pt>
                <c:pt idx="8">
                  <c:v>1</c:v>
                </c:pt>
                <c:pt idx="9">
                  <c:v>0</c:v>
                </c:pt>
              </c:numCache>
            </c:numRef>
          </c:val>
          <c:smooth val="0"/>
          <c:extLst>
            <c:ext xmlns:c16="http://schemas.microsoft.com/office/drawing/2014/chart" uri="{C3380CC4-5D6E-409C-BE32-E72D297353CC}">
              <c16:uniqueId val="{00000001-1FF3-4465-BE38-4BD2FFAD23A4}"/>
            </c:ext>
          </c:extLst>
        </c:ser>
        <c:ser>
          <c:idx val="2"/>
          <c:order val="2"/>
          <c:tx>
            <c:strRef>
              <c:f>Python!$D$1</c:f>
              <c:strCache>
                <c:ptCount val="1"/>
                <c:pt idx="0">
                  <c:v>Recall</c:v>
                </c:pt>
              </c:strCache>
            </c:strRef>
          </c:tx>
          <c:spPr>
            <a:ln w="28575" cap="rnd">
              <a:solidFill>
                <a:schemeClr val="accent3"/>
              </a:solidFill>
              <a:round/>
            </a:ln>
            <a:effectLst/>
          </c:spPr>
          <c:marker>
            <c:symbol val="none"/>
          </c:marker>
          <c:cat>
            <c:numRef>
              <c:f>Python!$A$2:$A$11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Python!$D$2:$D$11</c:f>
              <c:numCache>
                <c:formatCode>General</c:formatCode>
                <c:ptCount val="10"/>
                <c:pt idx="0">
                  <c:v>1</c:v>
                </c:pt>
                <c:pt idx="1">
                  <c:v>1</c:v>
                </c:pt>
                <c:pt idx="2">
                  <c:v>1</c:v>
                </c:pt>
                <c:pt idx="3">
                  <c:v>1</c:v>
                </c:pt>
                <c:pt idx="4">
                  <c:v>1</c:v>
                </c:pt>
                <c:pt idx="5">
                  <c:v>1</c:v>
                </c:pt>
                <c:pt idx="6">
                  <c:v>1</c:v>
                </c:pt>
                <c:pt idx="7">
                  <c:v>0.86666666666666603</c:v>
                </c:pt>
                <c:pt idx="8">
                  <c:v>0.266666666666666</c:v>
                </c:pt>
                <c:pt idx="9">
                  <c:v>0</c:v>
                </c:pt>
              </c:numCache>
            </c:numRef>
          </c:val>
          <c:smooth val="0"/>
          <c:extLst>
            <c:ext xmlns:c16="http://schemas.microsoft.com/office/drawing/2014/chart" uri="{C3380CC4-5D6E-409C-BE32-E72D297353CC}">
              <c16:uniqueId val="{00000002-1FF3-4465-BE38-4BD2FFAD23A4}"/>
            </c:ext>
          </c:extLst>
        </c:ser>
        <c:ser>
          <c:idx val="3"/>
          <c:order val="3"/>
          <c:tx>
            <c:strRef>
              <c:f>Python!$E$1</c:f>
              <c:strCache>
                <c:ptCount val="1"/>
                <c:pt idx="0">
                  <c:v>F1</c:v>
                </c:pt>
              </c:strCache>
            </c:strRef>
          </c:tx>
          <c:spPr>
            <a:ln w="28575" cap="rnd">
              <a:solidFill>
                <a:schemeClr val="accent4"/>
              </a:solidFill>
              <a:round/>
            </a:ln>
            <a:effectLst/>
          </c:spPr>
          <c:marker>
            <c:symbol val="none"/>
          </c:marker>
          <c:cat>
            <c:numRef>
              <c:f>Python!$A$2:$A$11</c:f>
              <c:numCache>
                <c:formatCode>0%</c:formatCode>
                <c:ptCount val="10"/>
                <c:pt idx="0">
                  <c:v>0.1</c:v>
                </c:pt>
                <c:pt idx="1">
                  <c:v>0.2</c:v>
                </c:pt>
                <c:pt idx="2">
                  <c:v>0.3</c:v>
                </c:pt>
                <c:pt idx="3">
                  <c:v>0.4</c:v>
                </c:pt>
                <c:pt idx="4">
                  <c:v>0.5</c:v>
                </c:pt>
                <c:pt idx="5">
                  <c:v>0.6</c:v>
                </c:pt>
                <c:pt idx="6">
                  <c:v>0.7</c:v>
                </c:pt>
                <c:pt idx="7">
                  <c:v>0.8</c:v>
                </c:pt>
                <c:pt idx="8">
                  <c:v>0.9</c:v>
                </c:pt>
                <c:pt idx="9">
                  <c:v>1</c:v>
                </c:pt>
              </c:numCache>
            </c:numRef>
          </c:cat>
          <c:val>
            <c:numRef>
              <c:f>Python!$E$2:$E$11</c:f>
              <c:numCache>
                <c:formatCode>General</c:formatCode>
                <c:ptCount val="10"/>
                <c:pt idx="0">
                  <c:v>5.5045871559633003E-2</c:v>
                </c:pt>
                <c:pt idx="1">
                  <c:v>6.7567567567567502E-2</c:v>
                </c:pt>
                <c:pt idx="2">
                  <c:v>8.9285714285714204E-2</c:v>
                </c:pt>
                <c:pt idx="3">
                  <c:v>0.13636363636363599</c:v>
                </c:pt>
                <c:pt idx="4">
                  <c:v>0.22388059701492499</c:v>
                </c:pt>
                <c:pt idx="5">
                  <c:v>0.38461538461538403</c:v>
                </c:pt>
                <c:pt idx="6">
                  <c:v>0.69767441860465096</c:v>
                </c:pt>
                <c:pt idx="7">
                  <c:v>0.89655172413793105</c:v>
                </c:pt>
                <c:pt idx="8">
                  <c:v>0.42105263157894701</c:v>
                </c:pt>
                <c:pt idx="9">
                  <c:v>0</c:v>
                </c:pt>
              </c:numCache>
            </c:numRef>
          </c:val>
          <c:smooth val="0"/>
          <c:extLst>
            <c:ext xmlns:c16="http://schemas.microsoft.com/office/drawing/2014/chart" uri="{C3380CC4-5D6E-409C-BE32-E72D297353CC}">
              <c16:uniqueId val="{00000003-1FF3-4465-BE38-4BD2FFAD23A4}"/>
            </c:ext>
          </c:extLst>
        </c:ser>
        <c:dLbls>
          <c:showLegendKey val="0"/>
          <c:showVal val="0"/>
          <c:showCatName val="0"/>
          <c:showSerName val="0"/>
          <c:showPercent val="0"/>
          <c:showBubbleSize val="0"/>
        </c:dLbls>
        <c:smooth val="0"/>
        <c:axId val="1955733695"/>
        <c:axId val="1955735775"/>
      </c:lineChart>
      <c:catAx>
        <c:axId val="1955733695"/>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35775"/>
        <c:crosses val="autoZero"/>
        <c:auto val="1"/>
        <c:lblAlgn val="ctr"/>
        <c:lblOffset val="100"/>
        <c:noMultiLvlLbl val="0"/>
      </c:catAx>
      <c:valAx>
        <c:axId val="1955735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73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Pre12</b:Tag>
    <b:SourceType>BookSection</b:SourceType>
    <b:Guid>{9FD00EEA-79E6-44BC-A267-C581DB7B9D47}</b:Guid>
    <b:Title>BAB 14 Konsep-konsep Kualitas</b:Title>
    <b:Year>2012</b:Year>
    <b:City>Yogyakarta</b:City>
    <b:Publisher>Penerbit ANDI</b:Publisher>
    <b:Author>
      <b:Author>
        <b:NameList>
          <b:Person>
            <b:Last>Pressman</b:Last>
            <b:Middle>S.</b:Middle>
            <b:First>Roger</b:First>
          </b:Person>
        </b:NameList>
      </b:Author>
      <b:BookAuthor>
        <b:NameList>
          <b:Person>
            <b:Last>Pressman</b:Last>
            <b:Middle>S.</b:Middle>
            <b:First>Roger</b:First>
          </b:Person>
        </b:NameList>
      </b:BookAuthor>
    </b:Author>
    <b:BookTitle>Rekayasa Perangkat Lunak: Pendekatan Praktisi, Edisi 7</b:BookTitle>
    <b:Pages>482-504</b:Pages>
    <b:RefOrder>2</b:RefOrder>
  </b:Source>
  <b:Source>
    <b:Tag>Onu16</b:Tag>
    <b:SourceType>JournalArticle</b:SourceType>
    <b:Guid>{090E51E9-539E-490D-A78D-B8313D4625AB}</b:Guid>
    <b:Title>Detecting Code Clones: A review</b:Title>
    <b:Year>2016</b:Year>
    <b:Author>
      <b:Author>
        <b:NameList>
          <b:Person>
            <b:Last>Onuoha</b:Last>
            <b:First>Ogechi</b:First>
          </b:Person>
        </b:NameList>
      </b:Author>
    </b:Author>
    <b:JournalName>arXiv preprint arXiv:1605.02661</b:JournalName>
    <b:RefOrder>3</b:RefOrder>
  </b:Source>
  <b:Source>
    <b:Tag>Men10</b:Tag>
    <b:SourceType>BookSection</b:SourceType>
    <b:Guid>{DFBAA505-D08A-4832-A18E-3703C8A906BB}</b:Guid>
    <b:Title>Chapter 2 Identifying and Removing Software Clones</b:Title>
    <b:Year>2010</b:Year>
    <b:Pages>15-36</b:Pages>
    <b:BookTitle>Software evolution</b:BookTitle>
    <b:City>Berlin</b:City>
    <b:Publisher>Springer</b:Publisher>
    <b:DOI>10.1007/978-3-540-76440-3</b:DOI>
    <b:Author>
      <b:Author>
        <b:NameList>
          <b:Person>
            <b:Last>Mens</b:Last>
            <b:First>Tom</b:First>
          </b:Person>
          <b:Person>
            <b:Last>Demeyer</b:Last>
            <b:First>Serge</b:First>
          </b:Person>
        </b:NameList>
      </b:Author>
    </b:Author>
    <b:RefOrder>4</b:RefOrder>
  </b:Source>
  <b:Source>
    <b:Tag>Mal16</b:Tag>
    <b:SourceType>JournalArticle</b:SourceType>
    <b:Guid>{D33CE4A4-5C2E-49CB-82E6-E46257EF046E}</b:Guid>
    <b:Title>Software Maintainability: Systematic Literature Review and Current Trends</b:Title>
    <b:JournalName>International Journal of Software Engineering and Knowledge Engineering</b:JournalName>
    <b:Year>2016</b:Year>
    <b:Pages>1221-1253</b:Pages>
    <b:Volume>26</b:Volume>
    <b:Author>
      <b:Author>
        <b:NameList>
          <b:Person>
            <b:Last>Malhotra</b:Last>
            <b:First>Ruchika</b:First>
          </b:Person>
          <b:Person>
            <b:Last>Anuradha</b:Last>
            <b:First>Chug</b:First>
          </b:Person>
        </b:NameList>
      </b:Author>
    </b:Author>
    <b:DOI>10.1142/S0218194016500431</b:DOI>
    <b:RefOrder>5</b:RefOrder>
  </b:Source>
  <b:Source>
    <b:Tag>Kru14</b:Tag>
    <b:SourceType>JournalArticle</b:SourceType>
    <b:Guid>{C3ADEA91-074F-4A3B-AECF-875BA22C3838}</b:Guid>
    <b:Title>A Code Clone Oracle</b:Title>
    <b:Year>2014</b:Year>
    <b:BookTitle>MSR 2014</b:BookTitle>
    <b:Author>
      <b:Author>
        <b:NameList>
          <b:Person>
            <b:Last>Krutz</b:Last>
            <b:Middle>E.</b:Middle>
            <b:First>Daniel</b:First>
          </b:Person>
          <b:Person>
            <b:Last>Le</b:Last>
            <b:First>Wei</b:First>
          </b:Person>
        </b:NameList>
      </b:Author>
    </b:Author>
    <b:JournalName>Proceedings of the 11th Working Conference on Mining Software Repositories - MSR 2014</b:JournalName>
    <b:DOI>10.1145/2597073.2597127</b:DOI>
    <b:RefOrder>1</b:RefOrder>
  </b:Source>
  <b:Source>
    <b:Tag>Tos02</b:Tag>
    <b:SourceType>JournalArticle</b:SourceType>
    <b:Guid>{B009C735-7E34-42D6-9419-6306D30B7DE6}</b:Guid>
    <b:Title>CCFinder: A multilinguistic token-based code clone detection system for large scale source code</b:Title>
    <b:JournalName>Software Engineering, IEEE Transactions on</b:JournalName>
    <b:Year>2002</b:Year>
    <b:Pages>654-670</b:Pages>
    <b:Volume>28</b:Volume>
    <b:Author>
      <b:Author>
        <b:NameList>
          <b:Person>
            <b:Last>Kamiya</b:Last>
            <b:First>Toshiro</b:First>
          </b:Person>
          <b:Person>
            <b:Last>Kusumoto</b:Last>
            <b:First>Shinji</b:First>
          </b:Person>
          <b:Person>
            <b:Last>Inoue</b:Last>
            <b:First>Katsuro</b:First>
          </b:Person>
        </b:NameList>
      </b:Author>
    </b:Author>
    <b:Month>08</b:Month>
    <b:DOI>10.1109/TSE.2002.1019480</b:DOI>
    <b:RefOrder>6</b:RefOrder>
  </b:Source>
  <b:Source>
    <b:Tag>Duc99</b:Tag>
    <b:SourceType>JournalArticle</b:SourceType>
    <b:Guid>{1DA49193-BA12-4BB0-81C8-B94CEBB351BB}</b:Guid>
    <b:Title>A language independent approach for detecting duplicated code</b:Title>
    <b:JournalName>Proceedings IEEE International Conference on Software Maintenance - 1999 (ICSM'99). 'Software Maintenance for Business Change' (Cat. No.99CB36360)</b:JournalName>
    <b:Year>1999</b:Year>
    <b:Pages>109-118</b:Pages>
    <b:Author>
      <b:Author>
        <b:NameList>
          <b:Person>
            <b:Last>Ducasse</b:Last>
            <b:First>Stéphane</b:First>
          </b:Person>
          <b:Person>
            <b:Last>Rieger</b:Last>
            <b:First>Matthias</b:First>
          </b:Person>
          <b:Person>
            <b:Last>Demeyer</b:Last>
            <b:First>S.</b:First>
          </b:Person>
        </b:NameList>
      </b:Author>
    </b:Author>
    <b:RefOrder>7</b:RefOrder>
  </b:Source>
  <b:Source>
    <b:Tag>Bak92</b:Tag>
    <b:SourceType>JournalArticle</b:SourceType>
    <b:Guid>{7E09E18A-3BE9-4E07-A994-D803CA6D0DDD}</b:Guid>
    <b:Title>A program for identifying duplicated code</b:Title>
    <b:JournalName>Computing Science and Statistics</b:JournalName>
    <b:Year>1992</b:Year>
    <b:Author>
      <b:Author>
        <b:NameList>
          <b:Person>
            <b:Last>Baker</b:Last>
            <b:Middle>S.</b:Middle>
            <b:First>Brenda</b:First>
          </b:Person>
        </b:NameList>
      </b:Author>
    </b:Author>
    <b:RefOrder>8</b:RefOrder>
  </b:Source>
  <b:Source>
    <b:Tag>AlK14</b:Tag>
    <b:SourceType>JournalArticle</b:SourceType>
    <b:Guid>{2FA8A4F1-2454-40F3-A37F-F0DC9713BAA7}</b:Guid>
    <b:Title>A Survey of String Matching Algorithms</b:Title>
    <b:Year>2014</b:Year>
    <b:Month>August</b:Month>
    <b:JournalName>International Journal of Engineering Research and Applications</b:JournalName>
    <b:Pages>144-156</b:Pages>
    <b:Volume>4</b:Volume>
    <b:Author>
      <b:Author>
        <b:NameList>
          <b:Person>
            <b:Last>Al-Khamaiseh</b:Last>
            <b:First>Koloud</b:First>
          </b:Person>
          <b:Person>
            <b:Last>ALShagarin</b:Last>
            <b:First>Shadi</b:First>
          </b:Person>
        </b:NameList>
      </b:Author>
    </b:Author>
    <b:RefOrder>9</b:RefOrder>
  </b:Source>
  <b:Source>
    <b:Tag>Mai20</b:Tag>
    <b:SourceType>InternetSite</b:SourceType>
    <b:Guid>{39184FC3-A60D-47BE-A9FE-8ED211A9283E}</b:Guid>
    <b:Title>Maintainability</b:Title>
    <b:YearAccessed>2020</b:YearAccessed>
    <b:MonthAccessed>November</b:MonthAccessed>
    <b:DayAccessed>20</b:DayAccessed>
    <b:URL>https://iso25000.com/index.php/en/iso-25000-standards/iso-25010/57-maintainability</b:URL>
    <b:InternetSiteTitle>iso25000.com</b:InternetSiteTitle>
    <b:RefOrder>10</b:RefOrder>
  </b:Source>
</b:Sources>
</file>

<file path=customXml/itemProps1.xml><?xml version="1.0" encoding="utf-8"?>
<ds:datastoreItem xmlns:ds="http://schemas.openxmlformats.org/officeDocument/2006/customXml" ds:itemID="{EF97E825-68F2-4E9F-81D0-250D124D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3615</TotalTime>
  <Pages>1</Pages>
  <Words>1833</Words>
  <Characters>10450</Characters>
  <Application>Microsoft Office Word</Application>
  <DocSecurity>0</DocSecurity>
  <PresentationFormat/>
  <Lines>87</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MUHAMMAD</cp:lastModifiedBy>
  <cp:revision>8</cp:revision>
  <cp:lastPrinted>2019-08-31T04:38:00Z</cp:lastPrinted>
  <dcterms:created xsi:type="dcterms:W3CDTF">2021-04-11T20:39:00Z</dcterms:created>
  <dcterms:modified xsi:type="dcterms:W3CDTF">2021-06-07T13:47:00Z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671d35f6-2e13-35b7-86e5-44b835f199f3</vt:lpwstr>
  </property>
  <property fmtid="{D5CDD505-2E9C-101B-9397-08002B2CF9AE}" pid="26" name="Mendeley Citation Style_1">
    <vt:lpwstr>http://www.zotero.org/styles/apa</vt:lpwstr>
  </property>
</Properties>
</file>