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b/>
          <w:bCs/>
          <w:color w:val="1F4E79"/>
          <w:sz w:val="64"/>
          <w:szCs w:val="64"/>
        </w:rPr>
        <w:t xml:space="preserve">Formelsammlung Statistik</w:t>
      </w:r>
    </w:p>
    <w:p>
      <w:pPr>
        <w:spacing w:after="400"/>
      </w:pPr>
      <w:r>
        <w:rPr>
          <w:color w:val="555555"/>
          <w:sz w:val="28"/>
          <w:szCs w:val="28"/>
        </w:rPr>
        <w:t xml:space="preserve">Teil A · Statistik und Data Science I · Göttingen · alle Themen V01–V12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Aufbau:</w:t>
      </w:r>
      <w:r>
        <w:rPr>
          <w:sz w:val="22"/>
          <w:szCs w:val="22"/>
        </w:rPr>
        <w:t xml:space="preserve"> Die Kapitel folgen der Vorlesung von vorne nach hinten. Jedes Kapitel: Begriffe → Formeln → Rezept → Punkte-Retter → typische Fallen → Antwortsätze.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Farbige Kästen:</w:t>
      </w:r>
      <w:r>
        <w:rPr>
          <w:sz w:val="22"/>
          <w:szCs w:val="22"/>
        </w:rPr>
        <w:t xml:space="preserve"> ★ gelb = Punkte-Retter (das bringt Teilpunkte, auch wenn du nicht fertig wirst) · ✎ grün = fertiger Antwortsatz · ⚠ rot = typische Falle · ➜ blau = Schritt-für-Schritt-Rezept · TR = Türkische Erklärung.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Notation:</w:t>
      </w:r>
      <w:r>
        <w:rPr>
          <w:sz w:val="22"/>
          <w:szCs w:val="22"/>
        </w:rPr>
        <w:t xml:space="preserve"> x̄ = arithmetisches Mittel, Σ = Summe über i = 1…n, log = natürlicher Logarithmus (ln), Φ = Verteilungsfunktion der Standardnormalverteilung.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Tipp für das A4-Blatt:</w:t>
      </w:r>
      <w:r>
        <w:rPr>
          <w:sz w:val="22"/>
          <w:szCs w:val="22"/>
        </w:rPr>
        <w:t xml:space="preserve"> Übertrage die gelben Kästen und die Rezepte – sie sind die Punkte-Lieferanten.</w:t>
      </w:r>
    </w:p>
    <w:p>
      <w:pPr>
        <w:spacing w:after="120" w:before="200"/>
      </w:pPr>
      <w:r>
        <w:rPr>
          <w:b/>
          <w:bCs/>
          <w:color w:val="1F4E79"/>
          <w:sz w:val="30"/>
          <w:szCs w:val="30"/>
        </w:rPr>
        <w:t xml:space="preserve">Inhaltsverzeichnis</w:t>
      </w:r>
    </w:p>
    <w:p>
      <w:pPr>
        <w:spacing w:after="40"/>
      </w:pPr>
      <w:r>
        <w:rPr>
          <w:b/>
          <w:bCs/>
          <w:color w:val="7030A0"/>
          <w:sz w:val="22"/>
          <w:szCs w:val="22"/>
        </w:rPr>
        <w:t xml:space="preserve">0  Allgemeine Punkte-Retter für jede Aufgabe</w:t>
      </w:r>
    </w:p>
    <w:p>
      <w:pPr>
        <w:spacing w:after="40"/>
      </w:pPr>
      <w:r>
        <w:rPr>
          <w:b/>
          <w:bCs/>
          <w:color w:val="C55A11"/>
          <w:sz w:val="22"/>
          <w:szCs w:val="22"/>
        </w:rPr>
        <w:t xml:space="preserve">1  Daten, Merkmale, Skalenniveaus (V01)</w:t>
      </w:r>
    </w:p>
    <w:p>
      <w:pPr>
        <w:spacing w:after="40"/>
      </w:pPr>
      <w:r>
        <w:rPr>
          <w:b/>
          <w:bCs/>
          <w:color w:val="2E7D32"/>
          <w:sz w:val="22"/>
          <w:szCs w:val="22"/>
        </w:rPr>
        <w:t xml:space="preserve">2  Häufigkeiten, Verteilungsfunktion, Histogramm (V02)</w:t>
      </w:r>
    </w:p>
    <w:p>
      <w:pPr>
        <w:spacing w:after="40"/>
      </w:pPr>
      <w:r>
        <w:rPr>
          <w:b/>
          <w:bCs/>
          <w:color w:val="AD1457"/>
          <w:sz w:val="22"/>
          <w:szCs w:val="22"/>
        </w:rPr>
        <w:t xml:space="preserve">3  Lagemaße (V02)</w:t>
      </w:r>
    </w:p>
    <w:p>
      <w:pPr>
        <w:spacing w:after="40"/>
      </w:pPr>
      <w:r>
        <w:rPr>
          <w:b/>
          <w:bCs/>
          <w:color w:val="00838F"/>
          <w:sz w:val="22"/>
          <w:szCs w:val="22"/>
        </w:rPr>
        <w:t xml:space="preserve">4  Streuungsmaße &amp; Boxplot (V02)</w:t>
      </w:r>
    </w:p>
    <w:p>
      <w:pPr>
        <w:spacing w:after="40"/>
      </w:pPr>
      <w:r>
        <w:rPr>
          <w:b/>
          <w:bCs/>
          <w:color w:val="6A1B9A"/>
          <w:sz w:val="22"/>
          <w:szCs w:val="22"/>
        </w:rPr>
        <w:t xml:space="preserve">5  Zusammenhänge: Kontingenz, Korrelation, Regression (V03)</w:t>
      </w:r>
    </w:p>
    <w:p>
      <w:pPr>
        <w:spacing w:after="40"/>
      </w:pPr>
      <w:r>
        <w:rPr>
          <w:b/>
          <w:bCs/>
          <w:color w:val="B71C1C"/>
          <w:sz w:val="22"/>
          <w:szCs w:val="22"/>
        </w:rPr>
        <w:t xml:space="preserve">6  Wahrscheinlichkeitsrechnung (V04)</w:t>
      </w:r>
    </w:p>
    <w:p>
      <w:pPr>
        <w:spacing w:after="40"/>
      </w:pPr>
      <w:r>
        <w:rPr>
          <w:b/>
          <w:bCs/>
          <w:color w:val="283593"/>
          <w:sz w:val="22"/>
          <w:szCs w:val="22"/>
        </w:rPr>
        <w:t xml:space="preserve">7  Zufallsvariablen: diskret &amp; stetig (V05)</w:t>
      </w:r>
    </w:p>
    <w:p>
      <w:pPr>
        <w:spacing w:after="40"/>
      </w:pPr>
      <w:r>
        <w:rPr>
          <w:b/>
          <w:bCs/>
          <w:color w:val="00695C"/>
          <w:sz w:val="22"/>
          <w:szCs w:val="22"/>
        </w:rPr>
        <w:t xml:space="preserve">8  Erwartungswert, Varianz, zwei Zufallsvariablen (V06)</w:t>
      </w:r>
    </w:p>
    <w:p>
      <w:pPr>
        <w:spacing w:after="40"/>
      </w:pPr>
      <w:r>
        <w:rPr>
          <w:b/>
          <w:bCs/>
          <w:color w:val="8D6E00"/>
          <w:sz w:val="22"/>
          <w:szCs w:val="22"/>
        </w:rPr>
        <w:t xml:space="preserve">9  Integral- &amp; Ableitungs-Spickzettel</w:t>
      </w:r>
    </w:p>
    <w:p>
      <w:pPr>
        <w:spacing w:after="40"/>
      </w:pPr>
      <w:r>
        <w:rPr>
          <w:b/>
          <w:bCs/>
          <w:color w:val="4E342E"/>
          <w:sz w:val="22"/>
          <w:szCs w:val="22"/>
        </w:rPr>
        <w:t xml:space="preserve">10 Spezielle Verteilungen &amp; ZGWS (V07)</w:t>
      </w:r>
    </w:p>
    <w:p>
      <w:pPr>
        <w:spacing w:after="40"/>
      </w:pPr>
      <w:r>
        <w:rPr>
          <w:b/>
          <w:bCs/>
          <w:color w:val="1565C0"/>
          <w:sz w:val="22"/>
          <w:szCs w:val="22"/>
        </w:rPr>
        <w:t xml:space="preserve">11 Schätzer und ihre Güte, Kerndichteschätzer (V08/V09)</w:t>
      </w:r>
    </w:p>
    <w:p>
      <w:pPr>
        <w:spacing w:after="40"/>
      </w:pPr>
      <w:r>
        <w:rPr>
          <w:b/>
          <w:bCs/>
          <w:color w:val="558B2F"/>
          <w:sz w:val="22"/>
          <w:szCs w:val="22"/>
        </w:rPr>
        <w:t xml:space="preserve">12 Maximum-Likelihood (V08)</w:t>
      </w:r>
    </w:p>
    <w:p>
      <w:pPr>
        <w:spacing w:after="40"/>
      </w:pPr>
      <w:r>
        <w:rPr>
          <w:b/>
          <w:bCs/>
          <w:color w:val="880E4F"/>
          <w:sz w:val="22"/>
          <w:szCs w:val="22"/>
        </w:rPr>
        <w:t xml:space="preserve">13 Konfidenzintervalle (V10)</w:t>
      </w:r>
    </w:p>
    <w:p>
      <w:pPr>
        <w:spacing w:after="40"/>
      </w:pPr>
      <w:r>
        <w:rPr>
          <w:b/>
          <w:bCs/>
          <w:color w:val="37474F"/>
          <w:sz w:val="22"/>
          <w:szCs w:val="22"/>
        </w:rPr>
        <w:t xml:space="preserve">14 Statistische Tests (V11/V12)</w:t>
      </w:r>
    </w:p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15 Interpretations- &amp; Antwortsätze (Sammlung)</w:t>
      </w:r>
    </w:p>
    <w:p>
      <w:pPr>
        <w:spacing w:after="40"/>
      </w:pPr>
      <w:r>
        <w:rPr>
          <w:b/>
          <w:bCs/>
          <w:color w:val="7030A0"/>
          <w:sz w:val="22"/>
          <w:szCs w:val="22"/>
        </w:rPr>
        <w:t xml:space="preserve">16 Tabellen: Φ(z), t-Quantile, χ²-Quantile</w:t>
      </w:r>
    </w:p>
    <w:p>
      <w:pPr>
        <w:pStyle w:val="Heading1"/>
        <w:shd w:fill="1F4E79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0  Allgemeine Punkte-Retter für jede Aufgabe</w:t>
      </w: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Formel IMMER zuerst allgemein hinschreiben, dann Zahlen einsetzen, dann Ergebnis. Die allgemeine Formel allein bringt oft schon 0.5–1 Punkt.</w:t>
      </w: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0"/>
        <w:ind w:left="120" w:right="120"/>
      </w:pPr>
      <w:r>
        <w:t xml:space="preserve">Jede Teilfrage beantworten – auch geraten. Leere Kästchen = sicher 0 Punkte.</w:t>
      </w: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0"/>
        <w:ind w:left="120" w:right="120"/>
      </w:pPr>
      <w:r>
        <w:t xml:space="preserve">Bezeichnung links vom Gleichheitszeichen: „P(A | B) = …“, „s² = …“, „λ̂ = …“. Nie nur eine nackte Zahl.</w:t>
      </w: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0"/>
        <w:ind w:left="120" w:right="120"/>
      </w:pPr>
      <w:r>
        <w:t xml:space="preserve">Folgefehler werden berücksichtigt: Wenn (a) falsch ist, rechne in (b) mit deinem Ergebnis aus (a) korrekt weiter.</w:t>
      </w: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0"/>
        <w:ind w:left="120" w:right="120"/>
      </w:pPr>
      <w:r>
        <w:t xml:space="preserve">Kannst du einen Wert nicht berechnen, nimm den in der Aufgabe angebotenen Ersatzwert („Wenn Sie … nicht berechnen konnten, verwenden Sie …“).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0"/>
        <w:ind w:left="120" w:right="120"/>
      </w:pPr>
      <w:r>
        <w:t xml:space="preserve">Ist eine Aufgabe wirklich nicht lösbar: „nicht lösbar“ ins Kästchen + Begründung in die Box am Ende.</w:t>
      </w:r>
    </w:p>
    <w:p>
      <w:pPr>
        <w:pStyle w:val="Heading2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Form der Lösung (aus den Klausurhinweisen)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Dezimalpunkt</w:t>
      </w:r>
      <w:r>
        <w:t xml:space="preserve"> statt Komma: 0.25, nicht 0,25.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Endergebnis: </w:t>
      </w:r>
      <w:r>
        <w:rPr>
          <w:b/>
          <w:bCs/>
        </w:rPr>
        <w:t xml:space="preserve">vollständig gekürzter Bruch</w:t>
      </w:r>
      <w:r>
        <w:t xml:space="preserve"> oder </w:t>
      </w:r>
      <w:r>
        <w:rPr>
          <w:b/>
          <w:bCs/>
        </w:rPr>
        <w:t xml:space="preserve">3 Nachkommastellen</w:t>
      </w:r>
      <w:r>
        <w:t xml:space="preserve"> (kaufmännisch gerundet). Zwischenergebnisse mit mindestens </w:t>
      </w:r>
      <w:r>
        <w:rPr>
          <w:b/>
          <w:bCs/>
        </w:rPr>
        <w:t xml:space="preserve">4</w:t>
      </w:r>
      <w:r>
        <w:t xml:space="preserve"> Nachkommastellen.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Ausnahmen: ganze Zahlen und Ausdrücke wie √2 oder log(4) dürfen stehen bleiben.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Nur </w:t>
      </w:r>
      <w:r>
        <w:rPr>
          <w:b/>
          <w:bCs/>
        </w:rPr>
        <w:t xml:space="preserve">eine</w:t>
      </w:r>
      <w:r>
        <w:t xml:space="preserve"> Lösung pro Kästchen – Falsches sauber durchstreichen.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Nur Kugelschreiber/Tinte, kein Bleistift, kein Rot/Grün.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Alles außerhalb der Kästchen zählt nicht (außer klar markiert). Nebenrechnungen werden nicht korrigiert.</w:t>
      </w:r>
    </w:p>
    <w:p>
      <w:pPr>
        <w:pStyle w:val="Heading2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10-Sekunden-Kontrolle nach jedem Kästchen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938"/>
      </w:tblGrid>
      <w:tr>
        <w:trPr>
          <w:tblHeader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Prüfe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Frage an dich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Alles?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Jede Teilfrage, jedes „Begründen Sie“, jede Interpretation beantwortet?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Plausibel?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 ≤ P ≤ 1 · Var ≥ 0 · −1 ≤ r ≤ 1 · Summe aller Wahrscheinlichkeiten = 1 · Median liegt zwischen min und max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Abgeschrieben?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Zahl im Kästchen = Zahl aus der Nebenrechnung?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Form?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Punkt statt Komma · 3 Stellen · Bruch gekürzt · Bezeichnung links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Rechnen mit gerundeten Zwischenwerten (z. B. 1/3 ≈ 0.3) verfälscht Entscheidungen wie „unabhängig/abhängig“. Bei Laplace-Aufgaben mit Brüchen rechnen!</w:t>
      </w:r>
    </w:p>
    <w:p>
      <w:pPr>
        <w:keepNext w:val="false"/>
        <w:keepLines/>
        <w:pBdr>
          <w:left w:val="single" w:color="00796B" w:sz="24" w:space="6"/>
        </w:pBdr>
        <w:shd w:fill="E0F2F1" w:color="auto" w:val="clear"/>
        <w:spacing w:after="100" w:before="80"/>
        <w:ind w:left="120" w:right="120"/>
      </w:pPr>
      <w:r>
        <w:rPr>
          <w:b/>
          <w:bCs/>
          <w:color w:val="00796B"/>
        </w:rPr>
        <w:t xml:space="preserve">TR: </w:t>
      </w:r>
      <w:r>
        <w:rPr>
          <w:i/>
          <w:iCs/>
        </w:rPr>
        <w:t xml:space="preserve">Formülü önce genel hâliyle yaz, sonra sayıları koy. Sonuç yanlış olsa bile yol puanı gelir. Hiçbir kutuyu boş bırakma.</w:t>
      </w:r>
    </w:p>
    <w:p>
      <w:pPr>
        <w:pStyle w:val="Heading1"/>
        <w:pageBreakBefore/>
        <w:shd w:fill="7030A0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  Daten, Merkmale, Skalenniveaus (V01)</w:t>
      </w:r>
    </w:p>
    <w:p>
      <w:pPr>
        <w:pStyle w:val="Heading2"/>
        <w:keepNext/>
        <w:pBdr>
          <w:bottom w:val="single" w:color="7030A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030A0"/>
          <w:sz w:val="25"/>
          <w:szCs w:val="25"/>
        </w:rPr>
        <w:t xml:space="preserve">Grundbegriffe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827"/>
        <w:gridCol w:w="3827"/>
      </w:tblGrid>
      <w:tr>
        <w:trPr>
          <w:tblHeader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7030A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7030A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7030A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Statistische Einheit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Objekt, an dem gemessen wird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eine Person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Grundgesamtheit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alle interessierenden Einheiten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alle Studierenden in Göttingen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Stichprobe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tatsächlich untersuchte Teilmenge (Umfang n)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50 befragte Studierende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Merkmal (Variable)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interessierende Eigenschaft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Alter, Studienfach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Merkmalsausprägung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konkreter Wert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23 Jahre, „Jura“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7030A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030A0"/>
          <w:sz w:val="25"/>
          <w:szCs w:val="25"/>
        </w:rPr>
        <w:t xml:space="preserve">Skalenniveaus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2969"/>
        <w:gridCol w:w="2227"/>
        <w:gridCol w:w="2969"/>
      </w:tblGrid>
      <w:tr>
        <w:trPr>
          <w:tblHeader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7030A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Skala</w:t>
            </w:r>
          </w:p>
        </w:tc>
        <w:tc>
          <w:tcPr>
            <w:tcW w:type="dxa" w:w="2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7030A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Was ist erlaubt?</w:t>
            </w:r>
          </w:p>
        </w:tc>
        <w:tc>
          <w:tcPr>
            <w:tcW w:type="dxa" w:w="22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7030A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Sinnvolle Lagemaße</w:t>
            </w:r>
          </w:p>
        </w:tc>
        <w:tc>
          <w:tcPr>
            <w:tcW w:type="dxa" w:w="2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7030A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Beispiele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Nominal</w:t>
            </w:r>
          </w:p>
        </w:tc>
        <w:tc>
          <w:tcPr>
            <w:tcW w:type="dxa" w:w="2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nur = / ≠ (Kategorien ohne Ordnung)</w:t>
            </w:r>
          </w:p>
        </w:tc>
        <w:tc>
          <w:tcPr>
            <w:tcW w:type="dxa" w:w="22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nur Modus</w:t>
            </w:r>
          </w:p>
        </w:tc>
        <w:tc>
          <w:tcPr>
            <w:tcW w:type="dxa" w:w="2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Geschlecht, Studienfach, Farbe, Wohnort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Ordinal</w:t>
            </w:r>
          </w:p>
        </w:tc>
        <w:tc>
          <w:tcPr>
            <w:tcW w:type="dxa" w:w="2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zusätzlich Ordnung &lt; &gt;; Abstände nicht interpretierbar</w:t>
            </w:r>
          </w:p>
        </w:tc>
        <w:tc>
          <w:tcPr>
            <w:tcW w:type="dxa" w:w="22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Modus, Median, Quantile</w:t>
            </w:r>
          </w:p>
        </w:tc>
        <w:tc>
          <w:tcPr>
            <w:tcW w:type="dxa" w:w="2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Schulnoten, Zufriedenheit (gut/mittel/schlecht), Rang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Metrisch – Intervallskala</w:t>
            </w:r>
          </w:p>
        </w:tc>
        <w:tc>
          <w:tcPr>
            <w:tcW w:type="dxa" w:w="2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Abstände interpretierbar, kein natürlicher Nullpunkt</w:t>
            </w:r>
          </w:p>
        </w:tc>
        <w:tc>
          <w:tcPr>
            <w:tcW w:type="dxa" w:w="22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Modus, Median, Mittelwert</w:t>
            </w:r>
          </w:p>
        </w:tc>
        <w:tc>
          <w:tcPr>
            <w:tcW w:type="dxa" w:w="2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Temperatur in °C, Jahreszahl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Metrisch – Verhältnisskala</w:t>
            </w:r>
          </w:p>
        </w:tc>
        <w:tc>
          <w:tcPr>
            <w:tcW w:type="dxa" w:w="2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natürlicher Nullpunkt, Quotienten sinnvoll</w:t>
            </w:r>
          </w:p>
        </w:tc>
        <w:tc>
          <w:tcPr>
            <w:tcW w:type="dxa" w:w="22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alle (auch geometr. Mittel)</w:t>
            </w:r>
          </w:p>
        </w:tc>
        <w:tc>
          <w:tcPr>
            <w:tcW w:type="dxa" w:w="2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Gewicht, Einkommen, Dauer, Anzahl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7030A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030A0"/>
          <w:sz w:val="25"/>
          <w:szCs w:val="25"/>
        </w:rPr>
        <w:t xml:space="preserve">Diskret vs. stetig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Diskret:</w:t>
      </w:r>
      <w:r>
        <w:t xml:space="preserve"> endlich oder abzählbar viele Ausprägungen (meist Anzahlen: 0, 1, 2, …). Beispiel: Anzahl Besuche, Anzahl Kinder.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Stetig:</w:t>
      </w:r>
      <w:r>
        <w:t xml:space="preserve"> jeder Wert in einem Intervall möglich (Messungen). Beispiel: Zeit, Gewicht, Länge, Temperatur.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Quasi-stetig:</w:t>
      </w:r>
      <w:r>
        <w:t xml:space="preserve"> eigentlich diskret, aber sehr fein (Einkommen in Cent) → wie stetig behandeln.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Nominale/ordinale Merkmale sind immer diskret.</w:t>
      </w:r>
    </w:p>
    <w:p>
      <w:pPr>
        <w:keepNext/>
        <w:keepLines/>
        <w:pBdr>
          <w:left w:val="single" w:color="2E7D32" w:sz="24" w:space="6"/>
        </w:pBdr>
        <w:shd w:fill="E8F5E9" w:color="auto" w:val="clear"/>
        <w:spacing w:after="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„Das Merkmal Anzahl der Kinder ist metrisch (verhältnisskaliert) und diskret, da nur ganze Zahlen 0, 1, 2, … möglich sind und ein natürlicher Nullpunkt existiert.“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0"/>
        <w:ind w:left="120" w:right="120"/>
      </w:pPr>
      <w:r>
        <w:t xml:space="preserve">„Das Merkmal Studienfach ist nominalskaliert und diskret, da die Kategorien keine natürliche Ordnung besitzen.“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Kodierte Kategorien (1 = Jura, 2 = Wiwi) bleiben nominal – Zahlen machen ein Merkmal nicht metrisch! Mittelwert/Median dann „nicht sinnvoll“ + Begründung.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Bei „Skalenniveau + diskret/stetig“ immer BEIDES nennen und mit einem Halbsatz begründen. Fehlt die Begründung, gibt es oft nur halbe Punkte.</w:t>
      </w:r>
    </w:p>
    <w:p>
      <w:pPr>
        <w:pStyle w:val="Heading1"/>
        <w:pageBreakBefore/>
        <w:shd w:fill="C55A11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2  Häufigkeiten, Verteilungsfunktion, Histogramm (V02)</w:t>
      </w:r>
    </w:p>
    <w:p>
      <w:pPr>
        <w:pStyle w:val="Heading2"/>
        <w:keepNext/>
        <w:pBdr>
          <w:bottom w:val="single" w:color="C55A1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Häufigkeiten</w:t>
      </w:r>
    </w:p>
    <w:p>
      <w:pPr>
        <w:keepNext/>
        <w:keepLines/>
        <w:pBdr>
          <w:left w:val="single" w:color="C55A11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absolute Häufigkeit: hⱼ = Anzahl der Beobachtungen mit Ausprägung aⱼ,   Σ hⱼ = n</w:t>
      </w:r>
    </w:p>
    <w:p>
      <w:pPr>
        <w:keepNext/>
        <w:keepLines/>
        <w:pBdr>
          <w:left w:val="single" w:color="C55A11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relative Häufigkeit: fⱼ = hⱼ / n,   Σ fⱼ = 1</w:t>
      </w:r>
    </w:p>
    <w:p>
      <w:pPr>
        <w:keepNext w:val="false"/>
        <w:keepLines/>
        <w:pBdr>
          <w:left w:val="single" w:color="C55A11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kumulierte relative Häufigkeit bis aⱼ: f₁ + f₂ + … + fⱼ</w:t>
      </w:r>
    </w:p>
    <w:p>
      <w:pPr>
        <w:pStyle w:val="Heading2"/>
        <w:keepNext/>
        <w:pBdr>
          <w:bottom w:val="single" w:color="C55A1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Empirische Verteilungsfunktion F̂(x)</w:t>
      </w:r>
    </w:p>
    <w:p>
      <w:pPr>
        <w:keepNext w:val="false"/>
        <w:keepLines/>
        <w:pBdr>
          <w:left w:val="single" w:color="C55A11" w:sz="18" w:space="6"/>
        </w:pBdr>
        <w:shd w:fill="F3F4F8" w:color="auto" w:val="clear"/>
        <w:spacing w:after="9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F̂(x) = (Anzahl der Beobachtungen ≤ x) / n  =  Σ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aⱼ ≤ x</w:t>
      </w:r>
      <w:r>
        <w:rPr>
          <w:rFonts w:ascii="Cambria Math" w:cs="Cambria Math" w:eastAsia="Cambria Math" w:hAnsi="Cambria Math"/>
          <w:sz w:val="22"/>
          <w:szCs w:val="22"/>
        </w:rPr>
        <w:t xml:space="preserve"> fⱼ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1) Daten sortieren, verschiedene Werte a₁ &lt; a₂ &lt; … notieren.  2) Für jeden Wert fⱼ bestimmen.  3) Kumulieren.  4) Fallunterscheidung aufschreiben: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0"/>
        <w:ind w:left="120" w:right="120"/>
      </w:pPr>
      <w:r>
        <w:t xml:space="preserve">F̂(x) = 0 für x &lt; a₁;  = f₁ für a₁ ≤ x &lt; a₂;  = f₁+f₂ für a₂ ≤ x &lt; a₃;  …;  = 1 für x ≥ a_k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0"/>
        <w:ind w:left="120" w:right="120"/>
      </w:pPr>
      <w:r>
        <w:t xml:space="preserve">5) Skizze: Treppe, an jedem Wert Sprung um fⱼ nach oben, ● links geschlossen (Wert gehört dazu), ○ rechts offen.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Empirische Verteilungsfunktion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Daten: 1, 3, 3, 4, 7 (n = 5). Stellen Sie F̂(x) auf und bestimmen Sie den Anteil der Werte größer als 3.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Verschiedene Werte sortiert: 1, 3, 4, 7 → relative Häufigkeiten 1/5 = 0.2, 2/5 = 0.4, 0.2, 0.2.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Kumulieren: 0.2 → 0.6 → 0.8 → 1.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Fallunterscheidung: F̂(x) = 0 für x &lt; 1; 0.2 für 1 ≤ x &lt; 3; 0.6 für 3 ≤ x &lt; 4; 0.8 für 4 ≤ x &lt; 7; 1 für x ≥ 7.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Anteil &gt; 3 = 1 − F̂(3) = 1 − 0.6.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Anteil der Werte größer als 3: 0.4</w:t>
      </w:r>
    </w:p>
    <w:p>
      <w:pPr>
        <w:pStyle w:val="Heading2"/>
        <w:keepNext/>
        <w:pBdr>
          <w:bottom w:val="single" w:color="C55A1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Anteile aus F̂ ablesen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6804"/>
      </w:tblGrid>
      <w:tr>
        <w:trPr>
          <w:tblHeader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C55A1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Gesucht</w:t>
            </w:r>
          </w:p>
        </w:tc>
        <w:tc>
          <w:tcPr>
            <w:tcW w:type="dxa" w:w="68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C55A1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Anteil ≤ x</w:t>
            </w:r>
          </w:p>
        </w:tc>
        <w:tc>
          <w:tcPr>
            <w:tcW w:type="dxa" w:w="68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F̂(x)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Anteil &gt; x</w:t>
            </w:r>
          </w:p>
        </w:tc>
        <w:tc>
          <w:tcPr>
            <w:tcW w:type="dxa" w:w="68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1 − F̂(x)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Anteil &lt; x</w:t>
            </w:r>
          </w:p>
        </w:tc>
        <w:tc>
          <w:tcPr>
            <w:tcW w:type="dxa" w:w="68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F̂(x) − f(x) = F̂ an der Stufe direkt links von x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Anteil ≥ x</w:t>
            </w:r>
          </w:p>
        </w:tc>
        <w:tc>
          <w:tcPr>
            <w:tcW w:type="dxa" w:w="68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1 − F̂(Stufe links von x)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Anteil a &lt; X ≤ b</w:t>
            </w:r>
          </w:p>
        </w:tc>
        <w:tc>
          <w:tcPr>
            <w:tcW w:type="dxa" w:w="68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F̂(b) − F̂(a)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C55A1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Klassierte Daten &amp; Histogramm</w:t>
      </w:r>
    </w:p>
    <w:p>
      <w:pPr>
        <w:keepNext/>
        <w:keepLines/>
        <w:pBdr>
          <w:left w:val="single" w:color="C55A11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Klassenbreite: dⱼ = obere Grenze − untere Grenze</w:t>
      </w:r>
    </w:p>
    <w:p>
      <w:pPr>
        <w:keepNext/>
        <w:keepLines/>
        <w:pBdr>
          <w:left w:val="single" w:color="C55A11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Säulenhöhe (normiertes Histogramm, Fläche = 1):  ĥⱼ = fⱼ / dⱼ</w:t>
      </w:r>
    </w:p>
    <w:p>
      <w:pPr>
        <w:keepNext/>
        <w:keepLines/>
        <w:pBdr>
          <w:left w:val="single" w:color="C55A11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Klassenmitte: mⱼ = (untere + obere Grenze) / 2</w:t>
      </w:r>
    </w:p>
    <w:p>
      <w:pPr>
        <w:keepNext w:val="false"/>
        <w:keepLines/>
        <w:pBdr>
          <w:left w:val="single" w:color="C55A11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Mittelwert klassierter Daten: x̄ ≈ Σ fⱼ · mⱼ = (1/n) Σ hⱼ · mⱼ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Modalklasse</w:t>
      </w:r>
      <w:r>
        <w:t xml:space="preserve"> = Klasse mit der </w:t>
      </w:r>
      <w:r>
        <w:rPr>
          <w:b/>
          <w:bCs/>
        </w:rPr>
        <w:t xml:space="preserve">größten Säulenhöhe</w:t>
      </w:r>
      <w:r>
        <w:t xml:space="preserve"> (nicht unbedingt größte Häufigkeit, wenn Breiten verschieden!).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Fläche einer Säule = Anteil</w:t>
      </w:r>
      <w:r>
        <w:t xml:space="preserve"> der Daten in der Klasse.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Anteil in einem Teil einer Klasse</w:t>
      </w:r>
      <w:r>
        <w:t xml:space="preserve"> (Annahme Gleichverteilung in der Klasse): Anteil = Säulenhöhe × Breite des Teilstücks.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Histogramm &amp; klassiertes Mittel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Klassen [0,5): 6, [5,15): 10, [15,25]: 4 Beobachtungen (n = 20).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Relative Häufigkeiten: 6/20 = 0.3, 10/20 = 0.5, 4/20 = 0.2.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Breiten: 5, 10, 10 → Säulenhöhen 0.3/5 = 0.06, 0.5/10 = 0.05, 0.2/10 = 0.02.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Modalklasse = höchste Säule = [0,5) (obwohl [5,15) mehr Beobachtungen hat!).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Klassenmitten 2.5, 10, 20 → x̄ ≈ 0.3·2.5 + 0.5·10 + 0.2·20 = 0.75 + 5 + 4.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x̄ ≈ 9.75; Modalklasse [0, 5)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Histogramm-Skizze: Achsen beschriften (x: Merkmal mit Einheit, y: „Dichte“ bzw. fⱼ/dⱼ), Klassengrenzen eintragen, Höhen eintragen. Auch eine grobe Skizze gibt Punkte.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Bei ungleich breiten Klassen ist die Höhe NICHT fⱼ, sondern fⱼ / dⱼ.  ·  Klassen: [a, b) heißt a gehört dazu, b nicht.</w:t>
      </w:r>
    </w:p>
    <w:p>
      <w:pPr>
        <w:keepNext w:val="false"/>
        <w:keepLines/>
        <w:pBdr>
          <w:left w:val="single" w:color="00796B" w:sz="24" w:space="6"/>
        </w:pBdr>
        <w:shd w:fill="E0F2F1" w:color="auto" w:val="clear"/>
        <w:spacing w:after="100" w:before="80"/>
        <w:ind w:left="120" w:right="120"/>
      </w:pPr>
      <w:r>
        <w:rPr>
          <w:b/>
          <w:bCs/>
          <w:color w:val="00796B"/>
        </w:rPr>
        <w:t xml:space="preserve">TR: </w:t>
      </w:r>
      <w:r>
        <w:rPr>
          <w:i/>
          <w:iCs/>
        </w:rPr>
        <w:t xml:space="preserve">Histogramda sütun yüksekliği = oran / genişlik. Alan = oran. Sınıf ortası ile ortalama: her sınıfın ortasını oranıyla çarp, topla.</w:t>
      </w:r>
    </w:p>
    <w:p>
      <w:pPr>
        <w:pStyle w:val="Heading1"/>
        <w:pageBreakBefore/>
        <w:shd w:fill="2E7D32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3  Lagemaße (V02)</w:t>
      </w:r>
    </w:p>
    <w:p>
      <w:pPr>
        <w:pStyle w:val="Heading2"/>
        <w:keepNext/>
        <w:pBdr>
          <w:bottom w:val="single" w:color="2E7D32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Modus, Median, Quantile</w:t>
      </w:r>
    </w:p>
    <w:p>
      <w:pPr>
        <w:keepNext/>
        <w:keepLines/>
        <w:pBdr>
          <w:left w:val="single" w:color="2E7D32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Modus x_mod: häufigste Ausprägung (ab Nominalskala)</w:t>
      </w:r>
    </w:p>
    <w:p>
      <w:pPr>
        <w:keepNext/>
        <w:keepLines/>
        <w:pBdr>
          <w:left w:val="single" w:color="2E7D32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Median: Daten sortieren x₍₁₎ ≤ … ≤ x₍ₙ₎</w:t>
      </w:r>
    </w:p>
    <w:p>
      <w:pPr>
        <w:keepNext/>
        <w:keepLines/>
        <w:pBdr>
          <w:left w:val="single" w:color="2E7D32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  n ungerade: x_med = x₍(n+1)/2₎</w:t>
      </w:r>
    </w:p>
    <w:p>
      <w:pPr>
        <w:keepNext w:val="false"/>
        <w:keepLines/>
        <w:pBdr>
          <w:left w:val="single" w:color="2E7D32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  n gerade:   x_med = ( x₍n/2₎ + x₍n/2+1₎ ) / 2</w:t>
      </w:r>
    </w:p>
    <w:p>
      <w:pPr>
        <w:keepNext/>
        <w:keepLines/>
        <w:pBdr>
          <w:left w:val="single" w:color="2E7D32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α-Quantil x_α (Vorlesung): berechne n·α</w:t>
      </w:r>
    </w:p>
    <w:p>
      <w:pPr>
        <w:keepNext/>
        <w:keepLines/>
        <w:pBdr>
          <w:left w:val="single" w:color="2E7D32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  n·α keine ganze Zahl → aufrunden: x_α = x₍⌈nα⌉₎</w:t>
      </w:r>
    </w:p>
    <w:p>
      <w:pPr>
        <w:keepNext w:val="false"/>
        <w:keepLines/>
        <w:pBdr>
          <w:left w:val="single" w:color="2E7D32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  n·α ganze Zahl → x_α zwischen x₍nα₎ und x₍nα+1₎, eindeutig: Mittelwert ( x₍nα₎ + x₍nα+1₎ ) / 2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Unteres Quartil x₀.₂₅, Median x₀.₅, oberes Quartil x₀.₇₅.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Beispiel (Vorlesung): n = 26, α = 0.25 → 6.5 → aufrunden auf 7 → x₀.₂₅ = x₍₇₎.</w:t>
      </w:r>
    </w:p>
    <w:p>
      <w:pPr>
        <w:pStyle w:val="Heading2"/>
        <w:keepNext/>
        <w:pBdr>
          <w:bottom w:val="single" w:color="2E7D32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Arithmetisches Mittel</w:t>
      </w:r>
    </w:p>
    <w:p>
      <w:pPr>
        <w:keepNext/>
        <w:keepLines/>
        <w:pBdr>
          <w:left w:val="single" w:color="2E7D32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x̄ = (1/n) · Σ xᵢ</w:t>
      </w:r>
    </w:p>
    <w:p>
      <w:pPr>
        <w:keepNext/>
        <w:keepLines/>
        <w:pBdr>
          <w:left w:val="single" w:color="2E7D32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aus Häufigkeitstabelle: x̄ = Σ aⱼ · fⱼ</w:t>
      </w:r>
    </w:p>
    <w:p>
      <w:pPr>
        <w:keepNext/>
        <w:keepLines/>
        <w:pBdr>
          <w:left w:val="single" w:color="2E7D32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gepoolt aus Gruppen: x̄ = (n₁x̄₁ + n₂x̄₂) / (n₁ + n₂)</w:t>
      </w:r>
    </w:p>
    <w:p>
      <w:pPr>
        <w:keepNext w:val="false"/>
        <w:keepLines/>
        <w:pBdr>
          <w:left w:val="single" w:color="2E7D32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lineare Transformation y = a + b·x  ⇒  ȳ = a + b·x̄</w:t>
      </w:r>
    </w:p>
    <w:p>
      <w:pPr>
        <w:pStyle w:val="Heading2"/>
        <w:keepNext/>
        <w:pBdr>
          <w:bottom w:val="single" w:color="2E7D32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Eigenschaften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3062"/>
        <w:gridCol w:w="4082"/>
      </w:tblGrid>
      <w:tr>
        <w:trPr>
          <w:tblHeader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Lagemaß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Skala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Robust gegen Ausreißer?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Modus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ab nominal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Median / Quantile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ab ordinal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arithm. Mittel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metrisch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nein – wird von Extremwerten gezogen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30"/>
      </w:pPr>
      <w:r>
        <w:t xml:space="preserve">Rechtsschief (langer rechter Rand): x_mod &lt; x_med &lt; x̄ · Linksschief: x̄ &lt; x_med &lt; x_mod · Symmetrisch: alle ≈ gleich.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Σ (xᵢ − x̄) = 0 (Schwerpunkteigenschaft).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„Da der Wert 10 ein Ausreißer ist, beschreibt der Median (4) das typische Verhalten besser als das arithmetische Mittel (5), weil der Median robust gegenüber Extremwerten ist.“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Median nur nach dem SORTIEREN.  ·  Bei nominalen Daten: Median „nicht sinnvoll“ + Begründung („keine Ordnung“).</w:t>
      </w:r>
    </w:p>
    <w:p>
      <w:pPr>
        <w:pStyle w:val="Heading1"/>
        <w:pageBreakBefore/>
        <w:shd w:fill="AD1457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4  Streuungsmaße &amp; Boxplot (V02)</w:t>
      </w:r>
    </w:p>
    <w:p>
      <w:pPr>
        <w:keepNext/>
        <w:keepLines/>
        <w:pBdr>
          <w:left w:val="single" w:color="AD1457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Spannweite: R = x_max − x_min</w:t>
      </w:r>
    </w:p>
    <w:p>
      <w:pPr>
        <w:keepNext/>
        <w:keepLines/>
        <w:pBdr>
          <w:left w:val="single" w:color="AD1457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Interquartilsabstand: d_Q = x₀.₇₅ − x₀.₂₅</w:t>
      </w:r>
    </w:p>
    <w:p>
      <w:pPr>
        <w:keepNext/>
        <w:keepLines/>
        <w:pBdr>
          <w:left w:val="single" w:color="AD1457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empirische Varianz: s² = (1/n) Σ (xᵢ − x̄)²</w:t>
      </w:r>
    </w:p>
    <w:p>
      <w:pPr>
        <w:keepNext/>
        <w:keepLines/>
        <w:pBdr>
          <w:left w:val="single" w:color="AD1457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Verschiebungssatz: s² = (1/n) Σ xᵢ² − x̄²   ← schnellster Weg mit Σxᵢ²</w:t>
      </w:r>
    </w:p>
    <w:p>
      <w:pPr>
        <w:keepNext/>
        <w:keepLines/>
        <w:pBdr>
          <w:left w:val="single" w:color="AD1457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unverzerrte (korrigierte) Varianz: s*² = (1/(n−1)) Σ (xᵢ − x̄)² = n/(n−1) · s²</w:t>
      </w:r>
    </w:p>
    <w:p>
      <w:pPr>
        <w:keepNext/>
        <w:keepLines/>
        <w:pBdr>
          <w:left w:val="single" w:color="AD1457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Standardabweichung: s = √s²,  s* = √s*²</w:t>
      </w:r>
    </w:p>
    <w:p>
      <w:pPr>
        <w:keepNext w:val="false"/>
        <w:keepLines/>
        <w:pBdr>
          <w:left w:val="single" w:color="AD1457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lineare Transformation y = a + b·x ⇒ s²_y = b²·s²_x,  s_y = |b|·s_x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1) x̄ = Σxᵢ / n   2) Σxᵢ²/n berechnen   3) s² = Σxᵢ²/n − x̄²   4) s*² = s² · n/(n−1)   5) beide mit Bezeichnung hinschreiben.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Lage, Streuung, Quartile, Ausreißer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Daten (sortiert): 2, 4, 4, 5, 10 (n = 5).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x̄ = (2 + 4 + 4 + 5 + 10)/5 = 25/5 = 5.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Σxᵢ² = 4 + 16 + 16 + 25 + 100 = 161 → s² = 161/5 − 5² = 32.2 − 25 = 7.2.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s*² = 7.2 · 5/4 = 9 → s* = 3.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Median: n ungerade → x₍₃₎ = 4.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5) x₀.₂₅: 5·0.25 = 1.25 → aufrunden auf 2 → x₍₂₎ = 4.  x₀.₇₅: 5·0.75 = 3.75 → 4 → x₍₄₎ = 5.  d_Q = 1.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6) Ausreißergrenze oben: 5 + 1.5·1 = 6.5 &lt; 10 → 10 ist ein Ausreißer.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x̄ = 5, s² = 7.2, s*² = 9, x_med = 4, d_Q = 1, Ausreißer: 10</w:t>
      </w:r>
    </w:p>
    <w:p>
      <w:pPr>
        <w:pStyle w:val="Heading2"/>
        <w:keepNext/>
        <w:pBdr>
          <w:bottom w:val="single" w:color="AD1457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AD1457"/>
          <w:sz w:val="25"/>
          <w:szCs w:val="25"/>
        </w:rPr>
        <w:t xml:space="preserve">Boxplot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Box von x₀.₂₅ bis x₀.₇₅, Strich beim Median.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Whisker bis zum kleinsten/größten Wert, der </w:t>
      </w:r>
      <w:r>
        <w:rPr>
          <w:b/>
          <w:bCs/>
        </w:rPr>
        <w:t xml:space="preserve">kein Ausreißer</w:t>
      </w:r>
      <w:r>
        <w:t xml:space="preserve"> ist.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Ausreißerregel:</w:t>
      </w:r>
      <w:r>
        <w:t xml:space="preserve"> Ausreißer, wenn Wert &lt; x₀.₂₅ − 1.5·d_Q oder &gt; x₀.₇₅ + 1.5·d_Q. Ausreißer als einzelne Punkte zeichnen.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Lange rechte Box-/Whiskerhälfte → rechtsschief.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Bei „Ist x ein Ausreißer?“: Grenzen x₀.₇₅ + 1.5·d_Q und x₀.₂₅ − 1.5·d_Q konkret ausrechnen und vergleichen – die Rechnung ist der Punkt.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In R liefert var() und sd() die Version mit (n−1) = s*. In Teil A genau lesen, ob s² (1/n) oder s*² (1/(n−1)) verlangt ist!</w:t>
      </w:r>
    </w:p>
    <w:p>
      <w:pPr>
        <w:pStyle w:val="Heading1"/>
        <w:pageBreakBefore/>
        <w:shd w:fill="00838F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5  Zusammenhänge: Kontingenz, Korrelation, Regression (V03)</w:t>
      </w:r>
    </w:p>
    <w:p>
      <w:pPr>
        <w:pStyle w:val="Heading2"/>
        <w:keepNext/>
        <w:pBdr>
          <w:bottom w:val="single" w:color="00838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838F"/>
          <w:sz w:val="25"/>
          <w:szCs w:val="25"/>
        </w:rPr>
        <w:t xml:space="preserve">Kontingenztafel (zwei kategoriale Merkmale)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hᵢⱼ = Anzahl mit X = aᵢ und Y = bⱼ;  Randhäufigkeiten hᵢ• (Zeilensumme), h•ⱼ (Spaltensumme)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relative Häufigkeit: fᵢⱼ = hᵢⱼ / n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bedingte Häufigkeit von Y gegeben X = aᵢ:  f(bⱼ | aᵢ) = hᵢⱼ / hᵢ•   (zeilenweise normieren)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bei Unabhängigkeit erwartet:  h̃ᵢⱼ = hᵢ• · h•ⱼ / n</w:t>
      </w:r>
    </w:p>
    <w:p>
      <w:pPr>
        <w:keepNext w:val="false"/>
        <w:keepLines/>
        <w:pBdr>
          <w:left w:val="single" w:color="00838F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χ²-Koeffizient: χ² = Σᵢ Σⱼ (hᵢⱼ − h̃ᵢⱼ)² / h̃ᵢⱼ   (0 = kein Zusammenhang)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„Sind die bedingten Verteilungen in allen Zeilen gleich (bzw. hᵢⱼ = h̃ᵢⱼ), so sind die Merkmale empirisch unabhängig.“</w:t>
      </w:r>
    </w:p>
    <w:p>
      <w:pPr>
        <w:pStyle w:val="Heading2"/>
        <w:keepNext/>
        <w:pBdr>
          <w:bottom w:val="single" w:color="00838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838F"/>
          <w:sz w:val="25"/>
          <w:szCs w:val="25"/>
        </w:rPr>
        <w:t xml:space="preserve">Kovarianz &amp; Korrelation (metrische Merkmale)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empirische Kovarianz: s_xy = (1/n) Σ (xᵢ − x̄)(yᵢ − ȳ) = (1/n) Σ xᵢyᵢ − x̄·ȳ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Korrelation nach Bravais-Pearson: r_xy = s_xy / (s_x · s_y) = s_xy / √(s²_x · s²_y)</w:t>
      </w:r>
    </w:p>
    <w:p>
      <w:pPr>
        <w:keepNext w:val="false"/>
        <w:keepLines/>
        <w:pBdr>
          <w:left w:val="single" w:color="00838F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Achtung: s_x, s_y hier mit 1/n (passend zu s_xy). Gleiche Faktoren kürzen sich: mit (n−1) überall geht es auch.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938"/>
      </w:tblGrid>
      <w:tr>
        <w:trPr>
          <w:tblHeader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0838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|r|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0838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 = 0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kein linearer Zusammenhang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 &lt; |r| &lt; 0.5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schwacher linearer Zusammenhang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 ≤ |r| &lt; 0.8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mittlerer linearer Zusammenhang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|r| ≥ 0.8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starker linearer Zusammenhang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 = ±1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perfekter linearer Zusammenhang (alle Punkte auf einer Geraden)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30"/>
      </w:pPr>
      <w:r>
        <w:t xml:space="preserve">Vorzeichen: r &gt; 0 gleichsinnig („je mehr …, desto mehr …“), r &lt; 0 gegensinnig.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 misst nur </w:t>
      </w:r>
      <w:r>
        <w:rPr>
          <w:b/>
          <w:bCs/>
        </w:rPr>
        <w:t xml:space="preserve">lineare</w:t>
      </w:r>
      <w:r>
        <w:t xml:space="preserve"> Zusammenhänge; r = 0 heißt nicht „kein Zusammenhang“ (z. B. U-Form möglich).</w:t>
      </w:r>
    </w:p>
    <w:p>
      <w:pPr>
        <w:pStyle w:val="Heading2"/>
        <w:keepNext/>
        <w:pBdr>
          <w:bottom w:val="single" w:color="00838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838F"/>
          <w:sz w:val="25"/>
          <w:szCs w:val="25"/>
        </w:rPr>
        <w:t xml:space="preserve">Rangkorrelation nach Spearman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Ränge bilden: rg(xᵢ), rg(yᵢ) (kleinster Wert Rang 1; bei Bindungen Durchschnittsränge)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r_SP = Pearson-Korrelation der Ränge</w:t>
      </w:r>
    </w:p>
    <w:p>
      <w:pPr>
        <w:keepNext w:val="false"/>
        <w:keepLines/>
        <w:pBdr>
          <w:left w:val="single" w:color="00838F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ohne Bindungen: r_SP = 1 − 6·Σ dᵢ² / (n(n² − 1)),  dᵢ = rg(xᵢ) − rg(yᵢ)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Misst </w:t>
      </w:r>
      <w:r>
        <w:rPr>
          <w:b/>
          <w:bCs/>
        </w:rPr>
        <w:t xml:space="preserve">monotone</w:t>
      </w:r>
      <w:r>
        <w:t xml:space="preserve"> Zusammenhänge, robust gegen Ausreißer, ab ordinal.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Steigen x und y in derselben Reihenfolge → r_SP = 1 (auch wenn nicht linear).</w:t>
      </w:r>
    </w:p>
    <w:p>
      <w:pPr>
        <w:pStyle w:val="Heading2"/>
        <w:keepNext/>
        <w:pBdr>
          <w:bottom w:val="single" w:color="00838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838F"/>
          <w:sz w:val="25"/>
          <w:szCs w:val="25"/>
        </w:rPr>
        <w:t xml:space="preserve">Lineare Regression (Kleinste Quadrate)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ŷ = a + b·x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 = s_xy / s²_x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a = ȳ − b·x̄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Prognose: ŷ(x₀) = a + b·x₀</w:t>
      </w:r>
    </w:p>
    <w:p>
      <w:pPr>
        <w:keepNext/>
        <w:keepLines/>
        <w:pBdr>
          <w:left w:val="single" w:color="00838F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Residuum: eᵢ = yᵢ − ŷᵢ;  Σ eᵢ = 0;  Gerade geht durch (x̄, ȳ)</w:t>
      </w:r>
    </w:p>
    <w:p>
      <w:pPr>
        <w:keepNext w:val="false"/>
        <w:keepLines/>
        <w:pBdr>
          <w:left w:val="single" w:color="00838F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Bestimmtheitsmaß: R² = r²_xy (Anteil erklärter Streuung, 0 ≤ R² ≤ 1)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Korrelation &amp; Regressionsgerade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x: 1, 2, 3, 4   y: 2, 4, 5, 7 (n = 4)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x̄ = 2.5, ȳ = 4.5.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Σxy = 2 + 8 + 15 + 28 = 53 → s_xy = 53/4 − 2.5·4.5 = 13.25 − 11.25 = 2.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Σx² = 30 → s²_x = 30/4 − 2.5² = 1.25.   Σy² = 94 → s²_y = 94/4 − 4.5² = 3.25.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r = 2 / √(1.25·3.25) = 2 / 2.0156 = 0.992 → sehr starker positiver linearer Zusammenhang.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5) b = s_xy / s²_x = 2 / 1.25 = 1.6;  a = ȳ − b·x̄ = 4.5 − 1.6·2.5 = 0.5.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ŷ = 0.5 + 1.6·x;  Prognose für x = 5: ŷ = 8.5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1) x̄, ȳ  2) s_xy = Σxy/n − x̄ȳ  3) s²_x = Σx²/n − x̄²  4) b = s_xy/s²_x  5) a = ȳ − b·x̄  6) Gerade hinschreiben: ŷ = a + b·x.</w:t>
      </w:r>
    </w:p>
    <w:p>
      <w:pPr>
        <w:keepNext/>
        <w:keepLines/>
        <w:pBdr>
          <w:left w:val="single" w:color="2E7D32" w:sz="24" w:space="6"/>
        </w:pBdr>
        <w:shd w:fill="E8F5E9" w:color="auto" w:val="clear"/>
        <w:spacing w:after="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Steigung: „Steigt X um eine Einheit (z. B. 1 °C), so steigt Y im Mittel um b Einheiten (laut Modell).“</w:t>
      </w:r>
    </w:p>
    <w:p>
      <w:pPr>
        <w:keepNext/>
        <w:keepLines/>
        <w:pBdr>
          <w:left w:val="single" w:color="2E7D32" w:sz="24" w:space="6"/>
        </w:pBdr>
        <w:shd w:fill="E8F5E9" w:color="auto" w:val="clear"/>
        <w:spacing w:after="0" w:before="0"/>
        <w:ind w:left="120" w:right="120"/>
      </w:pPr>
      <w:r>
        <w:t xml:space="preserve">Achsenabschnitt: „Für x = 0 sagt das Modell ŷ = a voraus (oft nur rechnerisch, nicht sinnvoll interpretierbar).“</w:t>
      </w:r>
    </w:p>
    <w:p>
      <w:pPr>
        <w:keepNext/>
        <w:keepLines/>
        <w:pBdr>
          <w:left w:val="single" w:color="2E7D32" w:sz="24" w:space="6"/>
        </w:pBdr>
        <w:shd w:fill="E8F5E9" w:color="auto" w:val="clear"/>
        <w:spacing w:after="0" w:before="0"/>
        <w:ind w:left="120" w:right="120"/>
      </w:pPr>
      <w:r>
        <w:t xml:space="preserve">Korrelation: „r = 0.992: sehr starker positiver linearer Zusammenhang – je größer x, desto größer ist im Mittel y.“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0"/>
        <w:ind w:left="120" w:right="120"/>
      </w:pPr>
      <w:r>
        <w:t xml:space="preserve">Kausalität: „Korrelation bedeutet keine Kausalität. Der Zusammenhang kann durch eine Drittvariable (Scheinkorrelation) oder umgekehrte Wirkungsrichtung entstehen.“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Prognosen weit außerhalb des Datenbereichs (Extrapolation) sind unzuverlässig – erwähnen, wenn gefragt „Beurteilen Sie“.  ·  b und r haben immer dasselbe Vorzeichen.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Auch ohne Ergebnis: „b = s_xy / s²_x“ und „a = ȳ − b·x̄“ hinschreiben + Gerade „ŷ = a + b·x“. Interpretation darf mit dem Ersatzwert erfolgen.</w:t>
      </w:r>
    </w:p>
    <w:p>
      <w:pPr>
        <w:pStyle w:val="Heading1"/>
        <w:pageBreakBefore/>
        <w:shd w:fill="6A1B9A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6  Wahrscheinlichkeitsrechnung (V04)</w:t>
      </w:r>
    </w:p>
    <w:p>
      <w:pPr>
        <w:pStyle w:val="Heading2"/>
        <w:keepNext/>
        <w:pBdr>
          <w:bottom w:val="single" w:color="6A1B9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1B9A"/>
          <w:sz w:val="25"/>
          <w:szCs w:val="25"/>
        </w:rPr>
        <w:t xml:space="preserve">Mengen &amp; Ereignisse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827"/>
        <w:gridCol w:w="3827"/>
      </w:tblGrid>
      <w:tr>
        <w:trPr>
          <w:tblHeader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Worten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 ∩ B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Schnitt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 und B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 ∪ B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Vereinigung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 oder B (oder beide)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Ā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Komplement / Gegenereignis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nicht A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 \ B = A ∩ B̄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Differenz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A, aber nicht B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 ∩ B = ∅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disjunkt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schließen sich aus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|A|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Mächtigkeit</w:t>
            </w:r>
          </w:p>
        </w:tc>
        <w:tc>
          <w:tcPr>
            <w:tcW w:type="dxa" w:w="38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Anzahl Elemente</w:t>
            </w:r>
          </w:p>
        </w:tc>
      </w:tr>
    </w:tbl>
    <w:p>
      <w:pPr>
        <w:spacing w:after="60"/>
      </w:pP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De Morgan:  (A ∪ B)‾ = Ā ∩ B̄     (A ∩ B)‾ = Ā ∪ B̄</w:t>
      </w:r>
    </w:p>
    <w:p>
      <w:pPr>
        <w:keepNext w:val="false"/>
        <w:keepLines/>
        <w:pBdr>
          <w:left w:val="single" w:color="6A1B9A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|A ∪ B| = |A| + |B| − |A ∩ B|</w:t>
      </w:r>
    </w:p>
    <w:p>
      <w:pPr>
        <w:pStyle w:val="Heading2"/>
        <w:keepNext/>
        <w:pBdr>
          <w:bottom w:val="single" w:color="6A1B9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1B9A"/>
          <w:sz w:val="25"/>
          <w:szCs w:val="25"/>
        </w:rPr>
        <w:t xml:space="preserve">Rechenregeln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Laplace: P(A) = |A| / |Ω|  (alle Ergebnisse gleich wahrscheinlich)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Gegenereignis: P(Ā) = 1 − P(A)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Additionssatz: P(A ∪ B) = P(A) + P(B) − P(A ∩ B)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disjunkt: P(A ∪ B) = P(A) + P(B)</w:t>
      </w:r>
    </w:p>
    <w:p>
      <w:pPr>
        <w:keepNext w:val="false"/>
        <w:keepLines/>
        <w:pBdr>
          <w:left w:val="single" w:color="6A1B9A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P(A ∩ B̄) = P(A) − P(A ∩ B)</w:t>
      </w:r>
    </w:p>
    <w:p>
      <w:pPr>
        <w:pStyle w:val="Heading2"/>
        <w:keepNext/>
        <w:pBdr>
          <w:bottom w:val="single" w:color="6A1B9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1B9A"/>
          <w:sz w:val="25"/>
          <w:szCs w:val="25"/>
        </w:rPr>
        <w:t xml:space="preserve">Bedingte Wahrscheinlichkeit, Bayes, Unabhängigkeit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bedingt: P(A | B) = P(A ∩ B) / P(B)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Multiplikationssatz (Pfadregel): P(A ∩ B) = P(B) · P(A | B) = P(A) · P(B | A)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totale Wahrscheinlichkeit: P(A) = Σᵢ P(A | Bᵢ) · P(Bᵢ)   (Bᵢ Zerlegung von Ω)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Bayes: P(Bⱼ | A) = P(A | Bⱼ) · P(Bⱼ) / Σᵢ P(A | Bᵢ) · P(Bᵢ)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Unabhängigkeit: P(A ∩ B) = P(A) · P(B)  ⇔  P(A | B) = P(A)</w:t>
      </w:r>
    </w:p>
    <w:p>
      <w:pPr>
        <w:keepNext w:val="false"/>
        <w:keepLines/>
        <w:pBdr>
          <w:left w:val="single" w:color="6A1B9A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Gegenwahrscheinlichkeit bedingt: P(Ā | B) = 1 − P(A | B)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Baumdiagramm: 1. Stufe = das Ereignis, nach dem in der Aufgabe ZUERST unterschieden wird („Zunächst betrachtet er die pünktlichen …“). 2. Stufe = bedingte Wahrscheinlichkeiten.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0"/>
        <w:ind w:left="120" w:right="120"/>
      </w:pPr>
      <w:r>
        <w:t xml:space="preserve">Fehlende Äste: Summe der Äste an einem Knoten = 1 (z. B. Dienst C = 1 − 0.70 − 0.25).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Baum, totale Wahrscheinlichkeit, Bayes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30 % der Personen rauchen (R). Von den Rauchern erkranken 20 %, von den Nichtrauchern 5 % (K). Wie groß ist P(K) und P(R | K)?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Baum: 1. Stufe R (0.3) / R̄ (0.7); 2. Stufe K | R = 0.2, K | R̄ = 0.05 (abgelesen!).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Pfade zu K multiplizieren: P(R ∩ K) = 0.3·0.2 = 0.06;  P(R̄ ∩ K) = 0.7·0.05 = 0.035.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Totale Wahrscheinlichkeit: P(K) = 0.06 + 0.035 = 0.095.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Bayes (Richtung umgedreht): P(R | K) = P(R ∩ K)/P(K) = 0.06/0.095.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P(K) = 0.095,  P(R | K) = 0.632</w:t>
      </w:r>
    </w:p>
    <w:p>
      <w:pPr>
        <w:pStyle w:val="Heading2"/>
        <w:keepNext/>
        <w:pBdr>
          <w:bottom w:val="single" w:color="6A1B9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1B9A"/>
          <w:sz w:val="25"/>
          <w:szCs w:val="25"/>
        </w:rPr>
        <w:t xml:space="preserve">Die drei Retter-Regeln im Baum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835"/>
        <w:gridCol w:w="3969"/>
      </w:tblGrid>
      <w:tr>
        <w:trPr>
          <w:tblHeader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Gefragt</w:t>
            </w:r>
          </w:p>
        </w:tc>
        <w:tc>
          <w:tcPr>
            <w:tcW w:type="dxa" w:w="28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Was tun?</w:t>
            </w:r>
          </w:p>
        </w:tc>
        <w:tc>
          <w:tcPr>
            <w:tcW w:type="dxa" w:w="3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P(A | B), B steht am Ast vorher</w:t>
            </w:r>
          </w:p>
        </w:tc>
        <w:tc>
          <w:tcPr>
            <w:tcW w:type="dxa" w:w="28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ABLESEN (Zahl am Ast)</w:t>
            </w:r>
          </w:p>
        </w:tc>
        <w:tc>
          <w:tcPr>
            <w:tcW w:type="dxa" w:w="3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„von den Pünktlichen 5 %“ → P(C | P) = 0.05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P(A ∩ B)</w:t>
            </w:r>
          </w:p>
        </w:tc>
        <w:tc>
          <w:tcPr>
            <w:tcW w:type="dxa" w:w="28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Pfad MULTIPLIZIEREN</w:t>
            </w:r>
          </w:p>
        </w:tc>
        <w:tc>
          <w:tcPr>
            <w:tcW w:type="dxa" w:w="3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P(P ∩ C) = 0.8 · 0.05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P(A) (am Ende des Baums)</w:t>
            </w:r>
          </w:p>
        </w:tc>
        <w:tc>
          <w:tcPr>
            <w:tcW w:type="dxa" w:w="28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alle Pfade zu A ADDIEREN</w:t>
            </w:r>
          </w:p>
        </w:tc>
        <w:tc>
          <w:tcPr>
            <w:tcW w:type="dxa" w:w="3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P(C) = 0.8·0.05 + 0.2·0.3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P(B | A), Richtung umgedreht</w:t>
            </w:r>
          </w:p>
        </w:tc>
        <w:tc>
          <w:tcPr>
            <w:tcW w:type="dxa" w:w="28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BAYES: Pfad / Summe</w:t>
            </w:r>
          </w:p>
        </w:tc>
        <w:tc>
          <w:tcPr>
            <w:tcW w:type="dxa" w:w="39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P(V | C) = 0.06 / 0.1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6A1B9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1B9A"/>
          <w:sz w:val="25"/>
          <w:szCs w:val="25"/>
        </w:rPr>
        <w:t xml:space="preserve">„Mindestens einer“ &amp; Kombinatorik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P(mindestens ein Erfolg bei n unabhängigen Versuchen) = 1 − P(kein Erfolg) = 1 − (1 − p)ⁿ</w:t>
      </w:r>
    </w:p>
    <w:p>
      <w:pPr>
        <w:keepNext/>
        <w:keepLines/>
        <w:pBdr>
          <w:left w:val="single" w:color="6A1B9A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n! = 1·2·…·n,  0! = 1</w:t>
      </w:r>
    </w:p>
    <w:p>
      <w:pPr>
        <w:keepNext w:val="false"/>
        <w:keepLines/>
        <w:pBdr>
          <w:left w:val="single" w:color="6A1B9A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Binomialkoeffizient: (n über k) = n! / (k!·(n−k)!)  = Anzahl Möglichkeiten, k aus n ohne Reihenfolge zu wählen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Ziehen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 Reihenfolge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ohne Reihenfolge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mit Zurücklegen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nᵏ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(n+k−1 über k)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ohne Zurücklegen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n! / (n−k)!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(n über k)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„Da P(A ∩ B) = 0.2 = 0.5 · 0.4 = P(A) · P(B), sind A und B stochastisch unabhängig.“  ·  „Da P(pünktlich | A) = 0.903 ≠ 0.8 = P(pünktlich), sind die Ereignisse abhängig.“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P(A | B) ≠ P(A ∩ B) ≠ P(B | A).  ·  Disjunkt ≠ unabhängig (disjunkte Ereignisse mit P &gt; 0 sind immer abhängig!).  ·  „Ohne Zurücklegen“: im 2. Zug ändern sich die Wahrscheinlichkeiten.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Baumdiagramm zeichnen und alle Äste beschriften, auch wenn nicht verlangt – daraus kann der Korrektor deinen Weg erkennen. Bei Unabhängigkeit immer beide Seiten ausrechnen und vergleichen.</w:t>
      </w:r>
    </w:p>
    <w:p>
      <w:pPr>
        <w:keepNext w:val="false"/>
        <w:keepLines/>
        <w:pBdr>
          <w:left w:val="single" w:color="00796B" w:sz="24" w:space="6"/>
        </w:pBdr>
        <w:shd w:fill="E0F2F1" w:color="auto" w:val="clear"/>
        <w:spacing w:after="100" w:before="80"/>
        <w:ind w:left="120" w:right="120"/>
      </w:pPr>
      <w:r>
        <w:rPr>
          <w:b/>
          <w:bCs/>
          <w:color w:val="00796B"/>
        </w:rPr>
        <w:t xml:space="preserve">TR: </w:t>
      </w:r>
      <w:r>
        <w:rPr>
          <w:i/>
          <w:iCs/>
        </w:rPr>
        <w:t xml:space="preserve">“|” işareti varsa dalı oku, “∩” varsa yolu çarp, tek başına P(A) ise yolları topla, yön tersse Bayes: yol / toplam.</w:t>
      </w:r>
    </w:p>
    <w:p>
      <w:pPr>
        <w:pStyle w:val="Heading1"/>
        <w:pageBreakBefore/>
        <w:shd w:fill="B71C1C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7  Zufallsvariablen: diskret &amp; stetig (V05)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4082"/>
        <w:gridCol w:w="4083"/>
      </w:tblGrid>
      <w:tr>
        <w:trPr>
          <w:tblHeader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B71C1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B71C1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Diskret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B71C1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Stetig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Träger T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Liste möglicher Werte {x₁, x₂, …}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Intervall, auf dem f(x) &gt; 0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Verteilung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Wahrscheinlichkeitsfunktion P(X = x) bzw. f(x)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Dichte f(x) ≥ 0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Normierung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 P(X = xᵢ) = 1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∫ f(x) dx = 1 (über den Träger)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P(a ≤ X ≤ b)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</w:t>
            </w:r>
            <w:r>
              <w:rPr>
                <w:sz w:val="20"/>
                <w:szCs w:val="20"/>
                <w:vertAlign w:val="subscript"/>
              </w:rPr>
              <w:t xml:space="preserve">a ≤ xᵢ ≤ b</w:t>
            </w:r>
            <w:r>
              <w:rPr>
                <w:sz w:val="20"/>
                <w:szCs w:val="20"/>
              </w:rPr>
              <w:t xml:space="preserve"> P(X = xᵢ)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∫ₐᵇ f(x) dx = F(b) − F(a)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P(X = a)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kann &gt; 0 sein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immer 0 → ≤ und &lt; egal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Verteilungsfunktion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F(x) = Σ</w:t>
            </w:r>
            <w:r>
              <w:rPr>
                <w:sz w:val="20"/>
                <w:szCs w:val="20"/>
                <w:vertAlign w:val="subscript"/>
              </w:rPr>
              <w:t xml:space="preserve">xᵢ ≤ x</w:t>
            </w:r>
            <w:r>
              <w:rPr>
                <w:sz w:val="20"/>
                <w:szCs w:val="20"/>
              </w:rPr>
              <w:t xml:space="preserve"> P(X = xᵢ) (Treppe)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F(x) = ∫</w:t>
            </w:r>
            <w:r>
              <w:rPr>
                <w:sz w:val="20"/>
                <w:szCs w:val="20"/>
                <w:vertAlign w:val="subscript"/>
              </w:rPr>
              <w:t xml:space="preserve">−∞</w:t>
            </w:r>
            <w:r>
              <w:rPr>
                <w:sz w:val="20"/>
                <w:szCs w:val="20"/>
                <w:vertAlign w:val="superscript"/>
              </w:rPr>
              <w:t xml:space="preserve">x</w:t>
            </w:r>
            <w:r>
              <w:rPr>
                <w:sz w:val="20"/>
                <w:szCs w:val="20"/>
              </w:rPr>
              <w:t xml:space="preserve"> f(t) dt (stetige Kurve), f = F′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B71C1C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71C1C"/>
          <w:sz w:val="25"/>
          <w:szCs w:val="25"/>
        </w:rPr>
        <w:t xml:space="preserve">Rezept: Konstante c bestimmen</w:t>
      </w:r>
    </w:p>
    <w:p>
      <w:pPr>
        <w:keepNext/>
        <w:keepLines/>
        <w:pBdr>
          <w:left w:val="single" w:color="B71C1C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stetig: ∫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Träger</w:t>
      </w:r>
      <w:r>
        <w:rPr>
          <w:rFonts w:ascii="Cambria Math" w:cs="Cambria Math" w:eastAsia="Cambria Math" w:hAnsi="Cambria Math"/>
          <w:sz w:val="22"/>
          <w:szCs w:val="22"/>
        </w:rPr>
        <w:t xml:space="preserve"> f(x) dx = 1  →  nach c auflösen</w:t>
      </w:r>
    </w:p>
    <w:p>
      <w:pPr>
        <w:keepNext/>
        <w:keepLines/>
        <w:pBdr>
          <w:left w:val="single" w:color="B71C1C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diskret: Σ P(X = xᵢ) = 1  →  nach c auflösen</w:t>
      </w:r>
    </w:p>
    <w:p>
      <w:pPr>
        <w:keepNext w:val="false"/>
        <w:keepLines/>
        <w:pBdr>
          <w:left w:val="single" w:color="B71C1C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Beispiel: f(x) = c·x³ auf [0, 2]:  c·[x⁴/4]₀² = 4c = 1  ⇒  c = 1/4</w:t>
      </w:r>
    </w:p>
    <w:p>
      <w:pPr>
        <w:pStyle w:val="Heading2"/>
        <w:keepNext/>
        <w:pBdr>
          <w:bottom w:val="single" w:color="B71C1C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71C1C"/>
          <w:sz w:val="25"/>
          <w:szCs w:val="25"/>
        </w:rPr>
        <w:t xml:space="preserve">Verteilungsfunktion F(x) aufstellen (stetig)</w:t>
      </w:r>
    </w:p>
    <w:p>
      <w:pPr>
        <w:keepNext/>
        <w:keepLines/>
        <w:pBdr>
          <w:left w:val="single" w:color="B71C1C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F(x) = 0 für x &lt; untere Grenze</w:t>
      </w:r>
    </w:p>
    <w:p>
      <w:pPr>
        <w:keepNext/>
        <w:keepLines/>
        <w:pBdr>
          <w:left w:val="single" w:color="B71C1C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F(x) = ∫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untere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</w:rPr>
        <w:t xml:space="preserve"> f(t) dt für x im Träger</w:t>
      </w:r>
    </w:p>
    <w:p>
      <w:pPr>
        <w:keepNext/>
        <w:keepLines/>
        <w:pBdr>
          <w:left w:val="single" w:color="B71C1C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F(x) = 1 für x &gt; obere Grenze</w:t>
      </w:r>
    </w:p>
    <w:p>
      <w:pPr>
        <w:keepNext w:val="false"/>
        <w:keepLines/>
        <w:pBdr>
          <w:left w:val="single" w:color="B71C1C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Beispiel: f(x) = x³/4 auf [0, 2]:  F(x) = x⁴/16 für 0 ≤ x ≤ 2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Dichte komplett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f(x) = c·x für 0 ≤ x ≤ 4, 0 sonst. Bestimmen Sie c, F(x), P(X ≤ 2), den Median und E(X).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∫₀⁴ c·x dx = c·[x²/2]₀⁴ = c·8 = 1 → c = 1/8.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F(x) = ∫₀ˣ t/8 dt = x²/16 für 0 ≤ x ≤ 4; F(x) = 0 für x &lt; 0; F(x) = 1 für x &gt; 4.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P(X ≤ 2) = F(2) = 4/16 = 0.25.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Median: x²/16 = 0.5 → x² = 8 → x_med = √8 = 2.828.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5) E(X) = ∫₀⁴ x · x/8 dx = [x³/24]₀⁴ = 64/24 = 8/3.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c = 1/8, P(X ≤ 2) = 0.25, x_med = 2.828, E(X) = 8/3 = 2.667</w:t>
      </w:r>
    </w:p>
    <w:p>
      <w:pPr>
        <w:pStyle w:val="Heading2"/>
        <w:keepNext/>
        <w:pBdr>
          <w:bottom w:val="single" w:color="B71C1C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71C1C"/>
          <w:sz w:val="25"/>
          <w:szCs w:val="25"/>
        </w:rPr>
        <w:t xml:space="preserve">Quantile &amp; Median einer Zufallsvariable</w:t>
      </w:r>
    </w:p>
    <w:p>
      <w:pPr>
        <w:keepNext/>
        <w:keepLines/>
        <w:pBdr>
          <w:left w:val="single" w:color="B71C1C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x_α löst F(x_α) = α;  Median: F(x_med) = 0.5</w:t>
      </w:r>
    </w:p>
    <w:p>
      <w:pPr>
        <w:keepNext w:val="false"/>
        <w:keepLines/>
        <w:pBdr>
          <w:left w:val="single" w:color="B71C1C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Beispiel: x⁴/16 = 0.5 ⇒ x⁴ = 8 ⇒ x_med = 8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  <w:r>
        <w:rPr>
          <w:rFonts w:ascii="Cambria Math" w:cs="Cambria Math" w:eastAsia="Cambria Math" w:hAnsi="Cambria Math"/>
          <w:sz w:val="22"/>
          <w:szCs w:val="22"/>
        </w:rPr>
        <w:t xml:space="preserve"> = 1.682</w:t>
      </w:r>
    </w:p>
    <w:p>
      <w:pPr>
        <w:pStyle w:val="Heading2"/>
        <w:keepNext/>
        <w:pBdr>
          <w:bottom w:val="single" w:color="B71C1C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71C1C"/>
          <w:sz w:val="25"/>
          <w:szCs w:val="25"/>
        </w:rPr>
        <w:t xml:space="preserve">Unabhängigkeit von Zufallsvariablen</w:t>
      </w:r>
    </w:p>
    <w:p>
      <w:pPr>
        <w:keepNext/>
        <w:keepLines/>
        <w:pBdr>
          <w:left w:val="single" w:color="B71C1C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P(X = x, Y = y) = P(X = x)·P(Y = y) für alle x, y  (stetig: f(x, y) = f_X(x)·f_Y(y))</w:t>
      </w:r>
    </w:p>
    <w:p>
      <w:pPr>
        <w:keepNext w:val="false"/>
        <w:keepLines/>
        <w:pBdr>
          <w:left w:val="single" w:color="B71C1C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iid = unabhängig und identisch verteilt (Standardannahme für Stichproben)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Dichte-Aufgabe: Immer zuerst „∫ f(x) dx = 1“ hinschreiben mit den Grenzen des Trägers. F(x) immer mit DREI Fällen (0 / Formel / 1).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„0 sonst“ nie vergessen.  ·  Wahrscheinlichkeitsfunktion = P(X = x) (Liste), Verteilungsfunktion = F(x) (Treppe/kumuliert) – nicht verwechseln!  ·  Bei Dichte: Integral, keine Summe.</w:t>
      </w:r>
    </w:p>
    <w:p>
      <w:pPr>
        <w:pStyle w:val="Heading1"/>
        <w:pageBreakBefore/>
        <w:shd w:fill="283593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8  Erwartungswert, Varianz, zwei Zufallsvariablen (V06)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4082"/>
        <w:gridCol w:w="4083"/>
      </w:tblGrid>
      <w:tr>
        <w:trPr>
          <w:tblHeader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Diskret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Stetig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E(X)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 xᵢ · P(X = xᵢ)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∫ x · f(x) dx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E(X²)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 xᵢ² · P(X = xᵢ)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∫ x² · f(x) dx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E(g(X))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 g(xᵢ) · P(X = xᵢ)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∫ g(x) · f(x) dx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Var(X)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E(X²) − E(X)²</w:t>
            </w:r>
          </w:p>
        </w:tc>
        <w:tc>
          <w:tcPr>
            <w:tcW w:type="dxa" w:w="40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E(X²) − E(X)²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Varianz in 3 Zeilen: ① E(X) ② E(X²) ③ Var(X) = E(X²) − E(X)².  Kontrolle: Var ≥ 0.  KEINE Division durch n (das gibt es nur bei Daten)!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Erwartungswert &amp; Varianz (diskret)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P(X = 0) = 0.5, P(X = 1) = 0.3, P(X = 2) = 0.2.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Kontrolle: 0.5 + 0.3 + 0.2 = 1 ✓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E(X) = 0·0.5 + 1·0.3 + 2·0.2 = 0.7.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E(X²) = 0²·0.5 + 1²·0.3 + 2²·0.2 = 0.3 + 0.8 = 1.1.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Var(X) = E(X²) − E(X)² = 1.1 − 0.49.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E(X) = 0.7,  Var(X) = 0.61</w:t>
      </w:r>
    </w:p>
    <w:p>
      <w:pPr>
        <w:pStyle w:val="Heading2"/>
        <w:keepNext/>
        <w:pBdr>
          <w:bottom w:val="single" w:color="28359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83593"/>
          <w:sz w:val="25"/>
          <w:szCs w:val="25"/>
        </w:rPr>
        <w:t xml:space="preserve">Rechenregeln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E(a + bX) = a + b·E(X)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Var(a + bX) = b²·Var(X)   (Konstante a fällt weg!)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E(X + Y) = E(X) + E(Y)   (immer)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Var(X + Y) = Var(X) + Var(Y) + 2·Cov(X, Y);  bei Unabhängigkeit: Var(X) + Var(Y)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Var(X − Y) = Var(X) + Var(Y) − 2·Cov(X, Y)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E(g(X)) ≠ g(E(X)) im Allgemeinen (z. B. E(X²) ≠ E(X)², E(log X) ≠ log E(X))</w:t>
      </w:r>
    </w:p>
    <w:p>
      <w:pPr>
        <w:keepNext w:val="false"/>
        <w:keepLines/>
        <w:pBdr>
          <w:left w:val="single" w:color="283593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Standardisierung: Z = (X − E(X)) / √Var(X) hat E(Z) = 0, Var(Z) = 1</w:t>
      </w:r>
    </w:p>
    <w:p>
      <w:pPr>
        <w:pStyle w:val="Heading2"/>
        <w:keepNext/>
        <w:pBdr>
          <w:bottom w:val="single" w:color="28359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83593"/>
          <w:sz w:val="25"/>
          <w:szCs w:val="25"/>
        </w:rPr>
        <w:t xml:space="preserve">Zwei Zufallsvariablen (bivariat)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gemeinsame Verteilung: P(X = x, Y = y) (Tabelle)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Randverteilung: P(X = x) = Σ_y P(X = x, Y = y)  (Zeilensumme)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bedingte Verteilung: P(Y = y | X = x) = P(X = x, Y = y) / P(X = x)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E(XY) = Σ Σ x·y·P(X = x, Y = y)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Kovarianz: Cov(X, Y) = E(XY) − E(X)·E(Y)</w:t>
      </w:r>
    </w:p>
    <w:p>
      <w:pPr>
        <w:keepNext/>
        <w:keepLines/>
        <w:pBdr>
          <w:left w:val="single" w:color="283593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Korrelation: ρ(X, Y) = Cov(X, Y) / √(Var(X)·Var(Y)),  −1 ≤ ρ ≤ 1</w:t>
      </w:r>
    </w:p>
    <w:p>
      <w:pPr>
        <w:keepNext w:val="false"/>
        <w:keepLines/>
        <w:pBdr>
          <w:left w:val="single" w:color="283593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unabhängig ⇒ Cov = 0 (Umkehrung gilt nicht allgemein)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Var(X − Y) hat ein PLUS bei Var(Y).  ·  Var(3X) = 9·Var(X), nicht 3·Var(X).  ·  Var(X₁ + X₂) = 2σ², aber Var(2X) = 4σ².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Bei Schätzer-Aufgaben: Regeln E(aX) = aE(X), Var(aX) = a²Var(X) und Var der Summe hinschreiben, dann einsetzen – jede Zeile gibt Punkte.</w:t>
      </w:r>
    </w:p>
    <w:p>
      <w:pPr>
        <w:pStyle w:val="Heading1"/>
        <w:pageBreakBefore/>
        <w:shd w:fill="00695C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9  Integral- &amp; Ableitungs-Spickzettel</w:t>
      </w:r>
    </w:p>
    <w:p>
      <w:pPr>
        <w:pStyle w:val="Heading2"/>
        <w:keepNext/>
        <w:pBdr>
          <w:bottom w:val="single" w:color="00695C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5"/>
          <w:szCs w:val="25"/>
        </w:rPr>
        <w:t xml:space="preserve">Stammfunktionen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572"/>
        <w:gridCol w:w="4082"/>
      </w:tblGrid>
      <w:tr>
        <w:trPr>
          <w:tblHeader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0695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f(x)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0695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Stammfunktion F(x)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0695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 (Konstante)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c·x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xⁿ (n ≠ −1)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xⁿ⁺¹ / (n+1)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Potenzregel: Exponent +1, durch neuen Exponenten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1/x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log|x|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  <w:vertAlign w:val="superscript"/>
              </w:rPr>
              <w:t xml:space="preserve">ax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(1/a)·e</w:t>
            </w:r>
            <w:r>
              <w:rPr>
                <w:sz w:val="20"/>
                <w:szCs w:val="20"/>
                <w:vertAlign w:val="superscript"/>
              </w:rPr>
              <w:t xml:space="preserve">ax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z. B. ∫ λe</w:t>
            </w:r>
            <w:r>
              <w:rPr>
                <w:sz w:val="20"/>
                <w:szCs w:val="20"/>
                <w:vertAlign w:val="superscript"/>
              </w:rPr>
              <w:t xml:space="preserve">−λx</w:t>
            </w:r>
            <w:r>
              <w:rPr>
                <w:sz w:val="20"/>
                <w:szCs w:val="20"/>
              </w:rPr>
              <w:t xml:space="preserve"> dx = −e</w:t>
            </w:r>
            <w:r>
              <w:rPr>
                <w:sz w:val="20"/>
                <w:szCs w:val="20"/>
                <w:vertAlign w:val="superscript"/>
              </w:rPr>
              <w:t xml:space="preserve">−λx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c·f(x)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c·F(x)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Konstante rausziehen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f(x) + g(x)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F(x) + G(x)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summandenweise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x·e</w:t>
            </w:r>
            <w:r>
              <w:rPr>
                <w:sz w:val="20"/>
                <w:szCs w:val="20"/>
                <w:vertAlign w:val="superscript"/>
              </w:rPr>
              <w:t xml:space="preserve">−λx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−(x/λ + 1/λ²)·e</w:t>
            </w:r>
            <w:r>
              <w:rPr>
                <w:sz w:val="20"/>
                <w:szCs w:val="20"/>
                <w:vertAlign w:val="superscript"/>
              </w:rPr>
              <w:t xml:space="preserve">−λx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partielle Integration</w:t>
            </w:r>
          </w:p>
        </w:tc>
      </w:tr>
    </w:tbl>
    <w:p>
      <w:pPr>
        <w:spacing w:after="60"/>
      </w:pPr>
    </w:p>
    <w:p>
      <w:pPr>
        <w:keepNext/>
        <w:keepLines/>
        <w:pBdr>
          <w:left w:val="single" w:color="00695C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Bestimmtes Integral: ∫ₐᵇ f(x) dx = [F(x)]ₐᵇ = F(b) − F(a)</w:t>
      </w:r>
    </w:p>
    <w:p>
      <w:pPr>
        <w:keepNext w:val="false"/>
        <w:keepLines/>
        <w:pBdr>
          <w:left w:val="single" w:color="00695C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Partielle Integration: ∫ u·v′ dx = u·v − ∫ u′·v dx</w:t>
      </w:r>
    </w:p>
    <w:p>
      <w:pPr>
        <w:pStyle w:val="Heading2"/>
        <w:keepNext/>
        <w:pBdr>
          <w:bottom w:val="single" w:color="00695C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5"/>
          <w:szCs w:val="25"/>
        </w:rPr>
        <w:t xml:space="preserve">Ableitungen (für Maximum-Likelihood)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0695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0695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Ableitung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xⁿ</w:t>
            </w:r>
          </w:p>
        </w:tc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n·xⁿ⁻¹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log(x)</w:t>
            </w:r>
          </w:p>
        </w:tc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1/x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c·log(θ)</w:t>
            </w:r>
          </w:p>
        </w:tc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c/θ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eˣ</w:t>
            </w:r>
          </w:p>
        </w:tc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eˣ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  <w:vertAlign w:val="superscript"/>
              </w:rPr>
              <w:t xml:space="preserve">aθ</w:t>
            </w:r>
          </w:p>
        </w:tc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a·e</w:t>
            </w:r>
            <w:r>
              <w:rPr>
                <w:sz w:val="20"/>
                <w:szCs w:val="20"/>
                <w:vertAlign w:val="superscript"/>
              </w:rPr>
              <w:t xml:space="preserve">aθ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log(1 − θ)</w:t>
            </w:r>
          </w:p>
        </w:tc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−1/(1 − θ)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c·θ</w:t>
            </w:r>
          </w:p>
        </w:tc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Konstante (ohne θ)</w:t>
            </w:r>
          </w:p>
        </w:tc>
        <w:tc>
          <w:tcPr>
            <w:tcW w:type="dxa" w:w="51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00695C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5"/>
          <w:szCs w:val="25"/>
        </w:rPr>
        <w:t xml:space="preserve">Log- und Potenzregeln</w:t>
      </w:r>
    </w:p>
    <w:p>
      <w:pPr>
        <w:keepNext/>
        <w:keepLines/>
        <w:pBdr>
          <w:left w:val="single" w:color="00695C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log(a·b) = log a + log b    log(a/b) = log a − log b    log(aᵇ) = b·log a</w:t>
      </w:r>
    </w:p>
    <w:p>
      <w:pPr>
        <w:keepNext/>
        <w:keepLines/>
        <w:pBdr>
          <w:left w:val="single" w:color="00695C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log(e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</w:rPr>
        <w:t xml:space="preserve">) = x    log(1) = 0    log(∏ xᵢ) = Σ log xᵢ</w:t>
      </w:r>
    </w:p>
    <w:p>
      <w:pPr>
        <w:keepNext w:val="false"/>
        <w:keepLines/>
        <w:pBdr>
          <w:left w:val="single" w:color="00695C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aⁿ·aᵐ = aⁿ⁺ᵐ    ∏ θ = θⁿ    ∏ 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−λxᵢ</w:t>
      </w:r>
      <w:r>
        <w:rPr>
          <w:rFonts w:ascii="Cambria Math" w:cs="Cambria Math" w:eastAsia="Cambria Math" w:hAnsi="Cambria Math"/>
          <w:sz w:val="22"/>
          <w:szCs w:val="22"/>
        </w:rPr>
        <w:t xml:space="preserve"> = 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−λΣxᵢ</w:t>
      </w:r>
    </w:p>
    <w:p>
      <w:pPr>
        <w:keepNext w:val="false"/>
        <w:keepLines/>
        <w:pBdr>
          <w:left w:val="single" w:color="00796B" w:sz="24" w:space="6"/>
        </w:pBdr>
        <w:shd w:fill="E0F2F1" w:color="auto" w:val="clear"/>
        <w:spacing w:after="100" w:before="80"/>
        <w:ind w:left="120" w:right="120"/>
      </w:pPr>
      <w:r>
        <w:rPr>
          <w:b/>
          <w:bCs/>
          <w:color w:val="00796B"/>
        </w:rPr>
        <w:t xml:space="preserve">TR: </w:t>
      </w:r>
      <w:r>
        <w:rPr>
          <w:i/>
          <w:iCs/>
        </w:rPr>
        <w:t xml:space="preserve">Potans kuralı: üssü 1 artır, yeni üsse böl. Sınırları koy: üst − alt. Sabit (c) integralin dışına çıkar.</w:t>
      </w:r>
    </w:p>
    <w:p>
      <w:pPr>
        <w:pStyle w:val="Heading1"/>
        <w:pageBreakBefore/>
        <w:shd w:fill="8D6E00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10  Spezielle Verteilungen &amp; ZGWS (V07)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3"/>
        <w:gridCol w:w="1541"/>
        <w:gridCol w:w="3466"/>
        <w:gridCol w:w="1155"/>
        <w:gridCol w:w="1541"/>
      </w:tblGrid>
      <w:tr>
        <w:trPr>
          <w:tblHeader/>
        </w:trPr>
        <w:tc>
          <w:tcPr>
            <w:tcW w:type="dxa" w:w="25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Verteilung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Träger</w:t>
            </w:r>
          </w:p>
        </w:tc>
        <w:tc>
          <w:tcPr>
            <w:tcW w:type="dxa" w:w="34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P(X = x) bzw. f(x)</w:t>
            </w:r>
          </w:p>
        </w:tc>
        <w:tc>
          <w:tcPr>
            <w:tcW w:type="dxa" w:w="11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E(X)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Var(X)</w:t>
            </w:r>
          </w:p>
        </w:tc>
      </w:tr>
      <w:tr>
        <w:trPr>
          <w:cantSplit/>
        </w:trPr>
        <w:tc>
          <w:tcPr>
            <w:tcW w:type="dxa" w:w="25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Bernoulli B(1, π)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{0, 1}</w:t>
            </w:r>
          </w:p>
        </w:tc>
        <w:tc>
          <w:tcPr>
            <w:tcW w:type="dxa" w:w="34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πˣ (1−π)¹⁻ˣ</w:t>
            </w:r>
          </w:p>
        </w:tc>
        <w:tc>
          <w:tcPr>
            <w:tcW w:type="dxa" w:w="11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π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π(1−π)</w:t>
            </w:r>
          </w:p>
        </w:tc>
      </w:tr>
      <w:tr>
        <w:trPr>
          <w:cantSplit/>
        </w:trPr>
        <w:tc>
          <w:tcPr>
            <w:tcW w:type="dxa" w:w="25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Binomial B(n, π)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{0, …, n}</w:t>
            </w:r>
          </w:p>
        </w:tc>
        <w:tc>
          <w:tcPr>
            <w:tcW w:type="dxa" w:w="34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(n über x) πˣ (1−π)ⁿ⁻ˣ</w:t>
            </w:r>
          </w:p>
        </w:tc>
        <w:tc>
          <w:tcPr>
            <w:tcW w:type="dxa" w:w="11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nπ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nπ(1−π)</w:t>
            </w:r>
          </w:p>
        </w:tc>
      </w:tr>
      <w:tr>
        <w:trPr>
          <w:cantSplit/>
        </w:trPr>
        <w:tc>
          <w:tcPr>
            <w:tcW w:type="dxa" w:w="25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Poisson Po(λ)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{0, 1, 2, …}</w:t>
            </w:r>
          </w:p>
        </w:tc>
        <w:tc>
          <w:tcPr>
            <w:tcW w:type="dxa" w:w="34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λˣ e</w:t>
            </w:r>
            <w:r>
              <w:rPr>
                <w:sz w:val="20"/>
                <w:szCs w:val="20"/>
                <w:vertAlign w:val="superscript"/>
              </w:rPr>
              <w:t xml:space="preserve">−λ</w:t>
            </w:r>
            <w:r>
              <w:rPr>
                <w:sz w:val="20"/>
                <w:szCs w:val="20"/>
              </w:rPr>
              <w:t xml:space="preserve"> / x!</w:t>
            </w:r>
          </w:p>
        </w:tc>
        <w:tc>
          <w:tcPr>
            <w:tcW w:type="dxa" w:w="11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λ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λ</w:t>
            </w:r>
          </w:p>
        </w:tc>
      </w:tr>
      <w:tr>
        <w:trPr>
          <w:cantSplit/>
        </w:trPr>
        <w:tc>
          <w:tcPr>
            <w:tcW w:type="dxa" w:w="25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Gleichverteilung U(a, b)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[a, b]</w:t>
            </w:r>
          </w:p>
        </w:tc>
        <w:tc>
          <w:tcPr>
            <w:tcW w:type="dxa" w:w="34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 / (b − a)</w:t>
            </w:r>
          </w:p>
        </w:tc>
        <w:tc>
          <w:tcPr>
            <w:tcW w:type="dxa" w:w="11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(a + b)/2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(b − a)²/12</w:t>
            </w:r>
          </w:p>
        </w:tc>
      </w:tr>
      <w:tr>
        <w:trPr>
          <w:cantSplit/>
        </w:trPr>
        <w:tc>
          <w:tcPr>
            <w:tcW w:type="dxa" w:w="25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Exponential Exp(λ)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[0, ∞)</w:t>
            </w:r>
          </w:p>
        </w:tc>
        <w:tc>
          <w:tcPr>
            <w:tcW w:type="dxa" w:w="34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λ e</w:t>
            </w:r>
            <w:r>
              <w:rPr>
                <w:sz w:val="20"/>
                <w:szCs w:val="20"/>
                <w:vertAlign w:val="superscript"/>
              </w:rPr>
              <w:t xml:space="preserve">−λx</w:t>
            </w:r>
            <w:r>
              <w:rPr>
                <w:sz w:val="20"/>
                <w:szCs w:val="20"/>
              </w:rPr>
              <w:t xml:space="preserve">;  F(x) = 1 − e</w:t>
            </w:r>
            <w:r>
              <w:rPr>
                <w:sz w:val="20"/>
                <w:szCs w:val="20"/>
                <w:vertAlign w:val="superscript"/>
              </w:rPr>
              <w:t xml:space="preserve">−λx</w:t>
            </w:r>
          </w:p>
        </w:tc>
        <w:tc>
          <w:tcPr>
            <w:tcW w:type="dxa" w:w="11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1/λ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1/λ²</w:t>
            </w:r>
          </w:p>
        </w:tc>
      </w:tr>
      <w:tr>
        <w:trPr>
          <w:cantSplit/>
        </w:trPr>
        <w:tc>
          <w:tcPr>
            <w:tcW w:type="dxa" w:w="25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Normal N(μ, σ²)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ℝ</w:t>
            </w:r>
          </w:p>
        </w:tc>
        <w:tc>
          <w:tcPr>
            <w:tcW w:type="dxa" w:w="34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1/(√(2π)σ) · exp(−(x−μ)²/(2σ²))</w:t>
            </w:r>
          </w:p>
        </w:tc>
        <w:tc>
          <w:tcPr>
            <w:tcW w:type="dxa" w:w="11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</w:t>
            </w:r>
          </w:p>
        </w:tc>
        <w:tc>
          <w:tcPr>
            <w:tcW w:type="dxa" w:w="15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σ²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8D6E0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D6E00"/>
          <w:sz w:val="25"/>
          <w:szCs w:val="25"/>
        </w:rPr>
        <w:t xml:space="preserve">Wann welche Verteilung?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Binomial:</w:t>
      </w:r>
      <w:r>
        <w:t xml:space="preserve"> Anzahl Erfolge bei n unabhängigen Versuchen mit gleicher Erfolgswahrscheinlichkeit π (Multiple-Choice raten, Qualitätskontrolle).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Poisson:</w:t>
      </w:r>
      <w:r>
        <w:t xml:space="preserve"> Anzahl seltener Ereignisse in einem Zeitraum (Anrufe pro Stunde, Kunden pro Minute).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Exponential:</w:t>
      </w:r>
      <w:r>
        <w:t xml:space="preserve"> Wartezeit bis zum nächsten Ereignis (gedächtnislos).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Normal:</w:t>
      </w:r>
      <w:r>
        <w:t xml:space="preserve"> Messgrößen, Summen/Mittelwerte vieler Einflüsse (ZGWS).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Gleichverteilung:</w:t>
      </w:r>
      <w:r>
        <w:t xml:space="preserve"> jeder Wert im Intervall gleich wahrscheinlich.</w:t>
      </w:r>
    </w:p>
    <w:p>
      <w:pPr>
        <w:pStyle w:val="Heading2"/>
        <w:keepNext/>
        <w:pBdr>
          <w:bottom w:val="single" w:color="8D6E0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D6E00"/>
          <w:sz w:val="25"/>
          <w:szCs w:val="25"/>
        </w:rPr>
        <w:t xml:space="preserve">Normalverteilung rechnen</w:t>
      </w:r>
    </w:p>
    <w:p>
      <w:pPr>
        <w:keepNext/>
        <w:keepLines/>
        <w:pBdr>
          <w:left w:val="single" w:color="8D6E00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Standardisieren: Z = (X − μ) / σ ~ N(0, 1)</w:t>
      </w:r>
    </w:p>
    <w:p>
      <w:pPr>
        <w:keepNext/>
        <w:keepLines/>
        <w:pBdr>
          <w:left w:val="single" w:color="8D6E00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P(X ≤ x) = Φ((x − μ)/σ)</w:t>
      </w:r>
    </w:p>
    <w:p>
      <w:pPr>
        <w:keepNext/>
        <w:keepLines/>
        <w:pBdr>
          <w:left w:val="single" w:color="8D6E00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P(X &gt; x) = 1 − Φ((x − μ)/σ)</w:t>
      </w:r>
    </w:p>
    <w:p>
      <w:pPr>
        <w:keepNext/>
        <w:keepLines/>
        <w:pBdr>
          <w:left w:val="single" w:color="8D6E00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P(a ≤ X ≤ b) = Φ((b − μ)/σ) − Φ((a − μ)/σ)</w:t>
      </w:r>
    </w:p>
    <w:p>
      <w:pPr>
        <w:keepNext/>
        <w:keepLines/>
        <w:pBdr>
          <w:left w:val="single" w:color="8D6E00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Symmetrie: Φ(−z) = 1 − Φ(z)</w:t>
      </w:r>
    </w:p>
    <w:p>
      <w:pPr>
        <w:keepNext w:val="false"/>
        <w:keepLines/>
        <w:pBdr>
          <w:left w:val="single" w:color="8D6E00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Quantil: x_α = μ + z_α·σ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0.975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0.995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z_α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1.282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1.645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1.960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2.326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2.576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N(50, 9) heißt Varianz 9 → σ = 3 (Wurzel ziehen!).  ·  P(X &gt; x) = 1 − Φ(…), nicht Φ(…).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Normalverteilung &amp; Binomial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X ~ N(100, 225). Berechnen Sie P(X ≤ 115) und P(X &gt; 85). Y ~ B(4; 0.5): P(Y ≥ 3)?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σ = √225 = 15 (225 ist die Varianz!).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P(X ≤ 115) = Φ((115 − 100)/15) = Φ(1) = 0.8413.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P(X &gt; 85) = 1 − Φ((85 − 100)/15) = 1 − Φ(−1) = 1 − (1 − Φ(1)) = 0.8413.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P(Y ≥ 3) = P(Y = 3) + P(Y = 4) = (4 über 3)·0.5³·0.5 + 0.5⁴ = 4/16 + 1/16.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P(X ≤ 115) = 0.841,  P(X &gt; 85) = 0.841,  P(Y ≥ 3) = 5/16 = 0.3125</w:t>
      </w:r>
    </w:p>
    <w:p>
      <w:pPr>
        <w:pStyle w:val="Heading2"/>
        <w:keepNext/>
        <w:pBdr>
          <w:bottom w:val="single" w:color="8D6E0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D6E00"/>
          <w:sz w:val="25"/>
          <w:szCs w:val="25"/>
        </w:rPr>
        <w:t xml:space="preserve">Summen, Mittelwerte, Zentraler Grenzwertsatz</w:t>
      </w:r>
    </w:p>
    <w:p>
      <w:pPr>
        <w:keepNext/>
        <w:keepLines/>
        <w:pBdr>
          <w:left w:val="single" w:color="8D6E00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X ~ N(μ₁, σ₁²), Y ~ N(μ₂, σ₂²) unabhängig ⇒ X + Y ~ N(μ₁ + μ₂, σ₁² + σ₂²)</w:t>
      </w:r>
    </w:p>
    <w:p>
      <w:pPr>
        <w:keepNext/>
        <w:keepLines/>
        <w:pBdr>
          <w:left w:val="single" w:color="8D6E00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a + bX ~ N(a + bμ, b²σ²)</w:t>
      </w:r>
    </w:p>
    <w:p>
      <w:pPr>
        <w:keepNext/>
        <w:keepLines/>
        <w:pBdr>
          <w:left w:val="single" w:color="8D6E00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X₁,…,Xₙ iid N(μ, σ²) ⇒ X̄ ~ N(μ, σ²/n)</w:t>
      </w:r>
    </w:p>
    <w:p>
      <w:pPr>
        <w:keepNext/>
        <w:keepLines/>
        <w:pBdr>
          <w:left w:val="single" w:color="8D6E00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ZGWS: X₁,…,Xₙ iid mit E = μ, Var = σ² ⇒ X̄ ≈ N(μ, σ²/n) bzw. Σ Xᵢ ≈ N(nμ, nσ²) für großes n (Faustregel n ≥ 30)</w:t>
      </w:r>
    </w:p>
    <w:p>
      <w:pPr>
        <w:keepNext w:val="false"/>
        <w:keepLines/>
        <w:pBdr>
          <w:left w:val="single" w:color="8D6E00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Binomial-Approximation: B(n, π) ≈ N(nπ, nπ(1−π)) für großes n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Bei Binomial-Fragen immer Verteilung MIT Parametern hinschreiben: „Y ~ B(5; 0.25)“ – gibt oft schon einen Punkt. P(Y ≥ k) = P(Y = k) + … + P(Y = n) oder 1 − P(Y ≤ k−1).</w:t>
      </w:r>
    </w:p>
    <w:p>
      <w:pPr>
        <w:pStyle w:val="Heading1"/>
        <w:pageBreakBefore/>
        <w:shd w:fill="4E342E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11  Schätzer und ihre Güte, Kerndichteschätzer (V08/V09)</w:t>
      </w:r>
    </w:p>
    <w:p>
      <w:pPr>
        <w:pStyle w:val="Heading2"/>
        <w:keepNext/>
        <w:pBdr>
          <w:bottom w:val="single" w:color="4E342E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E342E"/>
          <w:sz w:val="25"/>
          <w:szCs w:val="25"/>
        </w:rPr>
        <w:t xml:space="preserve">Begriffe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Parameter θ:</w:t>
      </w:r>
      <w:r>
        <w:t xml:space="preserve"> unbekannte feste Größe der Grundgesamtheit (μ, π, λ, σ²).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Schätzer θ̂ = T(X₁,…,Xₙ):</w:t>
      </w:r>
      <w:r>
        <w:t xml:space="preserve"> Zufallsvariable (Formel). </w:t>
      </w:r>
      <w:r>
        <w:rPr>
          <w:b/>
          <w:bCs/>
        </w:rPr>
        <w:t xml:space="preserve">Schätzwert:</w:t>
      </w:r>
      <w:r>
        <w:t xml:space="preserve"> konkrete Zahl aus den Daten.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Standardschätzer: μ̂ = X̄,  π̂ = Anteil,  σ̂² = S*² = (1/(n−1)) Σ (Xᵢ − X̄)² (erwartungstreu).</w:t>
      </w:r>
    </w:p>
    <w:p>
      <w:pPr>
        <w:pStyle w:val="Heading2"/>
        <w:keepNext/>
        <w:pBdr>
          <w:bottom w:val="single" w:color="4E342E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E342E"/>
          <w:sz w:val="25"/>
          <w:szCs w:val="25"/>
        </w:rPr>
        <w:t xml:space="preserve">Gütekriterien</w:t>
      </w:r>
    </w:p>
    <w:p>
      <w:pPr>
        <w:keepNext/>
        <w:keepLines/>
        <w:pBdr>
          <w:left w:val="single" w:color="4E342E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Bias: Bias(θ̂) = E(θ̂) − θ</w:t>
      </w:r>
    </w:p>
    <w:p>
      <w:pPr>
        <w:keepNext/>
        <w:keepLines/>
        <w:pBdr>
          <w:left w:val="single" w:color="4E342E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erwartungstreu (unverzerrt): E(θ̂) = θ  ⇔  Bias = 0</w:t>
      </w:r>
    </w:p>
    <w:p>
      <w:pPr>
        <w:keepNext/>
        <w:keepLines/>
        <w:pBdr>
          <w:left w:val="single" w:color="4E342E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Varianz: Var(θ̂) = E[(θ̂ − E(θ̂))²]</w:t>
      </w:r>
    </w:p>
    <w:p>
      <w:pPr>
        <w:keepNext/>
        <w:keepLines/>
        <w:pBdr>
          <w:left w:val="single" w:color="4E342E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MSE: MSE(θ̂) = E[(θ̂ − θ)²] = Var(θ̂) + Bias(θ̂)²</w:t>
      </w:r>
    </w:p>
    <w:p>
      <w:pPr>
        <w:keepNext/>
        <w:keepLines/>
        <w:pBdr>
          <w:left w:val="single" w:color="4E342E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konsistent: MSE(θ̂) → 0 für n → ∞</w:t>
      </w:r>
    </w:p>
    <w:p>
      <w:pPr>
        <w:keepNext w:val="false"/>
        <w:keepLines/>
        <w:pBdr>
          <w:left w:val="single" w:color="4E342E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effizienter: bei zwei erwartungstreuen Schätzern der mit kleinerer Varianz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Erwartungstreue prüfen: 1) E(θ̂) mit Linearität ausrechnen (E(Xᵢ) = μ einsetzen)  2) mit θ vergleichen  3) Satz: „Da E(θ̂) = μ, ist θ̂ erwartungstreu.“ bzw. „Bias = …“.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0"/>
        <w:ind w:left="120" w:right="120"/>
      </w:pPr>
      <w:r>
        <w:t xml:space="preserve">Varianz: Var(Σ aᵢXᵢ) = Σ aᵢ² σ² (bei Unabhängigkeit).  Beispiel: Var((2X₁ + X₂)/3) = (4 + 1)/9 · σ² = 5/9 σ².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Erwartungstreue, Varianz, MSE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X₁, X₂, X₃ iid mit E = μ, Var = σ². Schätzer T = (X₁ + X₂ + X₃)/2.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E(T) = (μ + μ + μ)/2 = 1.5μ ≠ μ → nicht erwartungstreu.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Bias(T) = E(T) − μ = 0.5μ.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Var(T) = (1/2)²·(σ² + σ² + σ²) = 3σ²/4.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MSE(T) = Var + Bias² = 0.75σ² + 0.25μ².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T ist verzerrt (Bias 0.5μ); X̄ mit MSE = σ²/3 ist vorzuziehen</w:t>
      </w:r>
    </w:p>
    <w:p>
      <w:pPr>
        <w:keepNext w:val="false"/>
        <w:keepLines/>
        <w:pBdr>
          <w:left w:val="single" w:color="4E342E" w:sz="18" w:space="6"/>
        </w:pBdr>
        <w:shd w:fill="F3F4F8" w:color="auto" w:val="clear"/>
        <w:spacing w:after="9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E(X̄) = μ    Var(X̄) = σ²/n    E(S²) = (n−1)/n · σ² (verzerrt)    E(S*²) = σ²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Bei Produkten: E(X₁·X₂) = E(X₁)·E(X₂) nur bei Unabhängigkeit.  ·  E(1/X) ≠ 1/E(X).</w:t>
      </w:r>
    </w:p>
    <w:p>
      <w:pPr>
        <w:pStyle w:val="Heading2"/>
        <w:keepNext/>
        <w:pBdr>
          <w:bottom w:val="single" w:color="4E342E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E342E"/>
          <w:sz w:val="25"/>
          <w:szCs w:val="25"/>
        </w:rPr>
        <w:t xml:space="preserve">Nichtparametrische Dichteschätzung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Histogramm</w:t>
      </w:r>
      <w:r>
        <w:t xml:space="preserve"> als Dichteschätzer: hängt von Klassenbreite und Startpunkt ab.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Kerndichteschätzer:</w:t>
      </w:r>
      <w:r>
        <w:t xml:space="preserve"> glatte Schätzung ohne Verteilungsannahme.</w:t>
      </w:r>
    </w:p>
    <w:p>
      <w:pPr>
        <w:keepNext/>
        <w:keepLines/>
        <w:pBdr>
          <w:left w:val="single" w:color="4E342E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f̂(x) = (1/(n·b)) · Σ K((x − xᵢ)/b)     b = Bandweite</w:t>
      </w:r>
    </w:p>
    <w:p>
      <w:pPr>
        <w:keepNext/>
        <w:keepLines/>
        <w:pBdr>
          <w:left w:val="single" w:color="4E342E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Epanechnikov: K(u) = 3/4 · (1 − u²) für −1 ≤ u &lt; 1, sonst 0</w:t>
      </w:r>
    </w:p>
    <w:p>
      <w:pPr>
        <w:keepNext/>
        <w:keepLines/>
        <w:pBdr>
          <w:left w:val="single" w:color="4E342E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Bisquare: K(u) = 15/16 · (1 − u²)² für −1 ≤ u &lt; 1, sonst 0</w:t>
      </w:r>
    </w:p>
    <w:p>
      <w:pPr>
        <w:keepNext/>
        <w:keepLines/>
        <w:pBdr>
          <w:left w:val="single" w:color="4E342E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Gauß: K(u) = (1/√(2π)) · exp(−u²/2)</w:t>
      </w:r>
    </w:p>
    <w:p>
      <w:pPr>
        <w:keepNext w:val="false"/>
        <w:keepLines/>
        <w:pBdr>
          <w:left w:val="single" w:color="4E342E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Rechteck (fließendes Histogramm): K(u) = 1/2 für −1 ≤ u &lt; 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Große Bandweite b</w:t>
      </w:r>
      <w:r>
        <w:t xml:space="preserve"> → glatt, Details gehen verloren (Bias groß, Varianz klein).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Kleine Bandweite b</w:t>
      </w:r>
      <w:r>
        <w:t xml:space="preserve"> → zackig, viel Zufallsrauschen (Bias klein, Varianz groß).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Kern = symmetrische Dichte um 0; die Wahl des Kerns ist weniger wichtig als die Bandweite.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f̂(x₀) von Hand: für jede Beobachtung uᵢ = (x₀ − xᵢ)/b berechnen → K(uᵢ) (0, wenn |u| ≥ 1) → summieren → durch n·b teilen.</w:t>
      </w:r>
    </w:p>
    <w:p>
      <w:pPr>
        <w:pStyle w:val="Heading1"/>
        <w:pageBreakBefore/>
        <w:shd w:fill="1565C0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12  Maximum-Likelihood (V08)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1) Likelihood: L(θ) = ∏ f(xᵢ; θ)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0"/>
        <w:ind w:left="120" w:right="120"/>
      </w:pPr>
      <w:r>
        <w:t xml:space="preserve">2) Log-Likelihood: l(θ) = log L(θ) = Σ log f(xᵢ; θ) – vereinfachen (Log-Regeln!)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0"/>
        <w:ind w:left="120" w:right="120"/>
      </w:pPr>
      <w:r>
        <w:t xml:space="preserve">3) Ableiten: l′(θ) = …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0"/>
        <w:ind w:left="120" w:right="120"/>
      </w:pPr>
      <w:r>
        <w:t xml:space="preserve">4) Nullsetzen: l′(θ̂) = 0 → nach θ̂ auflösen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0"/>
        <w:ind w:left="120" w:right="120"/>
      </w:pPr>
      <w:r>
        <w:t xml:space="preserve">5) Hinreichende Bedingung: l″(θ̂) &lt; 0 ⇒ Maximum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0"/>
        <w:ind w:left="120" w:right="120"/>
      </w:pPr>
      <w:r>
        <w:t xml:space="preserve">6) Schätzwert: Daten einsetzen</w:t>
      </w:r>
    </w:p>
    <w:p>
      <w:pPr>
        <w:pStyle w:val="Heading2"/>
        <w:keepNext/>
        <w:pBdr>
          <w:bottom w:val="single" w:color="1565C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Musterbeispiel (Klausurtyp): f(x; θ) = (x/θ)·e</w:t>
      </w:r>
      <w:r>
        <w:rPr>
          <w:rFonts w:ascii="Calibri" w:cs="Calibri" w:eastAsia="Calibri" w:hAnsi="Calibri"/>
          <w:b/>
          <w:bCs/>
          <w:color w:val="1565C0"/>
          <w:sz w:val="25"/>
          <w:szCs w:val="25"/>
          <w:vertAlign w:val="superscript"/>
        </w:rPr>
        <w:t xml:space="preserve">−x²/(2θ)</w:t>
      </w: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, x &gt; 0</w:t>
      </w:r>
    </w:p>
    <w:p>
      <w:pPr>
        <w:keepNext/>
        <w:keepLines/>
        <w:pBdr>
          <w:left w:val="single" w:color="1565C0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L(θ) = ∏ (xᵢ/θ)·e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−xᵢ²/(2θ)</w:t>
      </w:r>
      <w:r>
        <w:rPr>
          <w:rFonts w:ascii="Cambria Math" w:cs="Cambria Math" w:eastAsia="Cambria Math" w:hAnsi="Cambria Math"/>
          <w:sz w:val="22"/>
          <w:szCs w:val="22"/>
        </w:rPr>
        <w:t xml:space="preserve"> = θ⁻ⁿ · (∏ xᵢ) · 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−Σxᵢ²/(2θ)</w:t>
      </w:r>
    </w:p>
    <w:p>
      <w:pPr>
        <w:keepNext/>
        <w:keepLines/>
        <w:pBdr>
          <w:left w:val="single" w:color="1565C0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l(θ) = −n·log θ + Σ log xᵢ − Σxᵢ² / (2θ)</w:t>
      </w:r>
    </w:p>
    <w:p>
      <w:pPr>
        <w:keepNext/>
        <w:keepLines/>
        <w:pBdr>
          <w:left w:val="single" w:color="1565C0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l′(θ) = −n/θ + Σxᵢ² / (2θ²) = 0  ⇒  θ̂ = Σxᵢ² / (2n)</w:t>
      </w:r>
    </w:p>
    <w:p>
      <w:pPr>
        <w:keepNext w:val="false"/>
        <w:keepLines/>
        <w:pBdr>
          <w:left w:val="single" w:color="1565C0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l″(θ) = n/θ² − Σxᵢ²/θ³;  an der Stelle θ̂: n/θ̂² − 2n/θ̂² = −n/θ̂² &lt; 0  ⇒  Maximum ✓</w:t>
      </w:r>
    </w:p>
    <w:p>
      <w:pPr>
        <w:pStyle w:val="Heading2"/>
        <w:keepNext/>
        <w:pBdr>
          <w:bottom w:val="single" w:color="1565C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Musterbeispiel: f(x; θ) = θ·x</w:t>
      </w:r>
      <w:r>
        <w:rPr>
          <w:rFonts w:ascii="Calibri" w:cs="Calibri" w:eastAsia="Calibri" w:hAnsi="Calibri"/>
          <w:b/>
          <w:bCs/>
          <w:color w:val="1565C0"/>
          <w:sz w:val="25"/>
          <w:szCs w:val="25"/>
          <w:vertAlign w:val="superscript"/>
        </w:rPr>
        <w:t xml:space="preserve">θ−1</w:t>
      </w: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, 0 &lt; x &lt; 1</w:t>
      </w:r>
    </w:p>
    <w:p>
      <w:pPr>
        <w:keepNext/>
        <w:keepLines/>
        <w:pBdr>
          <w:left w:val="single" w:color="1565C0" w:sz="18" w:space="6"/>
        </w:pBdr>
        <w:shd w:fill="F3F4F8" w:color="auto" w:val="clear"/>
        <w:spacing w:after="0" w:before="6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l(θ) = n·log θ + (θ − 1)·Σ log xᵢ</w:t>
      </w:r>
    </w:p>
    <w:p>
      <w:pPr>
        <w:keepNext/>
        <w:keepLines/>
        <w:pBdr>
          <w:left w:val="single" w:color="1565C0" w:sz="18" w:space="6"/>
        </w:pBdr>
        <w:shd w:fill="F3F4F8" w:color="auto" w:val="clear"/>
        <w:spacing w:after="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l′(θ) = n/θ + Σ log xᵢ = 0  ⇒  θ̂ = −n / Σ log xᵢ</w:t>
      </w:r>
    </w:p>
    <w:p>
      <w:pPr>
        <w:keepNext w:val="false"/>
        <w:keepLines/>
        <w:pBdr>
          <w:left w:val="single" w:color="1565C0" w:sz="18" w:space="6"/>
        </w:pBdr>
        <w:shd w:fill="F3F4F8" w:color="auto" w:val="clear"/>
        <w:spacing w:after="90" w:before="0" w:line="300"/>
        <w:ind w:left="200" w:right="200"/>
      </w:pPr>
      <w:r>
        <w:rPr>
          <w:rFonts w:ascii="Cambria Math" w:cs="Cambria Math" w:eastAsia="Cambria Math" w:hAnsi="Cambria Math"/>
          <w:sz w:val="22"/>
          <w:szCs w:val="22"/>
        </w:rPr>
        <w:t xml:space="preserve">l″(θ) = −n/θ² &lt; 0 ✓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ML-Schätzer Exponentialverteilung mit Zahlen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f(x; λ) = λe</w:t>
      </w:r>
      <w:r>
        <w:rPr>
          <w:vertAlign w:val="superscript"/>
        </w:rPr>
        <w:t xml:space="preserve">−λx</w:t>
      </w:r>
      <w:r>
        <w:t xml:space="preserve">, x &gt; 0. Stichprobe: 2, 4, 3, 1.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L(λ) = ∏ λe</w:t>
      </w:r>
      <w:r>
        <w:rPr>
          <w:vertAlign w:val="superscript"/>
        </w:rPr>
        <w:t xml:space="preserve">−λxᵢ</w:t>
      </w:r>
      <w:r>
        <w:t xml:space="preserve"> = λⁿ · e</w:t>
      </w:r>
      <w:r>
        <w:rPr>
          <w:vertAlign w:val="superscript"/>
        </w:rPr>
        <w:t xml:space="preserve">−λΣxᵢ</w:t>
      </w:r>
      <w:r>
        <w:t xml:space="preserve">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l(λ) = n·log λ − λ·Σxᵢ.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l′(λ) = n/λ − Σxᵢ = 0 → λ̂ = n/Σxᵢ = 1/x̄.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l″(λ) = −n/λ² &lt; 0 → Maximum ✓.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5) Daten: Σxᵢ = 10, n = 4 → λ̂ = 4/10.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λ̂ = 0.4</w:t>
      </w:r>
    </w:p>
    <w:p>
      <w:pPr>
        <w:pStyle w:val="Heading2"/>
        <w:keepNext/>
        <w:pBdr>
          <w:bottom w:val="single" w:color="1565C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Standard-Ergebnisse (zum Kontrollieren)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4593"/>
        <w:gridCol w:w="2551"/>
      </w:tblGrid>
      <w:tr>
        <w:trPr>
          <w:tblHeader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565C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45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565C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Log-Likelihood l(θ)</w:t>
            </w:r>
          </w:p>
        </w:tc>
        <w:tc>
          <w:tcPr>
            <w:tcW w:type="dxa" w:w="2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565C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ML-Schätzer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Bernoulli(π)</w:t>
            </w:r>
          </w:p>
        </w:tc>
        <w:tc>
          <w:tcPr>
            <w:tcW w:type="dxa" w:w="45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Σxᵢ·log π + (n − Σxᵢ)·log(1−π)</w:t>
            </w:r>
          </w:p>
        </w:tc>
        <w:tc>
          <w:tcPr>
            <w:tcW w:type="dxa" w:w="2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π̂ = x̄ (Anteil)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Binomial B(m, π), n Beob.</w:t>
            </w:r>
          </w:p>
        </w:tc>
        <w:tc>
          <w:tcPr>
            <w:tcW w:type="dxa" w:w="45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Σxᵢ log π + (nm − Σxᵢ) log(1−π) + const</w:t>
            </w:r>
          </w:p>
        </w:tc>
        <w:tc>
          <w:tcPr>
            <w:tcW w:type="dxa" w:w="2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π̂ = x̄ / m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Poisson(λ)</w:t>
            </w:r>
          </w:p>
        </w:tc>
        <w:tc>
          <w:tcPr>
            <w:tcW w:type="dxa" w:w="45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Σxᵢ·log λ − nλ − Σ log(xᵢ!)</w:t>
            </w:r>
          </w:p>
        </w:tc>
        <w:tc>
          <w:tcPr>
            <w:tcW w:type="dxa" w:w="2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λ̂ = x̄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Exponential(λ)</w:t>
            </w:r>
          </w:p>
        </w:tc>
        <w:tc>
          <w:tcPr>
            <w:tcW w:type="dxa" w:w="45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n·log λ − λΣxᵢ</w:t>
            </w:r>
          </w:p>
        </w:tc>
        <w:tc>
          <w:tcPr>
            <w:tcW w:type="dxa" w:w="2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λ̂ = 1/x̄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Normal, μ (σ² bekannt)</w:t>
            </w:r>
          </w:p>
        </w:tc>
        <w:tc>
          <w:tcPr>
            <w:tcW w:type="dxa" w:w="45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−Σ(xᵢ − μ)²/(2σ²) + const</w:t>
            </w:r>
          </w:p>
        </w:tc>
        <w:tc>
          <w:tcPr>
            <w:tcW w:type="dxa" w:w="2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μ̂ = x̄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Normal, σ² (μ bekannt)</w:t>
            </w:r>
          </w:p>
        </w:tc>
        <w:tc>
          <w:tcPr>
            <w:tcW w:type="dxa" w:w="45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−(n/2)·log σ² − Σ(xᵢ − μ)²/(2σ²)</w:t>
            </w:r>
          </w:p>
        </w:tc>
        <w:tc>
          <w:tcPr>
            <w:tcW w:type="dxa" w:w="2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σ̂² = (1/n) Σ (xᵢ − μ)²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Gleichverteilung U(0, θ)</w:t>
            </w:r>
          </w:p>
        </w:tc>
        <w:tc>
          <w:tcPr>
            <w:tcW w:type="dxa" w:w="45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 = θ⁻ⁿ für θ ≥ max xᵢ</w:t>
            </w:r>
          </w:p>
        </w:tc>
        <w:tc>
          <w:tcPr>
            <w:tcW w:type="dxa" w:w="2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θ̂ = max(xᵢ) (nicht ableiten!)</w:t>
            </w:r>
          </w:p>
        </w:tc>
      </w:tr>
    </w:tbl>
    <w:p>
      <w:pPr>
        <w:spacing w:after="60"/>
      </w:pP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Schritt 1 und 2 gehen IMMER: Produkt hinschreiben, Logarithmus nehmen, Log-Regeln anwenden. Das sind oft schon 3–4 von 10 Punkten – auch wenn das Ableiten schiefgeht.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0"/>
        <w:ind w:left="120" w:right="120"/>
      </w:pPr>
      <w:r>
        <w:t xml:space="preserve">Konstanten ohne θ (z. B. Σ log xᵢ, Σ log xᵢ!) fallen beim Ableiten weg – trotzdem in l(θ) stehen lassen.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Produkt ∏, nicht Summe, bei der Likelihood.  ·  log(λ²ⁿ) = 2n·log λ.  ·  Beim Nullsetzen nach θ auflösen, nicht nach xᵢ.  ·  l″ muss für ALLE θ &gt; 0 (oder an θ̂) negativ sein – Vorzeichen begründen („da n &gt; 0 und θ² &gt; 0“).</w:t>
      </w:r>
    </w:p>
    <w:p>
      <w:pPr>
        <w:keepNext w:val="false"/>
        <w:keepLines/>
        <w:pBdr>
          <w:left w:val="single" w:color="00796B" w:sz="24" w:space="6"/>
        </w:pBdr>
        <w:shd w:fill="E0F2F1" w:color="auto" w:val="clear"/>
        <w:spacing w:after="100" w:before="80"/>
        <w:ind w:left="120" w:right="120"/>
      </w:pPr>
      <w:r>
        <w:rPr>
          <w:b/>
          <w:bCs/>
          <w:color w:val="00796B"/>
        </w:rPr>
        <w:t xml:space="preserve">TR: </w:t>
      </w:r>
      <w:r>
        <w:rPr>
          <w:i/>
          <w:iCs/>
        </w:rPr>
        <w:t xml:space="preserve">Likelihood = olasılıkların çarpımı. Log al → çarpım toplam olur. Türev al, sıfıra eşitle, θ yalnız bırak. İkinci türev negatifse maksimum.</w:t>
      </w:r>
    </w:p>
    <w:p>
      <w:pPr>
        <w:pStyle w:val="Heading1"/>
        <w:pageBreakBefore/>
        <w:shd w:fill="558B2F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13  Konfidenzintervalle (V10)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6124"/>
      </w:tblGrid>
      <w:tr>
        <w:trPr>
          <w:tblHeader/>
        </w:trPr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558B2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558B2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Konfidenzintervall zum Niveau 1 − α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μ, Normalverteilung, σ² bekannt</w:t>
            </w:r>
          </w:p>
        </w:tc>
        <w:tc>
          <w:tcPr>
            <w:tcW w:type="dxa" w:w="6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x̄ ± z</w:t>
            </w:r>
            <w:r>
              <w:rPr>
                <w:sz w:val="20"/>
                <w:szCs w:val="20"/>
                <w:vertAlign w:val="subscript"/>
              </w:rPr>
              <w:t xml:space="preserve">1−α/2</w:t>
            </w:r>
            <w:r>
              <w:rPr>
                <w:sz w:val="20"/>
                <w:szCs w:val="20"/>
              </w:rPr>
              <w:t xml:space="preserve"> · σ/√n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μ, Normalverteilung, σ² unbekannt</w:t>
            </w:r>
          </w:p>
        </w:tc>
        <w:tc>
          <w:tcPr>
            <w:tcW w:type="dxa" w:w="6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x̄ ± t</w:t>
            </w:r>
            <w:r>
              <w:rPr>
                <w:sz w:val="20"/>
                <w:szCs w:val="20"/>
                <w:vertAlign w:val="subscript"/>
              </w:rPr>
              <w:t xml:space="preserve">n−1; 1−α/2</w:t>
            </w:r>
            <w:r>
              <w:rPr>
                <w:sz w:val="20"/>
                <w:szCs w:val="20"/>
              </w:rPr>
              <w:t xml:space="preserve"> · s*/√n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μ, beliebige Verteilung, n groß (approx.)</w:t>
            </w:r>
          </w:p>
        </w:tc>
        <w:tc>
          <w:tcPr>
            <w:tcW w:type="dxa" w:w="6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x̄ ± z</w:t>
            </w:r>
            <w:r>
              <w:rPr>
                <w:sz w:val="20"/>
                <w:szCs w:val="20"/>
                <w:vertAlign w:val="subscript"/>
              </w:rPr>
              <w:t xml:space="preserve">1−α/2</w:t>
            </w:r>
            <w:r>
              <w:rPr>
                <w:sz w:val="20"/>
                <w:szCs w:val="20"/>
              </w:rPr>
              <w:t xml:space="preserve"> · s*/√n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Anteil π (n groß)</w:t>
            </w:r>
          </w:p>
        </w:tc>
        <w:tc>
          <w:tcPr>
            <w:tcW w:type="dxa" w:w="6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π̂ ± z</w:t>
            </w:r>
            <w:r>
              <w:rPr>
                <w:sz w:val="20"/>
                <w:szCs w:val="20"/>
                <w:vertAlign w:val="subscript"/>
              </w:rPr>
              <w:t xml:space="preserve">1−α/2</w:t>
            </w:r>
            <w:r>
              <w:rPr>
                <w:sz w:val="20"/>
                <w:szCs w:val="20"/>
              </w:rPr>
              <w:t xml:space="preserve"> · √(π̂(1 − π̂)/n)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Varianz σ², Normalverteilung</w:t>
            </w:r>
          </w:p>
        </w:tc>
        <w:tc>
          <w:tcPr>
            <w:tcW w:type="dxa" w:w="6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 (n−1)s*² / χ²</w:t>
            </w:r>
            <w:r>
              <w:rPr>
                <w:sz w:val="20"/>
                <w:szCs w:val="20"/>
                <w:vertAlign w:val="subscript"/>
              </w:rPr>
              <w:t xml:space="preserve">n−1; 1−α/2</w:t>
            </w:r>
            <w:r>
              <w:rPr>
                <w:sz w:val="20"/>
                <w:szCs w:val="20"/>
              </w:rPr>
              <w:t xml:space="preserve"> ;  (n−1)s*² / χ²</w:t>
            </w:r>
            <w:r>
              <w:rPr>
                <w:sz w:val="20"/>
                <w:szCs w:val="20"/>
                <w:vertAlign w:val="subscript"/>
              </w:rPr>
              <w:t xml:space="preserve">n−1; α/2</w:t>
            </w:r>
            <w:r>
              <w:rPr>
                <w:sz w:val="20"/>
                <w:szCs w:val="20"/>
              </w:rPr>
              <w:t xml:space="preserve"> ]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30"/>
      </w:pPr>
      <w:r>
        <w:t xml:space="preserve">Einseitige KI: nur eine Grenze, Quantil z</w:t>
      </w:r>
      <w:r>
        <w:rPr>
          <w:vertAlign w:val="subscript"/>
        </w:rPr>
        <w:t xml:space="preserve">1−α</w:t>
      </w:r>
      <w:r>
        <w:t xml:space="preserve"> bzw. t</w:t>
      </w:r>
      <w:r>
        <w:rPr>
          <w:vertAlign w:val="subscript"/>
        </w:rPr>
        <w:t xml:space="preserve">n−1; 1−α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KI wird </w:t>
      </w:r>
      <w:r>
        <w:rPr>
          <w:b/>
          <w:bCs/>
        </w:rPr>
        <w:t xml:space="preserve">breiter</w:t>
      </w:r>
      <w:r>
        <w:t xml:space="preserve">, wenn: Niveau 1 − α größer, σ größer, n kleiner.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Halbe Breite (Genauigkeit): e = z·σ/√n → benötigtes n = (z·σ/e)².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Konfidenzintervall (σ bekannt)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n = 25, x̄ = 50, σ = 10, Niveau 95 %.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Quantil: z₀.₉₇₅ = 1.96.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Standardfehler: σ/√n = 10/5 = 2.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Halbe Breite: 1.96 · 2 = 3.92.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Intervall: [50 − 3.92; 50 + 3.92].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95 %-KI = [46.08; 53.92]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„Das 95 %-Konfidenzintervall für die mittlere Lebensdauer ist [46.08; 53.92]. Bei wiederholter Stichprobenziehung überdeckt ein so konstruiertes Intervall den wahren Erwartungswert μ in 95 % der Fälle.“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NICHT: „μ liegt mit 95 % Wahrscheinlichkeit im Intervall“ (μ ist fest, das Intervall ist zufällig).  ·  σ² bekannt → z; σ² unbekannt → t mit n−1 Freiheitsgraden.  ·  √n nicht vergessen!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Formel allgemein + eingesetzte Zahlen + Intervall in eckigen Klammern [L; U]. Quantile aus der Aufgabe (Hinweis) übernehmen.</w:t>
      </w:r>
    </w:p>
    <w:p>
      <w:pPr>
        <w:pStyle w:val="Heading1"/>
        <w:pageBreakBefore/>
        <w:shd w:fill="880E4F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14  Statistische Tests (V11/V12)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1) Hypothesen H₀ und H₁ aufstellen (die zu beweisende Behauptung in H₁!)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0"/>
        <w:ind w:left="120" w:right="120"/>
      </w:pPr>
      <w:r>
        <w:t xml:space="preserve">2) Signifikanzniveau α festlegen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0"/>
        <w:ind w:left="120" w:right="120"/>
      </w:pPr>
      <w:r>
        <w:t xml:space="preserve">3) Teststatistik + Verteilung unter H₀ angeben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0"/>
        <w:ind w:left="120" w:right="120"/>
      </w:pPr>
      <w:r>
        <w:t xml:space="preserve">4) Ablehnbereich (kritischer Wert) bzw. p-Wert bestimmen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0"/>
        <w:ind w:left="120" w:right="120"/>
      </w:pPr>
      <w:r>
        <w:t xml:space="preserve">5) Entscheidung: H₀ ablehnen, wenn Teststatistik im Ablehnbereich bzw. p-Wert &lt; α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0"/>
        <w:ind w:left="120" w:right="120"/>
      </w:pPr>
      <w:r>
        <w:t xml:space="preserve">6) Antwortsatz im Sachzusammenhang</w:t>
      </w:r>
    </w:p>
    <w:p>
      <w:pPr>
        <w:pStyle w:val="Heading2"/>
        <w:keepNext/>
        <w:pBdr>
          <w:bottom w:val="single" w:color="880E4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80E4F"/>
          <w:sz w:val="25"/>
          <w:szCs w:val="25"/>
        </w:rPr>
        <w:t xml:space="preserve">Hypothesen richtig wählen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611"/>
        <w:gridCol w:w="1611"/>
        <w:gridCol w:w="3224"/>
      </w:tblGrid>
      <w:tr>
        <w:trPr>
          <w:tblHeader/>
        </w:trPr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Behauptung / Vermutung im Text</w:t>
            </w:r>
          </w:p>
        </w:tc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H₀</w:t>
            </w:r>
          </w:p>
        </w:tc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H₁</w:t>
            </w:r>
          </w:p>
        </w:tc>
        <w:tc>
          <w:tcPr>
            <w:tcW w:type="dxa" w:w="3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Ablehnbereich (Gauß-Test)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„weniger als / zu wenig“</w:t>
            </w:r>
          </w:p>
        </w:tc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 ≥ μ₀</w:t>
            </w:r>
          </w:p>
        </w:tc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 &lt; μ₀</w:t>
            </w:r>
          </w:p>
        </w:tc>
        <w:tc>
          <w:tcPr>
            <w:tcW w:type="dxa" w:w="3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 &lt; −z</w:t>
            </w:r>
            <w:r>
              <w:rPr>
                <w:sz w:val="20"/>
                <w:szCs w:val="20"/>
                <w:vertAlign w:val="subscript"/>
              </w:rPr>
              <w:t xml:space="preserve">1−α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„mehr als / größer“</w:t>
            </w:r>
          </w:p>
        </w:tc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 ≤ μ₀</w:t>
            </w:r>
          </w:p>
        </w:tc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 &gt; μ₀</w:t>
            </w:r>
          </w:p>
        </w:tc>
        <w:tc>
          <w:tcPr>
            <w:tcW w:type="dxa" w:w="3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 &gt; z</w:t>
            </w:r>
            <w:r>
              <w:rPr>
                <w:sz w:val="20"/>
                <w:szCs w:val="20"/>
                <w:vertAlign w:val="subscript"/>
              </w:rPr>
              <w:t xml:space="preserve">1−α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„unterscheidet sich / ungleich“</w:t>
            </w:r>
          </w:p>
        </w:tc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 = μ₀</w:t>
            </w:r>
          </w:p>
        </w:tc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 ≠ μ₀</w:t>
            </w:r>
          </w:p>
        </w:tc>
        <w:tc>
          <w:tcPr>
            <w:tcW w:type="dxa" w:w="3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|Z| &gt; z</w:t>
            </w:r>
            <w:r>
              <w:rPr>
                <w:sz w:val="20"/>
                <w:szCs w:val="20"/>
                <w:vertAlign w:val="subscript"/>
              </w:rPr>
              <w:t xml:space="preserve">1−α/2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30"/>
      </w:pPr>
      <w:r>
        <w:t xml:space="preserve">Das, was </w:t>
      </w:r>
      <w:r>
        <w:rPr>
          <w:b/>
          <w:bCs/>
        </w:rPr>
        <w:t xml:space="preserve">statistisch abgesichert / nachgewiesen</w:t>
      </w:r>
      <w:r>
        <w:t xml:space="preserve"> werden soll, kommt in </w:t>
      </w:r>
      <w:r>
        <w:rPr>
          <w:b/>
          <w:bCs/>
        </w:rPr>
        <w:t xml:space="preserve">H₁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Gleichheitszeichen (=, ≤, ≥) steht immer in H₀.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Gauß-Test komplett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Ein Hersteller behauptet, die mittlere Lebensdauer sei größer als 100 h. n = 16, x̄ = 104, σ = 8 bekannt, α = 0.05.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Hypothesen (Behauptung in H₁): H₀: μ ≤ 100 vs. H₁: μ &gt; 100.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Teststatistik: Z = (x̄ − μ₀)/(σ/√n) = (104 − 100)/(8/4) = 2;  unter H₀: Z ~ N(0, 1).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Kritischer Wert (rechtsseitig): z₀.₉₅ = 1.645.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Vergleich: 2 &gt; 1.645 → H₀ ablehnen.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5) Antwortsatz im Sachzusammenhang formulieren.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„Es kann zum Niveau 5 % statistisch abgesichert werden, dass die mittlere Lebensdauer größer als 100 h ist.“</w:t>
      </w:r>
    </w:p>
    <w:p>
      <w:pPr>
        <w:pStyle w:val="Heading2"/>
        <w:keepNext/>
        <w:pBdr>
          <w:bottom w:val="single" w:color="880E4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80E4F"/>
          <w:sz w:val="25"/>
          <w:szCs w:val="25"/>
        </w:rPr>
        <w:t xml:space="preserve">Fehlerarten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H₀ wahr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H₁ wahr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H₀ ablehnen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Fehler 1. Art (α)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richtig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H₀ nicht ablehnen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richtig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Fehler 2. Art (β)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30"/>
      </w:pPr>
      <w:r>
        <w:t xml:space="preserve">α = maximale Wahrscheinlichkeit für den Fehler 1. Art (wird kontrolliert).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p-Wert:</w:t>
      </w:r>
      <w:r>
        <w:t xml:space="preserve"> Wahrscheinlichkeit, unter H₀ einen mindestens so extremen Wert der Teststatistik zu beobachten wie den beobachteten. p &lt; α ⇒ H₀ ablehnen.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Asymmetrie: „H₀ nicht ablehnen“ heißt NICHT „H₀ ist bewiesen“.</w:t>
      </w:r>
    </w:p>
    <w:p>
      <w:pPr>
        <w:pStyle w:val="Heading2"/>
        <w:keepNext/>
        <w:pBdr>
          <w:bottom w:val="single" w:color="880E4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80E4F"/>
          <w:sz w:val="25"/>
          <w:szCs w:val="25"/>
        </w:rPr>
        <w:t xml:space="preserve">Wichtige Tests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5"/>
        <w:gridCol w:w="2748"/>
        <w:gridCol w:w="3337"/>
        <w:gridCol w:w="1766"/>
      </w:tblGrid>
      <w:tr>
        <w:trPr>
          <w:tblHeader/>
        </w:trPr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7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Voraussetzung</w:t>
            </w:r>
          </w:p>
        </w:tc>
        <w:tc>
          <w:tcPr>
            <w:tcW w:type="dxa" w:w="33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Teststatistik</w:t>
            </w:r>
          </w:p>
        </w:tc>
        <w:tc>
          <w:tcPr>
            <w:tcW w:type="dxa" w:w="17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Verteilung unter H₀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Gauß-Test</w:t>
            </w:r>
          </w:p>
        </w:tc>
        <w:tc>
          <w:tcPr>
            <w:tcW w:type="dxa" w:w="27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Normalverteilung, σ² bekannt (oder n groß)</w:t>
            </w:r>
          </w:p>
        </w:tc>
        <w:tc>
          <w:tcPr>
            <w:tcW w:type="dxa" w:w="33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 = (x̄ − μ₀) / (σ/√n)</w:t>
            </w:r>
          </w:p>
        </w:tc>
        <w:tc>
          <w:tcPr>
            <w:tcW w:type="dxa" w:w="17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N(0, 1)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t-Test</w:t>
            </w:r>
          </w:p>
        </w:tc>
        <w:tc>
          <w:tcPr>
            <w:tcW w:type="dxa" w:w="27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Normalverteilung, σ² unbekannt</w:t>
            </w:r>
          </w:p>
        </w:tc>
        <w:tc>
          <w:tcPr>
            <w:tcW w:type="dxa" w:w="33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 = (x̄ − μ₀) / (s*/√n)</w:t>
            </w:r>
          </w:p>
        </w:tc>
        <w:tc>
          <w:tcPr>
            <w:tcW w:type="dxa" w:w="17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t(n − 1)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Binomialtest (Anteil)</w:t>
            </w:r>
          </w:p>
        </w:tc>
        <w:tc>
          <w:tcPr>
            <w:tcW w:type="dxa" w:w="27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 unabhängige Bernoulli-Versuche</w:t>
            </w:r>
          </w:p>
        </w:tc>
        <w:tc>
          <w:tcPr>
            <w:tcW w:type="dxa" w:w="33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 = Anzahl Erfolge</w:t>
            </w:r>
          </w:p>
        </w:tc>
        <w:tc>
          <w:tcPr>
            <w:tcW w:type="dxa" w:w="17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B(n, π₀)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Approx. Anteilstest</w:t>
            </w:r>
          </w:p>
        </w:tc>
        <w:tc>
          <w:tcPr>
            <w:tcW w:type="dxa" w:w="27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 groß</w:t>
            </w:r>
          </w:p>
        </w:tc>
        <w:tc>
          <w:tcPr>
            <w:tcW w:type="dxa" w:w="33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 = (π̂ − π₀) / √(π₀(1 − π₀)/n)</w:t>
            </w:r>
          </w:p>
        </w:tc>
        <w:tc>
          <w:tcPr>
            <w:tcW w:type="dxa" w:w="17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≈ N(0, 1)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Varianztest</w:t>
            </w:r>
          </w:p>
        </w:tc>
        <w:tc>
          <w:tcPr>
            <w:tcW w:type="dxa" w:w="27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Normalverteilung</w:t>
            </w:r>
          </w:p>
        </w:tc>
        <w:tc>
          <w:tcPr>
            <w:tcW w:type="dxa" w:w="33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χ² = (n − 1)s*² / σ₀²</w:t>
            </w:r>
          </w:p>
        </w:tc>
        <w:tc>
          <w:tcPr>
            <w:tcW w:type="dxa" w:w="17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χ²(n − 1)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Vorzeichentest (Median)</w:t>
            </w:r>
          </w:p>
        </w:tc>
        <w:tc>
          <w:tcPr>
            <w:tcW w:type="dxa" w:w="27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stetige Verteilung</w:t>
            </w:r>
          </w:p>
        </w:tc>
        <w:tc>
          <w:tcPr>
            <w:tcW w:type="dxa" w:w="33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Anzahl Beobachtungen &gt; ϑ₀</w:t>
            </w:r>
          </w:p>
        </w:tc>
        <w:tc>
          <w:tcPr>
            <w:tcW w:type="dxa" w:w="17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B(n, 0.5)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χ²-Anpassungstest</w:t>
            </w:r>
          </w:p>
        </w:tc>
        <w:tc>
          <w:tcPr>
            <w:tcW w:type="dxa" w:w="27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erwartete Häufigkeiten nicht zu klein</w:t>
            </w:r>
          </w:p>
        </w:tc>
        <w:tc>
          <w:tcPr>
            <w:tcW w:type="dxa" w:w="33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 (hⱼ − nπⱼ)² / (nπⱼ)</w:t>
            </w:r>
          </w:p>
        </w:tc>
        <w:tc>
          <w:tcPr>
            <w:tcW w:type="dxa" w:w="17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χ²(J − 1)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χ²-Unabhängigkeitstest</w:t>
            </w:r>
          </w:p>
        </w:tc>
        <w:tc>
          <w:tcPr>
            <w:tcW w:type="dxa" w:w="27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Kontingenztafel</w:t>
            </w:r>
          </w:p>
        </w:tc>
        <w:tc>
          <w:tcPr>
            <w:tcW w:type="dxa" w:w="33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Σ Σ (hᵢⱼ − h̃ᵢⱼ)² / h̃ᵢⱼ,  h̃ᵢⱼ = hᵢ•h•ⱼ/n</w:t>
            </w:r>
          </w:p>
        </w:tc>
        <w:tc>
          <w:tcPr>
            <w:tcW w:type="dxa" w:w="17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χ²((I − 1)(J − 1))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30"/>
      </w:pPr>
      <w:r>
        <w:t xml:space="preserve">χ²-Tests: H₀ ablehnen, wenn Teststatistik &gt; χ²</w:t>
      </w:r>
      <w:r>
        <w:rPr>
          <w:vertAlign w:val="subscript"/>
        </w:rPr>
        <w:t xml:space="preserve">1−α</w:t>
      </w:r>
      <w:r>
        <w:t xml:space="preserve">(df) (immer rechtsseitig).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Zweiseitiger Test und KI: H₀: μ = μ₀ wird zum Niveau α abgelehnt ⇔ μ₀ liegt NICHT im (1 − α)-KI.</w:t>
      </w:r>
    </w:p>
    <w:p>
      <w:pPr>
        <w:pStyle w:val="Heading2"/>
        <w:keepNext/>
        <w:pBdr>
          <w:bottom w:val="single" w:color="880E4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80E4F"/>
          <w:sz w:val="25"/>
          <w:szCs w:val="25"/>
        </w:rPr>
        <w:t xml:space="preserve">R-Output lesen (kommt auch in Teil A vor!)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0B3D2E"/>
          <w:sz w:val="19"/>
          <w:szCs w:val="19"/>
        </w:rPr>
        <w:t xml:space="preserve">alternative = "less"</w:t>
      </w:r>
      <w:r>
        <w:t xml:space="preserve"> ⇔ H₁: μ &lt; μ₀ ·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"greater"</w:t>
      </w:r>
      <w:r>
        <w:t xml:space="preserve"> ⇔ H₁: μ &gt; μ₀ ·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"two.sided"</w:t>
      </w:r>
      <w:r>
        <w:t xml:space="preserve"> ⇔ H₁: μ ≠ μ₀.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Den Code wählen, dessen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alternative</w:t>
      </w:r>
      <w:r>
        <w:t xml:space="preserve"> zu deinem H₁ passt und der die richtigen Daten (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x</w:t>
      </w:r>
      <w:r>
        <w:t xml:space="preserve">) verwendet.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Entscheidung über den p-Wert: p-value &lt; α ⇒ H₀ ablehnen.</w:t>
      </w:r>
    </w:p>
    <w:p>
      <w:pPr>
        <w:keepNext/>
        <w:keepLines/>
        <w:pBdr>
          <w:left w:val="single" w:color="2E7D32" w:sz="24" w:space="6"/>
        </w:pBdr>
        <w:shd w:fill="E8F5E9" w:color="auto" w:val="clear"/>
        <w:spacing w:after="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Ablehnen: „Da Z = 2 &gt; 1.645 = z</w:t>
      </w:r>
      <w:r>
        <w:rPr>
          <w:vertAlign w:val="subscript"/>
        </w:rPr>
        <w:t xml:space="preserve">0.95</w:t>
      </w:r>
      <w:r>
        <w:t xml:space="preserve"> (bzw. p = 0.023 &lt; 0.05), wird H₀ zum Niveau 5 % abgelehnt. Es kann statistisch abgesichert werden, dass die mittlere Lebensdauer größer als 100 h ist.“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0"/>
        <w:ind w:left="120" w:right="120"/>
      </w:pPr>
      <w:r>
        <w:t xml:space="preserve">Nicht ablehnen: „Da p = 0.210 &gt; 0.05, kann H₀ nicht abgelehnt werden. Es kann nicht statistisch abgesichert werden, dass die mittlere Wartezeit unter 5 Minuten liegt.“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Vorzeichen beim linksseitigen Test: Vergleich mit −t bzw. −z.  ·  σ vs. σ²: Wurzel ziehen!  ·  t-Test: s* (mit n−1) und Freiheitsgrade n−1.  ·  „H₀ annehmen“ vermeiden → „H₀ kann nicht abgelehnt werden“.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Hypothesenpaar allein = 2 Punkte. Teststatistik-Formel allgemein + Verteilung (z. B. „T ~ t(8) unter H₀“) = Punkte, auch wenn die Zahl falsch ist. Entscheidung immer mit Vergleich (Zahl vs. kritischer Wert oder p vs. α) begründen.</w:t>
      </w:r>
    </w:p>
    <w:p>
      <w:pPr>
        <w:pStyle w:val="Heading1"/>
        <w:pageBreakBefore/>
        <w:shd w:fill="37474F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15  Interpretations- &amp; Antwortsätze (Sammlung)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9"/>
        <w:gridCol w:w="7757"/>
      </w:tblGrid>
      <w:tr>
        <w:trPr>
          <w:tblHeader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Fertiger Satz (Zahlen ersetzen)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Mittelwert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Im Durchschnitt gehen die Befragten 5 Mal pro Woche in die Mensa.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Median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50 % der Befragten gehen höchstens 4 Mal in die Mensa, 50 % mindestens 4 Mal.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Quartil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25 % der Befragten gehen höchstens 4 Mal in die Mensa (unteres Quartil).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Varianz/Standardabw.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Die Anzahl der Mensabesuche streut im Mittel um ca. 2.7 Besuche um den Mittelwert (s = 2.683).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Korrelation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 = 0.992: sehr starker positiver linearer Zusammenhang zwischen Lernzeit und Punktzahl.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Regression b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Steigt die Lernzeit um eine Stunde, steigt die Punktzahl laut Modell im Mittel um 1.6 Punkte.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Kausalität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Eine hohe Korrelation belegt keinen kausalen Zusammenhang; es kann eine Drittvariable vorliegen.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bedingte W.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Mit einer Wahrscheinlichkeit von 63.2 % raucht eine erkrankte Person.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Unabhängigkeit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 P(A ∩ B) ≠ P(A)·P(B), sind A und B stochastisch abhängig.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Erwartungswert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Im Mittel beträgt die Wartezeit 2.667 Minuten.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Schätzer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 E(μ̂₁) = μ, ist μ̂₁ erwartungstreu; von zwei erwartungstreuen Schätzern ist der mit der kleineren Varianz effizienter.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KI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Ein so konstruiertes Intervall überdeckt den wahren Parameter in 95 % der Fälle.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H₀ wird abgelehnt / kann nicht abgelehnt werden; es kann (nicht) statistisch abgesichert werden, dass …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nicht sinnvoll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Der Median ist für das nominalskalierte Merkmal nicht sinnvoll, da die Ausprägungen keine Ordnung besitzen.</w:t>
            </w:r>
          </w:p>
        </w:tc>
      </w:tr>
    </w:tbl>
    <w:p>
      <w:pPr>
        <w:spacing w:after="60"/>
      </w:pPr>
    </w:p>
    <w:p>
      <w:pPr>
        <w:pStyle w:val="Heading1"/>
        <w:pageBreakBefore/>
        <w:shd w:fill="1F4E79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16  Tabellen: Φ(z), t-Quantile, χ²-Quantile</w:t>
      </w:r>
    </w:p>
    <w:p>
      <w:pPr>
        <w:pStyle w:val="Heading2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Standardnormalverteilung Φ(z) = P(Z ≤ z)  —  Zeile: z bis 1. Nachkommastelle, Spalte: 2. Nachkommastelle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  <w:gridCol w:w="926"/>
      </w:tblGrid>
      <w:tr>
        <w:trPr>
          <w:tblHeader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.00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.01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.02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.03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.04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.05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.06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.07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.08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.09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0.5000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0.5040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0.5080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0.5120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0.5160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0.5199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0.5239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0.5279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0.5319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0.5359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0.5398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0.5438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0.5478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0.5517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0.5557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0.5596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0.5636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0.5675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0.5714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0.5753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0.5793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0.5832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0.5871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0.5910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0.5948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0.5987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0.6026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0.6064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0.6103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0.6141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0.6179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0.6217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0.6255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0.6293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0.6331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0.6368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0.6406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0.6443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0.6480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0.6517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0.6554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0.6591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0.6628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0.6664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0.6700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0.6736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0.6772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0.6808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0.6844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0.6879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0.6915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0.6950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0.6985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0.7019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0.7054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0.7088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0.7123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0.7157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0.7190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0.7224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0.7257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0.7291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0.7324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0.7357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0.7389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0.7422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0.7454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0.7486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0.7517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0.7549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0.7580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0.7611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0.7642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0.7673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0.7704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0.7734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0.7764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0.7794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0.7823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0.7852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0.7881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0.7910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0.7939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0.7967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0.7995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0.8023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0.8051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0.8078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0.8106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0.8133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0.8159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0.8186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0.8212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0.8238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0.8264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0.8289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0.8315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0.8340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0.8365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0.8389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0.8413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0.8438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0.8461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0.8485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0.8508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0.8531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0.8554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0.8577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0.8599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0.8621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0.8643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0.8665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0.8686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0.8708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0.8729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0.8749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0.8770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0.8790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0.8810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0.8830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0.8849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0.8869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0.8888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0.8907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0.8925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0.8944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0.8962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0.8980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0.8997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0.9015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0.9032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0.9049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0.9066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0.9082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0.9099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0.9115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0.9131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0.9147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0.9162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0.9177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0.9192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0.9207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0.9222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0.9236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0.9251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0.9265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0.9279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0.9292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0.9306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0.9319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0.9332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0.9345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0.9357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0.9370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0.9382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0.9394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0.9406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0.9418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0.9429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0.9441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0.9452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0.9463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0.9474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0.9484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0.9495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0.9505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0.9515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0.9525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0.9535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0.9545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0.9554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0.9564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0.9573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0.9582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0.9591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0.9599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0.9608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0.9616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0.9625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0.9633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0.9641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0.9649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0.9656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0.9664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0.9671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0.9678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0.9686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0.9693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0.9699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0.9706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0.9713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0.9719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0.9726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0.9732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0.9738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0.9744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0.9750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0.9756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0.9761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0.9767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0.9772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0.9778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0.9783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0.9788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0.9793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0.9798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0.9803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0.9808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0.9812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0.9817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0.9821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0.9826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0.9830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0.9834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0.9838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0.9842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0.9846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0.9850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0.9854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0.9857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0.9861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0.9864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0.9868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0.9871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0.9875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0.9878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0.9881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0.9884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0.9887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0.9890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0.9893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0.9896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0.9898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0.9901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0.9904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0.9906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0.9909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0.9911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0.9913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0.9916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0.9918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0.9920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0.9922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0.9925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0.9927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0.9929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0.9931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0.9932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0.9934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0.9936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0.9938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0.9940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0.9941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0.9943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0.9945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0.9946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0.9948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0.9949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0.9951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0.9952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0.9953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0.9955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0.9956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0.9957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0.9959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0.9960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0.9961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0.9962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0.9963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0.9964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0.9965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0.9966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0.9967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0.9968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0.9969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0.9973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0.9974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0.9976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0.9979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0.9980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0.9981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0.9981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0.9982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0.9983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0.9984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0.9985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0.9986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0.9986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0.9987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0.9988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0.9989</w:t>
            </w:r>
          </w:p>
        </w:tc>
        <w:tc>
          <w:tcPr>
            <w:tcW w:type="dxa" w:w="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0.9990</w:t>
            </w:r>
          </w:p>
        </w:tc>
        <w:tc>
          <w:tcPr>
            <w:tcW w:type="dxa" w:w="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0.9990</w:t>
            </w:r>
          </w:p>
        </w:tc>
      </w:tr>
    </w:tbl>
    <w:p>
      <w:pPr>
        <w:spacing w:after="60"/>
      </w:pPr>
    </w:p>
    <w:p>
      <w:pPr>
        <w:spacing w:after="70"/>
      </w:pPr>
      <w:r>
        <w:t xml:space="preserve">Für negative z: Φ(−z) = 1 − Φ(z).  Beispiel: Φ(−1.5) = 1 − 0.9332 = 0.0668.</w:t>
      </w:r>
    </w:p>
    <w:p>
      <w:pPr>
        <w:pStyle w:val="Heading2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Quantile der t-Verteilung t</w:t>
      </w:r>
      <w:r>
        <w:rPr>
          <w:rFonts w:ascii="Calibri" w:cs="Calibri" w:eastAsia="Calibri" w:hAnsi="Calibri"/>
          <w:b/>
          <w:bCs/>
          <w:color w:val="1F4E79"/>
          <w:sz w:val="25"/>
          <w:szCs w:val="25"/>
          <w:vertAlign w:val="subscript"/>
        </w:rPr>
        <w:t xml:space="preserve">df; p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df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 = 0.90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0.975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0.995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3.078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6.314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12.706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31.821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63.657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1.886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2.920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4.303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6.965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9.925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1.638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2.353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3.182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4.541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5.841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1.533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2.132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2.776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3.747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4.604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1.476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2.015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2.571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3.365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4.032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1.440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1.943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2.447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3.143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3.707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1.415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1.895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2.365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2.998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3.499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1.397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1.860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2.306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2.896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3.355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1.383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1.833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2.262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2.821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3.250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1.372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1.812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2.228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2.764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3.169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1.363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1.796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2.201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2.718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3.106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1.356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1.782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2.179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2.681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3.055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1.350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1.771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2.160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2.650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3.012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1.345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1.761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2.145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2.624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2.977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1.341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1.753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2.131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2.602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2.947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1.337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1.746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2.120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2.583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2.921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1.333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1.740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2.110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2.567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2.898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1.330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1.734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2.101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2.552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2.878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1.328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1.729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2.093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2.539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2.861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1.325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1.725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2.086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2.528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2.845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1.323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1.721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2.080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2.518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2.831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1.321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1.717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2.074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2.508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2.819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1.319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1.714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2.069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2.500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2.807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1.318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1.711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2.064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2.492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2.797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1.316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1.708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2.060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2.485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2.787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1.315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1.706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2.056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2.479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2.779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1.314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1.703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2.052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2.473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2.771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1.313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1.701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2.048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2.467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2.763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1.311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1.699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2.045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2.462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2.756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1.310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1.697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2.042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2.457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2.750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1.303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1.684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2.021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2.423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2.704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1.299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1.676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2.009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2.403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2.678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1.296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1.671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2.000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2.390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2.660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1.292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1.664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1.990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2.374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2.639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1.290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1.660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1.984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2.364</w:t>
            </w:r>
          </w:p>
        </w:tc>
        <w:tc>
          <w:tcPr>
            <w:tcW w:type="dxa" w:w="17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2.626</w:t>
            </w:r>
          </w:p>
        </w:tc>
      </w:tr>
    </w:tbl>
    <w:p>
      <w:pPr>
        <w:spacing w:after="60"/>
      </w:pPr>
    </w:p>
    <w:p>
      <w:pPr>
        <w:spacing w:after="70"/>
      </w:pPr>
      <w:r>
        <w:t xml:space="preserve">Für df → ∞ gehen die t-Quantile in die z-Quantile über (1.282, 1.645, 1.960, 2.326, 2.576).</w:t>
      </w:r>
    </w:p>
    <w:p>
      <w:pPr>
        <w:pStyle w:val="Heading2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Quantile der χ²-Verteilung χ²</w:t>
      </w:r>
      <w:r>
        <w:rPr>
          <w:rFonts w:ascii="Calibri" w:cs="Calibri" w:eastAsia="Calibri" w:hAnsi="Calibri"/>
          <w:b/>
          <w:bCs/>
          <w:color w:val="1F4E79"/>
          <w:sz w:val="25"/>
          <w:szCs w:val="25"/>
          <w:vertAlign w:val="subscript"/>
        </w:rPr>
        <w:t xml:space="preserve">df; p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2041"/>
        <w:gridCol w:w="2041"/>
        <w:gridCol w:w="2041"/>
        <w:gridCol w:w="2042"/>
      </w:tblGrid>
      <w:tr>
        <w:trPr>
          <w:tblHeader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df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 = 0.025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0.05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0.95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0.975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0.001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0.004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3.841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5.024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0.051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0.103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5.991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7.378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0.216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0.352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7.815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9.348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0.484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0.711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9.488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11.143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0.831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1.145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11.070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12.833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1.237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1.635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12.592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14.449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1.690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2.167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14.067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16.013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2.180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2.733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15.507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17.535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2.700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3.325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16.919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19.023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3.247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3.940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18.307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20.483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3.816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4.575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19.675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21.920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4.404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5.226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21.026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23.337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5.009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5.892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22.362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24.736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5.629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6.571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23.685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26.119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6.262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7.261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24.996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27.488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6.908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7.962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26.296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28.845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7.564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8.672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27.587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30.191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8.231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9.390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28.869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31.526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8.907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10.117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30.144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32.852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9.591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10.851</w:t>
            </w:r>
          </w:p>
        </w:tc>
        <w:tc>
          <w:tcPr>
            <w:tcW w:type="dxa" w:w="20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31.410</w:t>
            </w:r>
          </w:p>
        </w:tc>
        <w:tc>
          <w:tcPr>
            <w:tcW w:type="dxa" w:w="2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34.170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Formelsammlung Statistik (Teil A)  · 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Formelsammlung Statistik (Teil A)</dc:title>
  <dc:creator>Lernpaket</dc:creator>
  <cp:lastModifiedBy>Un-named</cp:lastModifiedBy>
  <cp:revision>1</cp:revision>
  <dcterms:created xsi:type="dcterms:W3CDTF">2026-10-07T11:21:31.130Z</dcterms:created>
  <dcterms:modified xsi:type="dcterms:W3CDTF">2026-10-07T11:21:31.131Z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