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تقرير-لرئاسة-الجامعة"/>
    <w:p>
      <w:pPr>
        <w:pStyle w:val="Heading1"/>
        <w:bidi/>
      </w:pPr>
      <w:r>
        <w:rPr>
          <w:rtl/>
        </w:rPr>
        <w:t xml:space="preserve">تقرير لرئاسة الجامعة</w:t>
      </w:r>
    </w:p>
    <w:bookmarkStart w:id="15" w:name="Xcd288b9919b866073a6470c59a5c9ff8cc2c155"/>
    <w:p>
      <w:pPr>
        <w:pStyle w:val="Heading2"/>
        <w:bidi/>
      </w:pPr>
      <w:r>
        <w:rPr>
          <w:rtl/>
        </w:rPr>
        <w:t xml:space="preserve">نظام دليل المستودع الرقمي للأبحاث — جامعة التراث</w:t>
      </w:r>
    </w:p>
    <w:p>
      <w:pPr>
        <w:bidi/>
      </w:pPr>
      <w:r>
        <w:rPr>
          <w:b/>
          <w:bCs/>
          <w:rtl/>
        </w:rPr>
        <w:t xml:space="preserve">الموقع:</w:t>
      </w:r>
      <w:r>
        <w:rPr>
          <w:rtl/>
        </w:rPr>
        <w:t xml:space="preserve"> </w:t>
      </w:r>
      <w:hyperlink r:id="rId9">
        <w:r>
          <w:rPr>
            <w:rStyle w:val="Hyperlink"/>
            <w:rtl/>
          </w:rPr>
          <w:t xml:space="preserve">https://ris.uoturath.edu.iq</w:t>
        </w:r>
      </w:hyperlink>
      <w:r>
        <w:rPr>
          <w:rtl/>
        </w:rPr>
        <w:t xml:space="preserve"> </w:t>
      </w:r>
      <w:r>
        <w:rPr>
          <w:b/>
          <w:bCs/>
          <w:rtl/>
        </w:rPr>
        <w:t xml:space="preserve">المُعَدّ:</w:t>
      </w:r>
      <w:r>
        <w:rPr>
          <w:rtl/>
        </w:rPr>
        <w:t xml:space="preserve"> </w:t>
      </w:r>
      <w:r>
        <w:rPr>
          <w:rtl/>
        </w:rPr>
        <w:t xml:space="preserve">حيدر عبد الأمير العيسى — مطوّر النظام</w:t>
      </w:r>
    </w:p>
    <w:p>
      <w:r>
        <w:pict>
          <v:rect style="width:0;height:1.5pt" o:hralign="center" o:hrstd="t" o:hr="t"/>
        </w:pict>
      </w:r>
    </w:p>
    <w:p>
      <w:pPr>
        <w:bidi/>
      </w:pPr>
      <w:r>
        <w:rPr>
          <w:rtl/>
        </w:rPr>
        <w:t xml:space="preserve">تمَّ إنجاز نظام</w:t>
      </w:r>
      <w:r>
        <w:rPr>
          <w:rtl/>
        </w:rPr>
        <w:t xml:space="preserve"> </w:t>
      </w:r>
      <w:r>
        <w:rPr>
          <w:b/>
          <w:bCs/>
          <w:rtl/>
        </w:rPr>
        <w:t xml:space="preserve">دليل المستودع الرقمي للأبحاث</w:t>
      </w:r>
      <w:r>
        <w:rPr>
          <w:rtl/>
        </w:rPr>
        <w:t xml:space="preserve"> </w:t>
      </w:r>
      <w:r>
        <w:rPr>
          <w:rtl/>
        </w:rPr>
        <w:t xml:space="preserve">الخاصّ بجامعة التراث، وهو منصّة رقمية رسمية تجمع في واجهة موحَّدة كلاًّ من</w:t>
      </w:r>
      <w:r>
        <w:rPr>
          <w:rtl/>
        </w:rPr>
        <w:t xml:space="preserve"> </w:t>
      </w:r>
      <w:r>
        <w:rPr>
          <w:b/>
          <w:bCs/>
          <w:rtl/>
        </w:rPr>
        <w:t xml:space="preserve">دليل الباحثين</w:t>
      </w:r>
      <w:r>
        <w:rPr>
          <w:rtl/>
        </w:rPr>
        <w:t xml:space="preserve"> </w:t>
      </w:r>
      <w:r>
        <w:rPr>
          <w:rtl/>
        </w:rPr>
        <w:t xml:space="preserve">و</w:t>
      </w:r>
      <w:r>
        <w:rPr>
          <w:b/>
          <w:bCs/>
          <w:rtl/>
        </w:rPr>
        <w:t xml:space="preserve">الملف الأكاديمي الرسمي</w:t>
      </w:r>
      <w:r>
        <w:rPr>
          <w:rtl/>
        </w:rPr>
        <w:t xml:space="preserve"> </w:t>
      </w:r>
      <w:r>
        <w:rPr>
          <w:rtl/>
        </w:rPr>
        <w:t xml:space="preserve">لكل تدريسي و</w:t>
      </w:r>
      <w:r>
        <w:rPr>
          <w:b/>
          <w:bCs/>
          <w:rtl/>
        </w:rPr>
        <w:t xml:space="preserve">مولِّد السيرة الذاتية</w:t>
      </w:r>
      <w:r>
        <w:rPr>
          <w:rtl/>
        </w:rPr>
        <w:t xml:space="preserve"> </w:t>
      </w:r>
      <w:r>
        <w:rPr>
          <w:rtl/>
        </w:rPr>
        <w:t xml:space="preserve">الجاهز للترقيات والتقديمات. يعمل النظام باللغتين العربية والإنجليزية، وهو متاح على الهاتف وأجهزة الحاسوب، ويظهر مباشرة في نتائج محرّك بحث Google ومحرّكات الذكاء الاصطناعي.</w:t>
      </w:r>
    </w:p>
    <w:p>
      <w:pPr>
        <w:bidi/>
      </w:pPr>
      <w:r>
        <w:rPr>
          <w:rtl/>
        </w:rPr>
        <w:t xml:space="preserve">النظام مُستضاف على خوادم الجامعة، وبياناته مملوكة بالكامل لها، ويعمل وفق أعلى معايير حماية البيانات المعتمدة دولياً.</w:t>
      </w:r>
    </w:p>
    <w:p>
      <w:r>
        <w:pict>
          <v:rect style="width:0;height:1.5pt" o:hralign="center" o:hrstd="t" o:hr="t"/>
        </w:pict>
      </w:r>
    </w:p>
    <w:bookmarkStart w:id="10" w:name="أبرز-ميزات-النظام"/>
    <w:p>
      <w:pPr>
        <w:pStyle w:val="Heading3"/>
        <w:bidi/>
      </w:pPr>
      <w:r>
        <w:rPr>
          <w:rtl/>
        </w:rPr>
        <w:t xml:space="preserve">أبرز ميزات النظام</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الميزة</w:t>
            </w:r>
          </w:p>
        </w:tc>
        <w:tc>
          <w:tcPr/>
          <w:p>
            <w:pPr>
              <w:pStyle w:val="Compact"/>
              <w:bidi/>
            </w:pPr>
            <w:r>
              <w:rPr>
                <w:rtl/>
              </w:rPr>
              <w:t xml:space="preserve">الفائدة المباشرة</w:t>
            </w:r>
          </w:p>
        </w:tc>
      </w:tr>
      <w:tr>
        <w:tc>
          <w:tcPr/>
          <w:p>
            <w:pPr>
              <w:pStyle w:val="Compact"/>
              <w:bidi/>
            </w:pPr>
            <w:r>
              <w:rPr>
                <w:rtl/>
              </w:rPr>
              <w:t xml:space="preserve">صفحة باحث رسمية بعنوان الجامعة</w:t>
            </w:r>
          </w:p>
        </w:tc>
        <w:tc>
          <w:tcPr/>
          <w:p>
            <w:pPr>
              <w:pStyle w:val="Compact"/>
              <w:bidi/>
            </w:pPr>
            <w:r>
              <w:rPr>
                <w:rtl/>
              </w:rPr>
              <w:t xml:space="preserve">بديل موحَّد عن ResearchGate وLinkedIn، تظهر باسم الجامعة في Google</w:t>
            </w:r>
          </w:p>
        </w:tc>
      </w:tr>
      <w:tr>
        <w:tc>
          <w:tcPr/>
          <w:p>
            <w:pPr>
              <w:pStyle w:val="Compact"/>
              <w:bidi/>
            </w:pPr>
            <w:r>
              <w:rPr>
                <w:rtl/>
              </w:rPr>
              <w:t xml:space="preserve">ربط تلقائي مع Scopus وORCID وGoogle Scholar</w:t>
            </w:r>
          </w:p>
        </w:tc>
        <w:tc>
          <w:tcPr/>
          <w:p>
            <w:pPr>
              <w:pStyle w:val="Compact"/>
              <w:bidi/>
            </w:pPr>
            <w:r>
              <w:rPr>
                <w:rtl/>
              </w:rPr>
              <w:t xml:space="preserve">لا حاجة لإدخال يدوي للمنشورات</w:t>
            </w:r>
          </w:p>
        </w:tc>
      </w:tr>
      <w:tr>
        <w:tc>
          <w:tcPr/>
          <w:p>
            <w:pPr>
              <w:pStyle w:val="Compact"/>
              <w:bidi/>
            </w:pPr>
            <w:r>
              <w:rPr>
                <w:rtl/>
              </w:rPr>
              <w:t xml:space="preserve">ملخّصات AI للأبحاث (TLDR) واقتباسات مؤثّرة</w:t>
            </w:r>
          </w:p>
        </w:tc>
        <w:tc>
          <w:tcPr/>
          <w:p>
            <w:pPr>
              <w:pStyle w:val="Compact"/>
              <w:bidi/>
            </w:pPr>
            <w:r>
              <w:rPr>
                <w:rtl/>
              </w:rPr>
              <w:t xml:space="preserve">مزايا غير متوفّرة في Scholar أو ResearchGate</w:t>
            </w:r>
          </w:p>
        </w:tc>
      </w:tr>
      <w:tr>
        <w:tc>
          <w:tcPr/>
          <w:p>
            <w:pPr>
              <w:pStyle w:val="Compact"/>
              <w:bidi/>
            </w:pPr>
            <w:r>
              <w:rPr>
                <w:rtl/>
              </w:rPr>
              <w:t xml:space="preserve">توليد سيرة ذاتية رسمية بضغطة</w:t>
            </w:r>
          </w:p>
        </w:tc>
        <w:tc>
          <w:tcPr/>
          <w:p>
            <w:pPr>
              <w:pStyle w:val="Compact"/>
              <w:bidi/>
            </w:pPr>
            <w:r>
              <w:rPr>
                <w:rtl/>
              </w:rPr>
              <w:t xml:space="preserve">يوفِّر على التدريسي وقت إعداد ملفّات الترقية</w:t>
            </w:r>
          </w:p>
        </w:tc>
      </w:tr>
      <w:tr>
        <w:tc>
          <w:tcPr/>
          <w:p>
            <w:pPr>
              <w:pStyle w:val="Compact"/>
              <w:bidi/>
            </w:pPr>
            <w:r>
              <w:rPr>
                <w:rtl/>
              </w:rPr>
              <w:t xml:space="preserve">لوحة تحليلات للإدارة</w:t>
            </w:r>
          </w:p>
        </w:tc>
        <w:tc>
          <w:tcPr/>
          <w:p>
            <w:pPr>
              <w:pStyle w:val="Compact"/>
              <w:bidi/>
            </w:pPr>
            <w:r>
              <w:rPr>
                <w:rtl/>
              </w:rPr>
              <w:t xml:space="preserve">مؤشّرات الإنتاج البحثي لكل كلية وقسم لحظياً</w:t>
            </w:r>
          </w:p>
        </w:tc>
      </w:tr>
      <w:tr>
        <w:tc>
          <w:tcPr/>
          <w:p>
            <w:pPr>
              <w:pStyle w:val="Compact"/>
              <w:bidi/>
            </w:pPr>
            <w:r>
              <w:rPr>
                <w:rtl/>
              </w:rPr>
              <w:t xml:space="preserve">مساعد ذكاء اصطناعي (DeepSeek)</w:t>
            </w:r>
          </w:p>
        </w:tc>
        <w:tc>
          <w:tcPr/>
          <w:p>
            <w:pPr>
              <w:pStyle w:val="Compact"/>
              <w:bidi/>
            </w:pPr>
            <w:r>
              <w:rPr>
                <w:rtl/>
              </w:rPr>
              <w:t xml:space="preserve">يجيب الزوار عن استفسارات الباحثين والمنشورات</w:t>
            </w:r>
          </w:p>
        </w:tc>
      </w:tr>
      <w:tr>
        <w:tc>
          <w:tcPr/>
          <w:p>
            <w:pPr>
              <w:pStyle w:val="Compact"/>
              <w:bidi/>
            </w:pPr>
            <w:r>
              <w:rPr>
                <w:rtl/>
              </w:rPr>
              <w:t xml:space="preserve">نظام إشعارات فوري (Push)</w:t>
            </w:r>
          </w:p>
        </w:tc>
        <w:tc>
          <w:tcPr/>
          <w:p>
            <w:pPr>
              <w:pStyle w:val="Compact"/>
              <w:bidi/>
            </w:pPr>
            <w:r>
              <w:rPr>
                <w:rtl/>
              </w:rPr>
              <w:t xml:space="preserve">تواصل مباشر مع متابعي الجامعة</w:t>
            </w:r>
          </w:p>
        </w:tc>
      </w:tr>
      <w:tr>
        <w:tc>
          <w:tcPr/>
          <w:p>
            <w:pPr>
              <w:pStyle w:val="Compact"/>
              <w:bidi/>
            </w:pPr>
            <w:r>
              <w:rPr>
                <w:rtl/>
              </w:rPr>
              <w:t xml:space="preserve">حماية كاملة للبيانات (RLS + GDPR)</w:t>
            </w:r>
          </w:p>
        </w:tc>
        <w:tc>
          <w:tcPr/>
          <w:p>
            <w:pPr>
              <w:pStyle w:val="Compact"/>
              <w:bidi/>
            </w:pPr>
            <w:r>
              <w:rPr>
                <w:rtl/>
              </w:rPr>
              <w:t xml:space="preserve">البيانات داخل خوادم الجامعة وملكٌ لها</w:t>
            </w:r>
          </w:p>
        </w:tc>
      </w:tr>
    </w:tbl>
    <w:p>
      <w:r>
        <w:pict>
          <v:rect style="width:0;height:1.5pt" o:hralign="center" o:hrstd="t" o:hr="t"/>
        </w:pict>
      </w:r>
    </w:p>
    <w:bookmarkEnd w:id="10"/>
    <w:bookmarkStart w:id="11" w:name="الوضع-الحالي"/>
    <w:p>
      <w:pPr>
        <w:pStyle w:val="Heading3"/>
        <w:bidi/>
      </w:pPr>
      <w:r>
        <w:rPr>
          <w:rtl/>
        </w:rPr>
        <w:t xml:space="preserve">الوضع الحالي</w:t>
      </w:r>
    </w:p>
    <w:p>
      <w:pPr>
        <w:bidi/>
      </w:pPr>
      <w:r>
        <w:rPr>
          <w:rtl/>
        </w:rPr>
        <w:t xml:space="preserve">النظام مكتملٌ تقنياً ويعمل رسمياً، إلا أن</w:t>
      </w:r>
      <w:r>
        <w:rPr>
          <w:rtl/>
        </w:rPr>
        <w:t xml:space="preserve"> </w:t>
      </w:r>
      <w:r>
        <w:rPr>
          <w:b/>
          <w:bCs/>
          <w:rtl/>
        </w:rPr>
        <w:t xml:space="preserve">عدد التدريسيين المسجَّلين حتى الآن لا يتجاوز ٥٠ تدريسياً</w:t>
      </w:r>
      <w:r>
        <w:rPr>
          <w:rtl/>
        </w:rPr>
        <w:t xml:space="preserve"> </w:t>
      </w:r>
      <w:r>
        <w:rPr>
          <w:rtl/>
        </w:rPr>
        <w:t xml:space="preserve">من أصل الكادر التدريسي الكامل في الجامعة. هذا الرقم لا يعكس الإمكانات الحقيقية للنظام، ولا يُمثّل حجم الإنتاج العلمي الفعلي لجامعة التراث.</w:t>
      </w:r>
    </w:p>
    <w:p>
      <w:r>
        <w:pict>
          <v:rect style="width:0;height:1.5pt" o:hralign="center" o:hrstd="t" o:hr="t"/>
        </w:pict>
      </w:r>
    </w:p>
    <w:bookmarkEnd w:id="11"/>
    <w:bookmarkStart w:id="12" w:name="ضرورة-حثّ-التدريسيين-على-التسجيل"/>
    <w:p>
      <w:pPr>
        <w:pStyle w:val="Heading3"/>
        <w:bidi/>
      </w:pPr>
      <w:r>
        <w:rPr>
          <w:rtl/>
        </w:rPr>
        <w:t xml:space="preserve">ضرورة حثّ التدريسيين على التسجيل</w:t>
      </w:r>
    </w:p>
    <w:p>
      <w:pPr>
        <w:bidi/>
      </w:pPr>
      <w:r>
        <w:rPr>
          <w:rtl/>
        </w:rPr>
        <w:t xml:space="preserve">يُرفع للسيد رئيس الجامعة المُحترم للنظر في الإجراءات التالية لتفعيل النظام بشكل كامل:</w:t>
      </w:r>
    </w:p>
    <w:p>
      <w:pPr>
        <w:pStyle w:val="Compact"/>
        <w:numPr>
          <w:ilvl w:val="0"/>
          <w:numId w:val="1001"/>
        </w:numPr>
        <w:bidi/>
      </w:pPr>
      <w:r>
        <w:rPr>
          <w:b/>
          <w:bCs/>
          <w:rtl/>
        </w:rPr>
        <w:t xml:space="preserve">إصدار تعميم رسمي</w:t>
      </w:r>
      <w:r>
        <w:rPr>
          <w:rtl/>
        </w:rPr>
        <w:t xml:space="preserve"> </w:t>
      </w:r>
      <w:r>
        <w:rPr>
          <w:rtl/>
        </w:rPr>
        <w:t xml:space="preserve">يُلزم جميع أعضاء الهيئة التدريسية بإنشاء ملف في النظام خلال مدّة محدَّدة (يُقترح ٦٠ يوماً من تاريخ التعميم).</w:t>
      </w:r>
    </w:p>
    <w:p>
      <w:pPr>
        <w:pStyle w:val="Compact"/>
        <w:numPr>
          <w:ilvl w:val="0"/>
          <w:numId w:val="1001"/>
        </w:numPr>
        <w:bidi/>
      </w:pPr>
      <w:r>
        <w:rPr>
          <w:b/>
          <w:bCs/>
          <w:rtl/>
        </w:rPr>
        <w:t xml:space="preserve">ربط الترقيات والتقييم السنوي</w:t>
      </w:r>
      <w:r>
        <w:rPr>
          <w:rtl/>
        </w:rPr>
        <w:t xml:space="preserve"> </w:t>
      </w:r>
      <w:r>
        <w:rPr>
          <w:rtl/>
        </w:rPr>
        <w:t xml:space="preserve">بالملف الرقمي في النظام، بحيث تستند لجان الترقية إلى البيانات الموثَّقة فيه.</w:t>
      </w:r>
    </w:p>
    <w:p>
      <w:pPr>
        <w:pStyle w:val="Compact"/>
        <w:numPr>
          <w:ilvl w:val="0"/>
          <w:numId w:val="1001"/>
        </w:numPr>
        <w:bidi/>
      </w:pPr>
      <w:r>
        <w:rPr>
          <w:b/>
          <w:bCs/>
          <w:rtl/>
        </w:rPr>
        <w:t xml:space="preserve">تكليف منسّق بحثي في كل كلية</w:t>
      </w:r>
      <w:r>
        <w:rPr>
          <w:rtl/>
        </w:rPr>
        <w:t xml:space="preserve"> </w:t>
      </w:r>
      <w:r>
        <w:rPr>
          <w:rtl/>
        </w:rPr>
        <w:t xml:space="preserve">لمتابعة عملية التسجيل ومساعدة التدريسيين في تحديث بياناتهم.</w:t>
      </w:r>
    </w:p>
    <w:p>
      <w:pPr>
        <w:pStyle w:val="Compact"/>
        <w:numPr>
          <w:ilvl w:val="0"/>
          <w:numId w:val="1001"/>
        </w:numPr>
        <w:bidi/>
      </w:pPr>
      <w:r>
        <w:rPr>
          <w:b/>
          <w:bCs/>
          <w:rtl/>
        </w:rPr>
        <w:t xml:space="preserve">عقد ورش تعريفية</w:t>
      </w:r>
      <w:r>
        <w:rPr>
          <w:rtl/>
        </w:rPr>
        <w:t xml:space="preserve"> </w:t>
      </w:r>
      <w:r>
        <w:rPr>
          <w:rtl/>
        </w:rPr>
        <w:t xml:space="preserve">للعمادات والتدريسيين لشرح طريقة التسجيل والاستفادة من مزايا النظام.</w:t>
      </w:r>
    </w:p>
    <w:p>
      <w:r>
        <w:pict>
          <v:rect style="width:0;height:1.5pt" o:hralign="center" o:hrstd="t" o:hr="t"/>
        </w:pict>
      </w:r>
    </w:p>
    <w:bookmarkEnd w:id="12"/>
    <w:bookmarkStart w:id="13" w:name="الفائدة-المتوقَّعة-من-التسجيل-الكامل"/>
    <w:p>
      <w:pPr>
        <w:pStyle w:val="Heading3"/>
        <w:bidi/>
      </w:pPr>
      <w:r>
        <w:rPr>
          <w:rtl/>
        </w:rPr>
        <w:t xml:space="preserve">الفائدة المتوقَّعة من التسجيل الكامل</w:t>
      </w:r>
    </w:p>
    <w:p>
      <w:pPr>
        <w:bidi/>
      </w:pPr>
      <w:r>
        <w:rPr>
          <w:rtl/>
        </w:rPr>
        <w:t xml:space="preserve">سينعكس التسجيل الشامل لجميع التدريسيين على الجامعة بعدّة فوائد ملموسة، أبرزها رفع تصنيف الجامعة في</w:t>
      </w:r>
      <w:r>
        <w:rPr>
          <w:rtl/>
        </w:rPr>
        <w:t xml:space="preserve"> </w:t>
      </w:r>
      <w:r>
        <w:rPr>
          <w:b/>
          <w:bCs/>
          <w:rtl/>
        </w:rPr>
        <w:t xml:space="preserve">Webometrics</w:t>
      </w:r>
      <w:r>
        <w:rPr>
          <w:rtl/>
        </w:rPr>
        <w:t xml:space="preserve"> </w:t>
      </w:r>
      <w:r>
        <w:rPr>
          <w:rtl/>
        </w:rPr>
        <w:t xml:space="preserve">و</w:t>
      </w:r>
      <w:r>
        <w:rPr>
          <w:b/>
          <w:bCs/>
          <w:rtl/>
        </w:rPr>
        <w:t xml:space="preserve">Scimago</w:t>
      </w:r>
      <w:r>
        <w:rPr>
          <w:rtl/>
        </w:rPr>
        <w:t xml:space="preserve"> </w:t>
      </w:r>
      <w:r>
        <w:rPr>
          <w:rtl/>
        </w:rPr>
        <w:t xml:space="preserve">اعتماداً على الحضور الرقمي، وزيادة ظهور إنتاجها العلمي في Google وفي محرّكات الذكاء الاصطناعي (ChatGPT، Perplexity)، فضلاً عن تسهيل الإدارة البحثية بتوفير بيانات حيّة وموحَّدة، وتحسين الصورة المهنية للجامعة أمام الباحثين والطلاب والشركاء الدوليين.</w:t>
      </w:r>
    </w:p>
    <w:p>
      <w:r>
        <w:pict>
          <v:rect style="width:0;height:1.5pt" o:hralign="center" o:hrstd="t" o:hr="t"/>
        </w:pict>
      </w:r>
    </w:p>
    <w:bookmarkEnd w:id="13"/>
    <w:bookmarkStart w:id="14" w:name="الخلاصة"/>
    <w:p>
      <w:pPr>
        <w:pStyle w:val="Heading3"/>
        <w:bidi/>
      </w:pPr>
      <w:r>
        <w:rPr>
          <w:rtl/>
        </w:rPr>
        <w:t xml:space="preserve">الخلاصة</w:t>
      </w:r>
    </w:p>
    <w:p>
      <w:pPr>
        <w:bidi/>
      </w:pPr>
      <w:r>
        <w:rPr>
          <w:rtl/>
        </w:rPr>
        <w:t xml:space="preserve">النظام جاهز ويعمل، وما يُعيق استثماره الكامل هو محدوديّة عدد المسجَّلين.</w:t>
      </w:r>
      <w:r>
        <w:rPr>
          <w:rtl/>
        </w:rPr>
        <w:t xml:space="preserve"> </w:t>
      </w:r>
      <w:r>
        <w:rPr>
          <w:b/>
          <w:bCs/>
          <w:rtl/>
        </w:rPr>
        <w:t xml:space="preserve">يوصى بإصدار تعميم رسمي</w:t>
      </w:r>
      <w:r>
        <w:rPr>
          <w:rtl/>
        </w:rPr>
        <w:t xml:space="preserve"> </w:t>
      </w:r>
      <w:r>
        <w:rPr>
          <w:rtl/>
        </w:rPr>
        <w:t xml:space="preserve">يُلزم بالتسجيل ويربطه بالترقيات، لتحقيق العائد المرجوّ من النظام في رفع مكانة جامعة التراث رقمياً وأكاديمياً.</w:t>
      </w:r>
    </w:p>
    <w:p>
      <w:r>
        <w:pict>
          <v:rect style="width:0;height:1.5pt" o:hralign="center" o:hrstd="t" o:hr="t"/>
        </w:pict>
      </w:r>
    </w:p>
    <w:p>
      <w:pPr>
        <w:bidi/>
      </w:pPr>
      <w:r>
        <w:rPr>
          <w:b/>
          <w:bCs/>
          <w:rtl/>
        </w:rPr>
        <w:t xml:space="preserve">للتواصل:</w:t>
      </w:r>
      <w:r>
        <w:rPr>
          <w:rtl/>
        </w:rPr>
        <w:t xml:space="preserve"> </w:t>
      </w:r>
      <w:r>
        <w:rPr>
          <w:rStyle w:val="VerbatimChar"/>
          <w:rtl/>
        </w:rPr>
        <w:t xml:space="preserve">research@uoturath.edu.iq</w:t>
      </w:r>
      <w:r>
        <w:rPr>
          <w:rtl/>
        </w:rPr>
        <w:t xml:space="preserve"> </w:t>
      </w:r>
      <w:r>
        <w:rPr>
          <w:rtl/>
        </w:rPr>
        <w:t xml:space="preserve">—</w:t>
      </w:r>
      <w:r>
        <w:rPr>
          <w:rtl/>
        </w:rPr>
        <w:t xml:space="preserve"> </w:t>
      </w:r>
      <w:hyperlink r:id="rId9">
        <w:r>
          <w:rPr>
            <w:rStyle w:val="Hyperlink"/>
            <w:rtl/>
          </w:rPr>
          <w:t xml:space="preserve">https://ris.uoturath.edu.iq</w:t>
        </w:r>
      </w:hyperlink>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IQ"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ris.uoturath.edu.iq" TargetMode="External" /></Relationships>
</file>

<file path=word/_rels/footnotes.xml.rels><?xml version="1.0" encoding="UTF-8"?><Relationships xmlns="http://schemas.openxmlformats.org/package/2006/relationships"><Relationship Type="http://schemas.openxmlformats.org/officeDocument/2006/relationships/hyperlink" Id="rId9" Target="https://ris.uoturath.edu.i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ar-IQ</dc:language>
  <cp:keywords/>
  <dcterms:created xsi:type="dcterms:W3CDTF">2026-05-08T22:43:44Z</dcterms:created>
  <dcterms:modified xsi:type="dcterms:W3CDTF">2026-05-08T22:43:44Z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