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6"/>
        </w:rPr>
        <w:t>Java Applet - Simple Code Documentation</w:t>
        <w:br/>
      </w:r>
      <w:r>
        <w:rPr>
          <w:i/>
          <w:color w:val="5C768D"/>
          <w:sz w:val="26"/>
        </w:rPr>
        <w:t>Basic Static Room Reservation Alert View</w:t>
      </w:r>
    </w:p>
    <w:p>
      <w:pPr>
        <w:spacing w:after="240"/>
      </w:pPr>
    </w:p>
    <w:p>
      <w:r>
        <w:rPr>
          <w:b/>
          <w:color w:val="1B365D"/>
          <w:sz w:val="28"/>
        </w:rPr>
        <w:t>1. Simple Applet Source Code</w:t>
      </w:r>
    </w:p>
    <w:p>
      <w:r>
        <w:rPr>
          <w:i/>
          <w:color w:val="D9383A"/>
          <w:sz w:val="20"/>
        </w:rPr>
        <w:t>ملاحظة: تأكدي من تغيير 'اسم_مشروعك_هنا' و'اسم_ملفك_هنا' بالأسماء الصحيحة داخل برنامج NetBeans.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3272A"/>
                <w:sz w:val="20"/>
              </w:rPr>
              <w:t>package اسم_مشروعك_هنا; // &lt;--- غيريه لاسم مشروعكِ بحروف صغيرة</w:t>
              <w:br/>
              <w:br/>
              <w:t>import java.applet.Applet;</w:t>
              <w:br/>
              <w:t>import java.awt.Color;</w:t>
              <w:br/>
              <w:t>import java.awt.Font;</w:t>
              <w:br/>
              <w:t>import java.awt.Graphics;</w:t>
              <w:br/>
              <w:br/>
              <w:t>// كلاس الأبلت البسيط</w:t>
              <w:br/>
              <w:t>public class اسم_ملفك_هنا extends Applet { // &lt;--- غيريه لاسم ملفكِ الحالي</w:t>
              <w:br/>
              <w:br/>
              <w:t xml:space="preserve">    // دالة الرسم الأساسية وعرض العناصر</w:t>
              <w:br/>
              <w:t xml:space="preserve">    @Override</w:t>
              <w:br/>
              <w:t xml:space="preserve">    public void paint(Graphics g) {</w:t>
              <w:br/>
              <w:t xml:space="preserve">        </w:t>
              <w:br/>
              <w:t xml:space="preserve">        // 1. تحديد نوع الخط وحجمه (Arial، عريض Bold، مقاس 14)</w:t>
              <w:br/>
              <w:t xml:space="preserve">        Font myFont = new Font("Arial", Font.BOLD, 14);</w:t>
              <w:br/>
              <w:t xml:space="preserve">        g.setFont(myFont);</w:t>
              <w:br/>
              <w:t xml:space="preserve">        </w:t>
              <w:br/>
              <w:t xml:space="preserve">        // 2. تلوين الخط باللون الأحمر لتنبيه الموظف (Highlighting)</w:t>
              <w:br/>
              <w:t xml:space="preserve">        g.setColor(Color.RED);</w:t>
              <w:br/>
              <w:t xml:space="preserve">        </w:t>
              <w:br/>
              <w:t xml:space="preserve">        // 3. كتابة الرسالة وتحديد مكانها (الرسالة، البُعد الأفقي X، البُعد العمودي Y)</w:t>
              <w:br/>
              <w:t xml:space="preserve">        g.drawString("The selected room has already been reserved during this period.", 20, 80);</w:t>
              <w:br/>
              <w:t xml:space="preserve">    }</w:t>
              <w:br/>
              <w:t>}</w:t>
            </w:r>
          </w:p>
        </w:tc>
      </w:tr>
    </w:tbl>
    <w:p>
      <w:pPr>
        <w:spacing w:after="240"/>
      </w:pPr>
    </w:p>
    <w:p>
      <w:r>
        <w:rPr>
          <w:b/>
          <w:color w:val="1B365D"/>
          <w:sz w:val="28"/>
        </w:rPr>
        <w:t>2. شرح مكونات الكود (Code Breakdown)</w:t>
      </w:r>
    </w:p>
    <w:p>
      <w:pPr>
        <w:pStyle w:val="ListBullet"/>
        <w:spacing w:after="80"/>
      </w:pPr>
      <w:r>
        <w:rPr>
          <w:b/>
          <w:color w:val="1B365D"/>
        </w:rPr>
        <w:t>package:</w:t>
      </w:r>
      <w:r>
        <w:rPr>
          <w:sz w:val="22"/>
        </w:rPr>
        <w:t xml:space="preserve"> يحدد المجلد أو الحزمة التي يحتويها المشروع في برنامج NetBeans وعادة يكتب بحروف صغيرة.</w:t>
      </w:r>
    </w:p>
    <w:p>
      <w:pPr>
        <w:pStyle w:val="ListBullet"/>
        <w:spacing w:after="80"/>
      </w:pPr>
      <w:r>
        <w:rPr>
          <w:b/>
          <w:color w:val="1B365D"/>
        </w:rPr>
        <w:t>extends Applet:</w:t>
      </w:r>
      <w:r>
        <w:rPr>
          <w:sz w:val="22"/>
        </w:rPr>
        <w:t xml:space="preserve"> تعني أن هذا الكلاس يرث خصائص الأبلت من مكتبة الجافا لكي يتم عرضه كشاشة مستقلة.</w:t>
      </w:r>
    </w:p>
    <w:p>
      <w:pPr>
        <w:pStyle w:val="ListBullet"/>
        <w:spacing w:after="80"/>
      </w:pPr>
      <w:r>
        <w:rPr>
          <w:b/>
          <w:color w:val="1B365D"/>
        </w:rPr>
        <w:t>paint(Graphics g):</w:t>
      </w:r>
      <w:r>
        <w:rPr>
          <w:sz w:val="22"/>
        </w:rPr>
        <w:t xml:space="preserve"> الدالة الرسمية المسؤولة عن طباعة ورسم النصوص والألوان على الشاشة بمجرد فتح الأبلت.</w:t>
      </w:r>
    </w:p>
    <w:p>
      <w:pPr>
        <w:pStyle w:val="ListBullet"/>
        <w:spacing w:after="80"/>
      </w:pPr>
      <w:r>
        <w:rPr>
          <w:b/>
          <w:color w:val="1B365D"/>
        </w:rPr>
        <w:t>g.setColor(Color.RED):</w:t>
      </w:r>
      <w:r>
        <w:rPr>
          <w:sz w:val="22"/>
        </w:rPr>
        <w:t xml:space="preserve"> تقوم بتغيير لون الفرشاة البرمجية إلى اللون الأحمر لتلبية شرط إبراز النص وتنبيه الموظفين.</w:t>
      </w:r>
    </w:p>
    <w:p>
      <w:pPr>
        <w:pStyle w:val="ListBullet"/>
        <w:spacing w:after="80"/>
      </w:pPr>
      <w:r>
        <w:rPr>
          <w:b/>
          <w:color w:val="1B365D"/>
        </w:rPr>
        <w:t>g.drawString(...):</w:t>
      </w:r>
      <w:r>
        <w:rPr>
          <w:sz w:val="22"/>
        </w:rPr>
        <w:t xml:space="preserve"> تقوم بطباعة نص رسالة الخطأ المطلوبة في إحداثيات ثابتة ومحددة (X=20, Y=80).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