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262320"/>
          <w:sz w:val="52"/>
          <w:szCs w:val="52"/>
        </w:rPr>
        <w:t xml:space="preserve">山川造物</w:t>
      </w:r>
    </w:p>
    <w:p>
      <w:pPr>
        <w:spacing w:after="3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NATURE’S CREATIONS</w:t>
      </w:r>
    </w:p>
    <w:p>
      <w:pPr>
        <w:spacing w:after="400"/>
      </w:pPr>
    </w:p>
    <w:p>
      <w:pPr>
        <w:spacing w:after="8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64"/>
          <w:szCs w:val="64"/>
        </w:rPr>
        <w:t xml:space="preserve">马上有</w:t>
      </w:r>
    </w:p>
    <w:p>
      <w:pPr>
        <w:spacing w:after="6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MA SHANG YOU</w:t>
      </w:r>
    </w:p>
    <w:p>
      <w:pPr>
        <w:spacing w:after="300"/>
      </w:pPr>
    </w:p>
    <w:p>
      <w:pPr>
        <w:spacing w:after="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2"/>
          <w:szCs w:val="22"/>
        </w:rPr>
        <w:t xml:space="preserve">一个品牌·一个传播概念·一套方法论</w:t>
      </w:r>
    </w:p>
    <w:p>
      <w:pPr>
        <w:spacing w:after="10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0"/>
          <w:szCs w:val="20"/>
        </w:rPr>
        <w:t xml:space="preserve">—— 为投资人、消费者、合伙人编写</w:t>
      </w:r>
    </w:p>
    <w:p>
      <w:pPr>
        <w:spacing w:after="4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8"/>
          <w:szCs w:val="18"/>
        </w:rPr>
        <w:t xml:space="preserve">2026年4月 · v1.0</w:t>
      </w:r>
    </w:p>
    <w:p>
      <w:r>
        <w:br w:type="page"/>
      </w:r>
    </w:p>
    <w:p>
      <w:pPr>
        <w:pStyle w:val="Heading1"/>
      </w:pPr>
      <w:r>
        <w:t xml:space="preserve">阅读指南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这是一份说明「马上有」作为山川造物核心IP的初心、设计、展陈与长期价值的文件。文件分为六个章节，不同读者可以在不同的深度停下：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606"/>
      </w:tblGrid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您是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重点阅读</w:t>
            </w:r>
          </w:p>
        </w:tc>
        <w:tc>
          <w:tcPr>
            <w:tcW w:type="dxa" w:w="46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读完后应该明白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消费者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4A76C"/>
                <w:sz w:val="18"/>
                <w:szCs w:val="18"/>
              </w:rPr>
              <w:t xml:space="preserve">第一、二、三章</w:t>
            </w:r>
          </w:p>
        </w:tc>
        <w:tc>
          <w:tcPr>
            <w:tcW w:type="dxa" w:w="46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为什么这件事和我有关 · 我在长春店能看到什么 · 这不是迷信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合伙人/加盟商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4A76C"/>
                <w:sz w:val="18"/>
                <w:szCs w:val="18"/>
              </w:rPr>
              <w:t xml:space="preserve">第二、三、四、五章</w:t>
            </w:r>
          </w:p>
        </w:tc>
        <w:tc>
          <w:tcPr>
            <w:tcW w:type="dxa" w:w="46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这套IP是怎么设计的 · 如何复制到我的门店 · 战略邊界在哪里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投资人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4A76C"/>
                <w:sz w:val="18"/>
                <w:szCs w:val="18"/>
              </w:rPr>
              <w:t xml:space="preserve">第四、五、六章</w:t>
            </w:r>
          </w:p>
        </w:tc>
        <w:tc>
          <w:tcPr>
            <w:tcW w:type="dxa" w:w="46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为什么IP是估值核心 · 跨门店方法论 · 长期经济模型</w:t>
            </w:r>
          </w:p>
        </w:tc>
      </w:tr>
    </w:tbl>
    <w:p>
      <w:pPr>
        <w:spacing w:after="200"/>
      </w:pP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本文档不是传统的“品牌手册”或“项目计划书”。它记录的是一件事在我们手上发生的逻辑——从长春店中间那匹黑马的一个眼神开始。</w:t>
      </w:r>
    </w:p>
    <w:p>
      <w:r>
        <w:br w:type="page"/>
      </w:r>
    </w:p>
    <w:p>
      <w:pPr>
        <w:pStyle w:val="Heading1"/>
      </w:pPr>
      <w:r>
        <w:t xml:space="preserve">第一章·起源</w:t>
      </w:r>
    </w:p>
    <w:p>
      <w:pPr>
        <w:spacing w:after="200" w:before="200" w:line="40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6"/>
          <w:szCs w:val="26"/>
        </w:rPr>
        <w:t xml:space="preserve">“所有的IP，都应该是被发现的，而不是被发明的。”</w:t>
      </w:r>
    </w:p>
    <w:p>
      <w:pPr>
        <w:spacing w:after="200"/>
      </w:pPr>
    </w:p>
    <w:p>
      <w:pPr>
        <w:pStyle w:val="Heading2"/>
      </w:pPr>
      <w:r>
        <w:t xml:space="preserve">一件很小的事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山川造物长春店开业的第一天，我们观察到一件很小的事：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几乎所有进店的人，不管是来看标本的、来送礼的、还是随意进来避雨的，最后都会在店中央的黑马面前停下来。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有的人只是看。有的人拭掉权子从不同角度拍。有的小孩偶尔想伸手摸，又被父母拉住“那是真的，不能摸”。还有人会转回头问店员：这匹马叫什么名字？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我们说：它没有名字。它只是一个标本。</w:t>
      </w:r>
    </w:p>
    <w:p>
      <w:pPr>
        <w:spacing w:after="100"/>
      </w:pP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这句话当时是对的，现在看是错的。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它现在叫「马上有」。</w:t>
      </w:r>
    </w:p>
    <w:p>
      <w:pPr>
        <w:spacing w:after="200"/>
      </w:pPr>
    </w:p>
    <w:p>
      <w:pPr>
        <w:pStyle w:val="Heading2"/>
      </w:pPr>
      <w:r>
        <w:t xml:space="preserve">为什么是「马上有」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我们想过很多名字。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“墨池”——有东北的诗意，但太文气。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“踏雪”——有好运的寓意，但需要解释。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“渡川”——能和“山川造物”联动，但太抽象。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有一天晚上在店里喝茶，合伙人说了一句话：“我妈妈看到它第一眼就说——哎呀，这匹马真威风，摸一下肯定马上有好运。”</w:t>
      </w:r>
    </w:p>
    <w:p>
      <w:pPr>
        <w:spacing w:after="100"/>
      </w:pP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那一瞬间我们知道，不用再找名字了。</w:t>
      </w:r>
    </w:p>
    <w:p>
      <w:pPr>
        <w:spacing w:after="200"/>
      </w:pPr>
    </w:p>
    <w:p>
      <w:pPr>
        <w:pStyle w:val="Heading2"/>
      </w:pPr>
      <w:r>
        <w:t xml:space="preserve">“马上有”不是我们发明的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「马上有」是中国人最熟悉的民俗祝福语之一。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马上有钱。马上有福。马上有爱。马上有房。马上有娃。马上有offer。马上有对象。马上有录取通知。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每个人脰口而出的，都是最朴素、最底层、最真实的愿望。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我们不需要为顾客设计情绪。我们只需要给黑马一个名字，让每个人自己把自己的愿望填进去。</w:t>
      </w:r>
    </w:p>
    <w:p>
      <w:r>
        <w:br w:type="page"/>
      </w:r>
    </w:p>
    <w:p>
      <w:pPr>
        <w:pStyle w:val="Heading1"/>
      </w:pPr>
      <w:r>
        <w:t xml:space="preserve">第二章·我们相信什么</w:t>
      </w:r>
    </w:p>
    <w:p>
      <w:pPr>
        <w:pStyle w:val="Heading2"/>
      </w:pPr>
      <w:r>
        <w:t xml:space="preserve">相信的三件事</w:t>
      </w:r>
    </w:p>
    <w:p>
      <w:pPr>
        <w:pStyle w:val="Heading3"/>
      </w:pPr>
      <w:r>
        <w:t xml:space="preserve">一·标本不是死去的生命，是被留住的时间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这匹黑马，曾经在东北的山林里奔跑过。它见过冬天的雪、春天的雪、秋天的树叶。它的心跳过一百万次。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现在它回到了长春，站在这里，安静地。他的时间结束了，但他的存在还在。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我们相信标本是一种“时间被止住”的形式，比文物更温柔，比相片更立体，比记忆更持久。</w:t>
      </w:r>
    </w:p>
    <w:p>
      <w:pPr>
        <w:pStyle w:val="Heading3"/>
      </w:pPr>
      <w:r>
        <w:t xml:space="preserve">二·现代人需要一个仪式，哪怕只有三十秒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在现代生活里，我们失去了很多旧时的仪式。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去庙里拜拜、沿湿地点香、西天前掉转、新年时向长辈磕头——这些仪式在慕帮上没有“效果”，但在心理上有。它们给我们一个停顶的机会，说出自己的愿望，滺清自己的希望。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「摸一下黑马的鼻子，马上有」——这就是一个微型的现代仪式。哪怕只有三十秒，它也是真的。</w:t>
      </w:r>
    </w:p>
    <w:p>
      <w:pPr>
        <w:pStyle w:val="Heading3"/>
      </w:pPr>
      <w:r>
        <w:t xml:space="preserve">三·最好的品牌不卖你你没有的东西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大多数消费品牌做的事是——你没有这个，我有，你应该买。它们创造欲望。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我们想做的不一样。我们想让人们看到自己内心已经有但没说出来的那些愿望。我们给他们一个装着它的容器。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「马上有」不是我们对顾客的承诺。它是顾客对自己的想象。</w:t>
      </w:r>
    </w:p>
    <w:p>
      <w:pPr>
        <w:spacing w:after="200"/>
      </w:pPr>
    </w:p>
    <w:p>
      <w:pPr>
        <w:pStyle w:val="Heading2"/>
      </w:pPr>
      <w:r>
        <w:t xml:space="preserve">我们不相信什么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我们不相信迷信，也不再装作科学面前比竞诗人。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摸一下黑马的鼻子不会让你的钱包鼓起来。写下一张愿望卡也不会让你的对象明天出现。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但它会让你在一个英波碌的下午，停下来几十秒。这几十秒里，你听到了自己的声音。</w:t>
      </w:r>
    </w:p>
    <w:p>
      <w:r>
        <w:br w:type="page"/>
      </w:r>
    </w:p>
    <w:p>
      <w:pPr>
        <w:pStyle w:val="Heading1"/>
      </w:pPr>
      <w:r>
        <w:t xml:space="preserve">第三章·展陈怎么设计</w:t>
      </w:r>
    </w:p>
    <w:p>
      <w:pPr>
        <w:spacing w:after="200" w:before="200" w:line="40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6"/>
          <w:szCs w:val="26"/>
        </w:rPr>
        <w:t xml:space="preserve">“最好的展陈不告诉你该想什么，它只请你伸出手。”</w:t>
      </w:r>
    </w:p>
    <w:p>
      <w:pPr>
        <w:spacing w:after="200"/>
      </w:pPr>
    </w:p>
    <w:p>
      <w:pPr>
        <w:pStyle w:val="Heading2"/>
      </w:pPr>
      <w:r>
        <w:t xml:space="preserve">六个元素，一个逻辑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展陈由六个元素构成：一束暖光、一匹黑马、一小片黄铜、一块铜板、一块铜牌、一个木盘。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它们之间的关系不是“好看”，是“让人对它们做出仪式性的反应”。</w:t>
      </w:r>
    </w:p>
    <w:p>
      <w:pPr>
        <w:spacing w:after="100"/>
      </w:pPr>
    </w:p>
    <w:p>
      <w:pPr>
        <w:pStyle w:val="Heading3"/>
      </w:pPr>
      <w:r>
        <w:t xml:space="preserve">元素一·光——让普通的东西变得庄重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一个从斜上方来的光锥是所有宗教场所的通用语言。佛龕、圣像、祭坛都用这样的光。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大脑看到这种打光会自动切换到“这里值得停留”的模式。顾客不需要被告知，光一人设计了行为。</w:t>
      </w:r>
    </w:p>
    <w:p>
      <w:pPr>
        <w:pStyle w:val="Heading3"/>
      </w:pPr>
      <w:r>
        <w:t xml:space="preserve">元素二·黑马本体——不装饰的野性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我们不给黑马披红绸、不给它戴花环、不加任何亮闪的配件。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它应该看起来像刚从长白山走出来的一匹马。有野性、有距离感、有怕人的庄严。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因为只有这样，顾客才会觉得自己在和某种严肃的东西对话，而不是和一匹作为装饰的奶物。</w:t>
      </w:r>
    </w:p>
    <w:p>
      <w:pPr>
        <w:pStyle w:val="Heading3"/>
      </w:pPr>
      <w:r>
        <w:t xml:space="preserve">元素三·鼻尖黄铜——整个系统的灵魂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我们在黑马的鼻尖包了一层做旧的黄铜薄片。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包铜不是为了好看。包铜是为了被摸。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一人摸过，铜上就有一道细微的痕迹。千人摸过，那一小块就会亮起来。三个月后，亮的地方会告诉所有新来的客人：这里已经有一千个人在我面前许过愿了，你也可以试试。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这是用时间制造的社会证明。我们的竞争对手用钱买不到，因为它的价值恋恋在于“很多人摸过”——而那需要时间。</w:t>
      </w:r>
    </w:p>
    <w:p>
      <w:pPr>
        <w:pStyle w:val="Heading3"/>
      </w:pPr>
      <w:r>
        <w:t xml:space="preserve">元素四·底座铜板·「马上有」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黑马站在一个深色木质底座上。底座正面嵌着一块黄铜铭板，上面刻着三个字：</w:t>
      </w:r>
    </w:p>
    <w:p>
      <w:pPr>
        <w:spacing w:after="100"/>
      </w:pPr>
    </w:p>
    <w:p>
      <w:pPr>
        <w:spacing w:after="24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48"/>
          <w:szCs w:val="48"/>
        </w:rPr>
        <w:t xml:space="preserve">马 上 有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字体选用砥刻感宋体。不是招牌，是碑文。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这三个字对所有中国人都不需要解释。如果有15岁的小姑娘来这里，她看到这三个字会想到马上有对象；如果50岁的阿姨来，她会想到马上有健康。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同一块铜，千种读法。</w:t>
      </w:r>
    </w:p>
    <w:p>
      <w:pPr>
        <w:pStyle w:val="Heading3"/>
      </w:pPr>
      <w:r>
        <w:t xml:space="preserve">元素五·铜牌·“摸一下它的鼻子”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在黑马旁边或身后的墙上，挂着一块黄铜铭牌。上面只有三行字：</w:t>
      </w:r>
    </w:p>
    <w:p>
      <w:pPr>
        <w:spacing w:after="1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8"/>
          <w:szCs w:val="28"/>
        </w:rPr>
        <w:t xml:space="preserve">摸一下它的鼻子</w:t>
      </w:r>
    </w:p>
    <w:p>
      <w:pPr>
        <w:spacing w:after="12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8"/>
          <w:szCs w:val="28"/>
        </w:rPr>
        <w:t xml:space="preserve">你马上就有</w:t>
      </w:r>
    </w:p>
    <w:p>
      <w:pPr>
        <w:spacing w:after="3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6F47"/>
          <w:sz w:val="18"/>
          <w:szCs w:val="18"/>
        </w:rPr>
        <w:t xml:space="preserve">TOUCH FOR LUCK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这块铜牌做三件事：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一·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告诉新顾客该做什么。没有箭头、没有视频教程、没有店员解说。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二·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给成年人一个“官方许可”。没有这块牌，成年人会觉得“摸一下标本许愿”傻；有了这块牌，这个动作从“我自己在发神经”变成“我在参与一个被设计好的仪式”。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三·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提供UGC文案。顾客发朋友圈时，自然地会引用“摸一下它的鼻子，你马上就有”。我们不需要写传播文案，黑马自己会写。</w:t>
      </w:r>
    </w:p>
    <w:p>
      <w:pPr>
        <w:pStyle w:val="Heading3"/>
      </w:pPr>
      <w:r>
        <w:t xml:space="preserve">元素六·木盘·写下你想要的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在黑马旁边的木架上，有一个浅浅的木盘。里面放着未漂白的愿望卡和铅笔。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木盘旁有一块小铜牌：</w:t>
      </w:r>
    </w:p>
    <w:p>
      <w:pPr>
        <w:spacing w:after="1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 w:val="false"/>
          <w:bCs w:val="false"/>
          <w:i/>
          <w:iCs/>
          <w:color w:val="8A7530"/>
          <w:sz w:val="22"/>
          <w:szCs w:val="22"/>
        </w:rPr>
        <w:t xml:space="preserve">写下你想要的，留在这里。</w:t>
      </w:r>
    </w:p>
    <w:p>
      <w:pPr>
        <w:spacing w:after="300" w:before="0" w:line="380"/>
        <w:jc w:val="center"/>
      </w:pPr>
      <w:r>
        <w:rPr>
          <w:rFonts w:ascii="SimHei" w:cs="SimHei" w:eastAsia="SimHei" w:hAnsi="SimHei"/>
          <w:b w:val="false"/>
          <w:bCs w:val="false"/>
          <w:i/>
          <w:iCs/>
          <w:color w:val="8A7530"/>
          <w:sz w:val="22"/>
          <w:szCs w:val="22"/>
        </w:rPr>
        <w:t xml:space="preserve">它会记住。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愿望卡是自由的。写一句话、写一段话、或画一个画都可以。写完之后可以留在木盘里，也可以拿走。我们不提供模板，不提供指导。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我们每周会选出一些特别有意思的愿望卡（脱敏后）发在公众号上，栏目名称叫《马上有收到的愿望》。</w:t>
      </w:r>
    </w:p>
    <w:p>
      <w:r>
        <w:br w:type="page"/>
      </w:r>
    </w:p>
    <w:p>
      <w:pPr>
        <w:pStyle w:val="Heading1"/>
      </w:pPr>
      <w:r>
        <w:t xml:space="preserve">第四章·为什么「马上有」是IP而不只是装饰</w:t>
      </w:r>
    </w:p>
    <w:p>
      <w:pPr>
        <w:pStyle w:val="Heading2"/>
      </w:pPr>
      <w:r>
        <w:t xml:space="preserve">IP和装饰的区别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一家咖啡馆拜计一座雕塑、一个网红打卡点、一匹精美的标本——这些都是装饰。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装饰的特征是：你可以用任何别的东西替换它，整个店的状态不会变。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IP不同。IP的特征是：你拿掉它，整个品牌的意义会坍塔。</w:t>
      </w:r>
    </w:p>
    <w:p>
      <w:pPr>
        <w:spacing w:after="100"/>
      </w:pP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泡泡玛特拿掉MOLLY，就只剩一家物流公司。迪士尼拿掉米奇妙，就只剩六个主题乐园。故宫文创拿掉皆上明语，就只剩馹签卡片。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山川造物拿掉「马上有」，就只剩一家标本商店。</w:t>
      </w:r>
    </w:p>
    <w:p>
      <w:pPr>
        <w:spacing w:after="200"/>
      </w:pPr>
    </w:p>
    <w:p>
      <w:pPr>
        <w:pStyle w:val="Heading2"/>
      </w:pPr>
      <w:r>
        <w:t xml:space="preserve">为什么「马上有」能成为IP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一个IP能走多远，取决于它满足几个条件。我们逐条对比：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成功IP的条件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马上有的状态</w:t>
            </w:r>
          </w:p>
        </w:tc>
      </w:tr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一秒识别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黑马本体天然有视觉记忆点。微工这一点无需创造。</w:t>
            </w:r>
          </w:p>
        </w:tc>
      </w:tr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情绪价值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「马上有」承载了中国人最底层的愿望。合人群都瞥见、都感动。</w:t>
            </w:r>
          </w:p>
        </w:tc>
      </w:tr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叙事延展性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愿望卡每天冒出新故事。《马上有收到的愿望》可以写十年。</w:t>
            </w:r>
          </w:p>
        </w:tc>
      </w:tr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节日日历自生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春节/本命年/开工/搬家/高考/求婚/买房/求聼 — 每个节点都自动变成营销场景。</w:t>
            </w:r>
          </w:p>
        </w:tc>
      </w:tr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UGC自秏文案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顾客发栅发朋友圈时自然写出“打卡马上有，马上有offer”——品牌不需要写传播文案。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「马上有」不可复制的三件事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一·中文语境重组权。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“马上有”三个字绑定了可见的黑马形象，未来任何人说”马上有“的时候会联想到这匹黑马。这是语言层面的品牌赞和。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二·时间社会证明。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黑马的鼻尖黄铜要一千人摸过才能亮。数亜后手拿着钱想买，但时间不卖。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三·愿望数据积累。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每一张愿望卡都是用户与品牌情感连结的实物证据。数年后我们会积累几千张愿望卡，这些是无法伪造的品牌资产。</w:t>
      </w:r>
    </w:p>
    <w:p>
      <w:r>
        <w:br w:type="page"/>
      </w:r>
    </w:p>
    <w:p>
      <w:pPr>
        <w:pStyle w:val="Heading1"/>
      </w:pPr>
      <w:r>
        <w:t xml:space="preserve">第五章·跨门店方法论</w:t>
      </w:r>
    </w:p>
    <w:p>
      <w:pPr>
        <w:spacing w:after="200" w:before="200" w:line="40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6"/>
          <w:szCs w:val="26"/>
        </w:rPr>
        <w:t xml:space="preserve">“每座城市都有自己的马上有。”</w:t>
      </w:r>
    </w:p>
    <w:p>
      <w:pPr>
        <w:spacing w:after="200"/>
      </w:pPr>
    </w:p>
    <w:p>
      <w:pPr>
        <w:pStyle w:val="Heading2"/>
      </w:pPr>
      <w:r>
        <w:t xml:space="preserve">「马上有」不是一个IP，是一种句式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「马上有」在长春店是一匹黑马。在大理店，它会是一群巨型蝶。在杭州店，它会是一只白鹭。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句式不变：「[动作] + [标本IP][部位]，马上有 + [情绪]」。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3706"/>
      </w:tblGrid>
      <w:tr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城市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标本IP</w:t>
            </w:r>
          </w:p>
        </w:tc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打卡句式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情绪定位</w:t>
            </w:r>
          </w:p>
        </w:tc>
      </w:tr>
      <w:tr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长春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黑马</w:t>
            </w:r>
          </w:p>
        </w:tc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摸一下鼻子，马上有钱/福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民俗祝福 · 全年龄段</w:t>
            </w:r>
          </w:p>
        </w:tc>
      </w:tr>
      <w:tr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大理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蝶恋花</w:t>
            </w:r>
          </w:p>
        </w:tc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拍一下翅膀，马上有蜕变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人生转折 · 重新开始</w:t>
            </w:r>
          </w:p>
        </w:tc>
      </w:tr>
      <w:tr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杭州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白蛇传</w:t>
            </w:r>
          </w:p>
        </w:tc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看一眼眼睛，马上有清静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宋韵美学 · 文人心境</w:t>
            </w:r>
          </w:p>
        </w:tc>
      </w:tr>
      <w:tr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成都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待定</w:t>
            </w:r>
          </w:p>
        </w:tc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摸一下爪子，马上有松弛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松弛哲学 · 年轻人治愈</w:t>
            </w:r>
          </w:p>
        </w:tc>
      </w:tr>
      <w:tr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海南</w:t>
            </w:r>
          </w:p>
        </w:tc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待定</w:t>
            </w:r>
          </w:p>
        </w:tc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贴一下身体，马上有温柔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度假治愈 · 海洋情感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跨门店产生的“物种→熟语方法论”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当一个顾客在长春摸过黑马的鼻子，他的下意识会有一个问题：大理的那只蝶恋花是什么样的？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这个问题触发了两种行为：一是搜索。二是旅行时特别拐到山川造物大理店。</w:t>
      </w:r>
    </w:p>
    <w:p>
      <w:pPr>
        <w:spacing w:after="100"/>
      </w:pP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我们把“杀时间”变成了“收集欲望”。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山川造物的顾客不再是偊岔属于一家店。他们属于一个由祝福语构成的世界。</w:t>
      </w:r>
    </w:p>
    <w:p>
      <w:pPr>
        <w:spacing w:after="200"/>
      </w:pPr>
    </w:p>
    <w:p>
      <w:pPr>
        <w:pStyle w:val="Heading2"/>
      </w:pPr>
      <w:r>
        <w:t xml:space="preserve">加盟商看到的价值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对加盟商而言，「马上有」体系意味着：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一·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开店当天就有品牌辐射。不需要从零囹养用户认知。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二·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每个部分都是标准化SOP。鼻尖黄铜的规格、铜牌文案的模板、愿望卡的设计都有总部提供。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三·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跨城市UGC流量的搭便车。一位顾客完成“熟语收集”的过程，会自发形成远知持续的品牌推广。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四·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在地差异化与品牌统一的平衡。每个店有自己的传播概念，但都说「马上有」。您不用分手自己的店奌恐，因为品牌针对连续。</w:t>
      </w:r>
    </w:p>
    <w:p>
      <w:r>
        <w:br w:type="page"/>
      </w:r>
    </w:p>
    <w:p>
      <w:pPr>
        <w:pStyle w:val="Heading1"/>
      </w:pPr>
      <w:r>
        <w:t xml:space="preserve">第六章·长期价值</w:t>
      </w:r>
    </w:p>
    <w:p>
      <w:pPr>
        <w:spacing w:after="200" w:before="200" w:line="40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6"/>
          <w:szCs w:val="26"/>
        </w:rPr>
        <w:t xml:space="preserve">“短期看己展陈，中期看商品，长期看IP。”</w:t>
      </w:r>
    </w:p>
    <w:p>
      <w:pPr>
        <w:spacing w:after="200"/>
      </w:pPr>
    </w:p>
    <w:p>
      <w:pPr>
        <w:pStyle w:val="Heading2"/>
      </w:pPr>
      <w:r>
        <w:t xml:space="preserve">三条价值曲线</w:t>
      </w:r>
    </w:p>
    <w:p>
      <w:pPr>
        <w:pStyle w:val="Heading3"/>
      </w:pPr>
      <w:r>
        <w:t xml:space="preserve">短期（0-6个月）· 展陈的立即回报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黑马展陈改造完成后内的权垡指标：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进店顾客的黑马拍照率（&gt;70%）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触摸率（&gt;50%）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愿望卡使用率（&gt;15%）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月度社交媒体UGC数（&gt;100条）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这些指标直接转化为到店流量和转化率。</w:t>
      </w:r>
    </w:p>
    <w:p>
      <w:pPr>
        <w:pStyle w:val="Heading3"/>
      </w:pPr>
      <w:r>
        <w:t xml:space="preserve">中期（6-24个月）· IP商品化和跨门店复制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当第一家店的指标验证成功，我们开始：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黑马与其他门店标本的Q版玩偶/手办进入市场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季节限定版持续制造话题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公众号《马上有收到的愿望》成为品牌另一个入口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第二/三个城市店落地，各自传播概念上线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记录超过20家店的打卡UGC数据为品牌汉温证明</w:t>
      </w:r>
    </w:p>
    <w:p>
      <w:pPr>
        <w:pStyle w:val="Heading3"/>
      </w:pPr>
      <w:r>
        <w:t xml:space="preserve">长期（2+年）· 文化符号化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5年后，我们期待看到的是：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「马上有」成为中国年轻人社交媒体上的通用词汇，类似于“离离动”或“打卡”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人们结婚前、高考前、搬家前会直接去黑马那里进行仪式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山川造物的物种→熟语方法论成为文化深度和品牌具象单的双重档案，位于泡泡玛特和故宫文创之间的空白市场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作为“中国第一个把自然标本做成文化符号”的品牌，享有品类永久先发优势</w:t>
      </w:r>
    </w:p>
    <w:p>
      <w:pPr>
        <w:spacing w:after="200"/>
      </w:pPr>
    </w:p>
    <w:p>
      <w:pPr>
        <w:pStyle w:val="Heading2"/>
      </w:pPr>
      <w:r>
        <w:t xml:space="preserve">为什么这个估值逻辑成立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山川造物的长期估值不是“门店数 × 单店收入”，而是：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估值维度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传统连锁零售</w:t>
            </w:r>
          </w:p>
        </w:tc>
        <w:tc>
          <w:tcPr>
            <w:tcW w:type="dxa" w:w="3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山川造物+IP</w:t>
            </w:r>
          </w:p>
        </w:tc>
      </w:tr>
      <w:tr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单店候倍数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>2-3倍</w:t>
            </w:r>
          </w:p>
        </w:tc>
        <w:tc>
          <w:tcPr>
            <w:tcW w:type="dxa" w:w="3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5-10倍</w:t>
            </w:r>
          </w:p>
        </w:tc>
      </w:tr>
      <w:tr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毛利率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>30-50%</w:t>
            </w:r>
          </w:p>
        </w:tc>
        <w:tc>
          <w:tcPr>
            <w:tcW w:type="dxa" w:w="3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60-70%+IP授权</w:t>
            </w:r>
          </w:p>
        </w:tc>
      </w:tr>
      <w:tr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数字资产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>几乎无</w:t>
            </w:r>
          </w:p>
        </w:tc>
        <w:tc>
          <w:tcPr>
            <w:tcW w:type="dxa" w:w="3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小程序+数据库+IP</w:t>
            </w:r>
          </w:p>
        </w:tc>
      </w:tr>
      <w:tr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长期壁垒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>选址+供应链</w:t>
            </w:r>
          </w:p>
        </w:tc>
        <w:tc>
          <w:tcPr>
            <w:tcW w:type="dxa" w:w="3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IP积累+文化符号</w:t>
            </w:r>
          </w:p>
        </w:tc>
      </w:tr>
    </w:tbl>
    <w:p>
      <w:pPr>
        <w:spacing w:after="100"/>
      </w:pP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这张表的关键不在于具体数字，而在于估值维度本身的午変。一个纯粹的连锁零售企业只能用前两维度计算价值，而有了IP的山川造物可以用后两维度也计算价值。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这不是估值和零售共同的量级。这是估值軌周協三方法。</w:t>
      </w:r>
    </w:p>
    <w:p>
      <w:r>
        <w:br w:type="page"/>
      </w:r>
    </w:p>
    <w:p>
      <w:pPr>
        <w:pStyle w:val="Heading1"/>
      </w:pPr>
      <w:r>
        <w:t xml:space="preserve">结语·我们终于给它起了一个名字</w:t>
      </w:r>
    </w:p>
    <w:p>
      <w:pPr>
        <w:spacing w:after="400"/>
      </w:pP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长春店开业那天，我们对每一个问黑马名字的顾客都回答了同一句话：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它没有名字。它只是一个标本。</w:t>
      </w:r>
    </w:p>
    <w:p>
      <w:pPr>
        <w:spacing w:after="200"/>
      </w:pP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今天，如果你进到长春店，问一名店员“这匹马叫什么名字”，他会回答：</w:t>
      </w:r>
    </w:p>
    <w:p>
      <w:pPr>
        <w:spacing w:after="1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32"/>
          <w:szCs w:val="32"/>
        </w:rPr>
        <w:t xml:space="preserve">它叫「马上有」。</w:t>
      </w:r>
    </w:p>
    <w:p>
      <w:pPr>
        <w:spacing w:after="600" w:before="0" w:line="380"/>
        <w:jc w:val="center"/>
      </w:pPr>
      <w:r>
        <w:rPr>
          <w:rFonts w:ascii="SimHei" w:cs="SimHei" w:eastAsia="SimHei" w:hAnsi="SimHei"/>
          <w:b w:val="false"/>
          <w:bCs w:val="false"/>
          <w:i/>
          <w:iCs/>
          <w:color w:val="8A7530"/>
          <w:sz w:val="24"/>
          <w:szCs w:val="24"/>
        </w:rPr>
        <w:t xml:space="preserve">您要摸一下吗？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这不是一个品牌营销策略的胜利。这是一个更深的东西最终被清晰表达出来的时刻。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我们看到了那匹黑马，看到了每一个在它面前停下的人，看到了他们眼神里一闪而过的东西——它们是心愿，但是没有容器可以装。</w:t>
      </w:r>
    </w:p>
    <w:p>
      <w:pPr>
        <w:spacing w:after="14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「马上有」是这个容器。</w:t>
      </w:r>
    </w:p>
    <w:p>
      <w:pPr>
        <w:spacing w:after="8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32"/>
          <w:szCs w:val="32"/>
        </w:rPr>
        <w:t xml:space="preserve">山川造物，马上有。</w:t>
      </w:r>
    </w:p>
    <w:p>
      <w:pPr>
        <w:spacing w:after="4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0"/>
          <w:szCs w:val="20"/>
        </w:rPr>
        <w:t xml:space="preserve">让每一座城市都有一座山川的博物馆，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0"/>
          <w:szCs w:val="20"/>
        </w:rPr>
        <w:t xml:space="preserve">让每一座博物馆里都有一个等候被说出口的祝福。</w:t>
      </w:r>
    </w:p>
    <w:p>
      <w:pPr>
        <w:spacing w:after="600"/>
      </w:pPr>
    </w:p>
    <w:p>
      <w:pPr>
        <w:spacing w:after="4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8"/>
          <w:szCs w:val="18"/>
        </w:rPr>
        <w:t xml:space="preserve">2026年4月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联系方式：[待填写]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00"/>
      <w:outlineLvl w:val="0"/>
    </w:pPr>
    <w:rPr>
      <w:rFonts w:ascii="SimHei" w:cs="SimHei" w:eastAsia="SimHei" w:hAnsi="SimHei"/>
      <w:b/>
      <w:bCs/>
      <w:color w:val="262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8A75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2026-04-16T10:09:49.044Z</dcterms:created>
  <dcterms:modified xsi:type="dcterms:W3CDTF">2026-04-16T10:09:49.044Z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