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before="0" w:line="380"/>
        <w:jc w:val="center"/>
      </w:pPr>
      <w:r>
        <w:rPr>
          <w:rFonts w:ascii="SimHei" w:cs="SimHei" w:eastAsia="SimHei" w:hAnsi="SimHei"/>
          <w:b/>
          <w:bCs/>
          <w:color w:val="262320"/>
          <w:sz w:val="48"/>
          <w:szCs w:val="48"/>
        </w:rPr>
        <w:t xml:space="preserve">山川造物</w:t>
      </w:r>
    </w:p>
    <w:p>
      <w:pPr>
        <w:spacing w:after="200" w:before="0" w:line="380"/>
        <w:jc w:val="center"/>
      </w:pPr>
      <w:r>
        <w:rPr>
          <w:rFonts w:ascii="Arial" w:cs="Arial" w:eastAsia="Arial" w:hAnsi="Arial"/>
          <w:b w:val="false"/>
          <w:bCs w:val="false"/>
          <w:color w:val="A09A90"/>
          <w:sz w:val="16"/>
          <w:szCs w:val="16"/>
        </w:rPr>
        <w:t xml:space="preserve">NATURE’S CREATIONS</w:t>
      </w:r>
    </w:p>
    <w:p>
      <w:pPr>
        <w:spacing w:after="300"/>
      </w:pPr>
    </w:p>
    <w:p>
      <w:pPr>
        <w:spacing w:after="80" w:before="0" w:line="380"/>
        <w:jc w:val="center"/>
      </w:pPr>
      <w:r>
        <w:rPr>
          <w:rFonts w:ascii="SimHei" w:cs="SimHei" w:eastAsia="SimHei" w:hAnsi="SimHei"/>
          <w:b/>
          <w:bCs/>
          <w:color w:val="C4A76C"/>
          <w:sz w:val="36"/>
          <w:szCs w:val="36"/>
        </w:rPr>
        <w:t xml:space="preserve">附件1：员工保密协议</w:t>
      </w:r>
    </w:p>
    <w:p>
      <w:pPr>
        <w:spacing w:after="100" w:before="0" w:line="380"/>
        <w:jc w:val="center"/>
      </w:pPr>
      <w:r>
        <w:rPr>
          <w:rFonts w:ascii="Arial" w:cs="Arial" w:eastAsia="Arial" w:hAnsi="Arial"/>
          <w:b w:val="false"/>
          <w:bCs w:val="false"/>
          <w:color w:val="A09A90"/>
          <w:sz w:val="16"/>
          <w:szCs w:val="16"/>
        </w:rPr>
        <w:t xml:space="preserve">Appendix 1: Employee Confidentiality Agreement</w:t>
      </w:r>
    </w:p>
    <w:p>
      <w:pPr>
        <w:spacing w:after="200"/>
      </w:pPr>
    </w:p>
    <w:p>
      <w:pPr>
        <w:spacing w:after="120" w:before="0" w:line="380"/>
        <w:jc w:val="center"/>
      </w:pPr>
      <w:r>
        <w:rPr>
          <w:rFonts w:ascii="SimSun" w:cs="SimSun" w:eastAsia="SimSun" w:hAnsi="SimSun"/>
          <w:b w:val="false"/>
          <w:bCs w:val="false"/>
          <w:color w:val="6B6560"/>
          <w:sz w:val="18"/>
          <w:szCs w:val="18"/>
        </w:rPr>
        <w:t xml:space="preserve">（《劳动合同书》附件，与主合同具有同等法律效力）</w:t>
      </w:r>
    </w:p>
    <w:p>
      <w:pPr>
        <w:spacing w:after="800"/>
      </w:pPr>
    </w:p>
    <w:p>
      <w:pPr>
        <w:spacing w:after="200" w:before="0" w:line="380"/>
        <w:jc w:val="center"/>
      </w:pPr>
      <w:r>
        <w:rPr>
          <w:rFonts w:ascii="SimSun" w:cs="SimSun" w:eastAsia="SimSun" w:hAnsi="SimSun"/>
          <w:b w:val="false"/>
          <w:bCs w:val="false"/>
          <w:color w:val="33302C"/>
          <w:sz w:val="21"/>
          <w:szCs w:val="21"/>
        </w:rPr>
        <w:t xml:space="preserve">甲方（用人单位）：______________________________</w:t>
      </w:r>
    </w:p>
    <w:p>
      <w:pPr>
        <w:spacing w:after="400" w:before="0" w:line="380"/>
        <w:jc w:val="center"/>
      </w:pPr>
      <w:r>
        <w:rPr>
          <w:rFonts w:ascii="SimSun" w:cs="SimSun" w:eastAsia="SimSun" w:hAnsi="SimSun"/>
          <w:b w:val="false"/>
          <w:bCs w:val="false"/>
          <w:color w:val="33302C"/>
          <w:sz w:val="21"/>
          <w:szCs w:val="21"/>
        </w:rPr>
        <w:t xml:space="preserve">乙方（劳 动 者）：______________________________</w:t>
      </w:r>
    </w:p>
    <w:p>
      <w:r>
        <w:br w:type="page"/>
      </w:r>
    </w:p>
    <w:p>
      <w:pPr>
        <w:pStyle w:val="Heading1"/>
      </w:pPr>
      <w:r>
        <w:t xml:space="preserve">鉴于</w:t>
      </w:r>
    </w:p>
    <w:p>
      <w:pPr>
        <w:spacing w:after="120" w:line="380"/>
        <w:ind w:firstLine="420"/>
        <w:jc w:val="both"/>
      </w:pPr>
      <w:r>
        <w:rPr>
          <w:rFonts w:ascii="SimSun" w:cs="SimSun" w:eastAsia="SimSun" w:hAnsi="SimSun"/>
          <w:b w:val="false"/>
          <w:bCs w:val="false"/>
          <w:color w:val="33302C"/>
          <w:sz w:val="21"/>
          <w:szCs w:val="21"/>
        </w:rPr>
        <w:t xml:space="preserve">甲方与乙方已签订（或即将签订）劳动合同，乙方在履行劳动合同过程中将接触或可能接触甲方的商业秘密和其他保密信息。为保护甲方的合法权益，明确乙方的保密义务，甲乙双方根据《中华人民共和国劳动合同法》《中华人民共和国反不正当竞争法》等法律法规，经平等协商，达成如下协议：</w:t>
      </w:r>
    </w:p>
    <w:p>
      <w:pPr>
        <w:spacing w:after="200"/>
      </w:pPr>
    </w:p>
    <w:p>
      <w:pPr>
        <w:pStyle w:val="Heading1"/>
      </w:pPr>
      <w:r>
        <w:t xml:space="preserve">第一条 保密信息的定义与范围</w:t>
      </w:r>
    </w:p>
    <w:p>
      <w:pPr>
        <w:spacing w:after="120" w:line="380"/>
        <w:ind w:firstLine="420"/>
        <w:jc w:val="both"/>
      </w:pPr>
      <w:r>
        <w:rPr>
          <w:rFonts w:ascii="SimSun" w:cs="SimSun" w:eastAsia="SimSun" w:hAnsi="SimSun"/>
          <w:b w:val="false"/>
          <w:bCs w:val="false"/>
          <w:color w:val="33302C"/>
          <w:sz w:val="21"/>
          <w:szCs w:val="21"/>
        </w:rPr>
        <w:t xml:space="preserve">一、本协议所称“保密信息”是指甲方拥有的、不为公众所知惉、能为甲方带来经济利益、具有实用性并经甲方采取保密措施的商业秘密及其他保密信息，包括但不限于：</w:t>
      </w:r>
    </w:p>
    <w:p>
      <w:pPr>
        <w:spacing w:after="60"/>
      </w:pPr>
    </w:p>
    <w:p>
      <w:pPr>
        <w:pStyle w:val="Heading2"/>
      </w:pPr>
      <w:r>
        <w:t xml:space="preserve">1.1 经营信息</w:t>
      </w:r>
    </w:p>
    <w:p>
      <w:pPr>
        <w:spacing w:after="120" w:line="380"/>
        <w:jc w:val="both"/>
      </w:pPr>
      <w:r>
        <w:rPr>
          <w:rFonts w:ascii="SimSun" w:cs="SimSun" w:eastAsia="SimSun" w:hAnsi="SimSun"/>
          <w:b w:val="false"/>
          <w:bCs w:val="false"/>
          <w:color w:val="33302C"/>
          <w:sz w:val="21"/>
          <w:szCs w:val="21"/>
        </w:rPr>
        <w:t xml:space="preserve">客户名单、客户联系方式、客户交易习惯与偏好；供应商信息（名称、联系人、价格、货源渠道）；营业数据（日营收、月报、利润率、成本结构）；定价策略与折扣体系；加盟商信息与合作条款；融资计划、估值数据、投资人信息。</w:t>
      </w:r>
    </w:p>
    <w:p>
      <w:pPr>
        <w:pStyle w:val="Heading2"/>
      </w:pPr>
      <w:r>
        <w:t xml:space="preserve">1.2 技术信息</w:t>
      </w:r>
    </w:p>
    <w:p>
      <w:pPr>
        <w:spacing w:after="120" w:line="380"/>
        <w:jc w:val="both"/>
      </w:pPr>
      <w:r>
        <w:rPr>
          <w:rFonts w:ascii="SimSun" w:cs="SimSun" w:eastAsia="SimSun" w:hAnsi="SimSun"/>
          <w:b w:val="false"/>
          <w:bCs w:val="false"/>
          <w:color w:val="33302C"/>
          <w:sz w:val="21"/>
          <w:szCs w:val="21"/>
        </w:rPr>
        <w:t xml:space="preserve">标本制作工艺（防腐配方、定型技术、保养方法）；产品设计图纸、包装设计文件；小程序、网站、软件系统的源代码、数据库结构、接口文档；运营数据分析模型。</w:t>
      </w:r>
    </w:p>
    <w:p>
      <w:pPr>
        <w:pStyle w:val="Heading2"/>
      </w:pPr>
      <w:r>
        <w:t xml:space="preserve">1.3 品牌信息</w:t>
      </w:r>
    </w:p>
    <w:p>
      <w:pPr>
        <w:spacing w:after="120" w:line="380"/>
        <w:jc w:val="both"/>
      </w:pPr>
      <w:r>
        <w:rPr>
          <w:rFonts w:ascii="SimSun" w:cs="SimSun" w:eastAsia="SimSun" w:hAnsi="SimSun"/>
          <w:b w:val="false"/>
          <w:bCs w:val="false"/>
          <w:color w:val="33302C"/>
          <w:sz w:val="21"/>
          <w:szCs w:val="21"/>
        </w:rPr>
        <w:t xml:space="preserve">未公开的品牌规划（新店选址、新品类计划、IP开发方向）；内容营销策略与排期；品牌视觉识别系统的源文件；内部经营手册、方法论文档。</w:t>
      </w:r>
    </w:p>
    <w:p>
      <w:pPr>
        <w:pStyle w:val="Heading2"/>
      </w:pPr>
      <w:r>
        <w:t xml:space="preserve">1.4 其他保密信息</w:t>
      </w:r>
    </w:p>
    <w:p>
      <w:pPr>
        <w:spacing w:after="120" w:line="380"/>
        <w:jc w:val="both"/>
      </w:pPr>
      <w:r>
        <w:rPr>
          <w:rFonts w:ascii="SimSun" w:cs="SimSun" w:eastAsia="SimSun" w:hAnsi="SimSun"/>
          <w:b w:val="false"/>
          <w:bCs w:val="false"/>
          <w:color w:val="33302C"/>
          <w:sz w:val="21"/>
          <w:szCs w:val="21"/>
        </w:rPr>
        <w:t xml:space="preserve">甲方与第三方签订的合同、协议及其内容；甲方内部会议记录、决策文件；甲方明确标注为“保密”或“内部”的任何文件和资料。</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二、以下信息不属于保密信息：</w:t>
      </w:r>
    </w:p>
    <w:p>
      <w:pPr>
        <w:spacing w:after="120" w:line="380"/>
        <w:jc w:val="both"/>
      </w:pPr>
      <w:r>
        <w:rPr>
          <w:rFonts w:ascii="SimSun" w:cs="SimSun" w:eastAsia="SimSun" w:hAnsi="SimSun"/>
          <w:b w:val="false"/>
          <w:bCs w:val="false"/>
          <w:color w:val="33302C"/>
          <w:sz w:val="21"/>
          <w:szCs w:val="21"/>
        </w:rPr>
        <w:t xml:space="preserve">（一）在乙方获取前已为公众所知的信息；</w:t>
      </w:r>
    </w:p>
    <w:p>
      <w:pPr>
        <w:spacing w:after="120" w:line="380"/>
        <w:jc w:val="both"/>
      </w:pPr>
      <w:r>
        <w:rPr>
          <w:rFonts w:ascii="SimSun" w:cs="SimSun" w:eastAsia="SimSun" w:hAnsi="SimSun"/>
          <w:b w:val="false"/>
          <w:bCs w:val="false"/>
          <w:color w:val="33302C"/>
          <w:sz w:val="21"/>
          <w:szCs w:val="21"/>
        </w:rPr>
        <w:t xml:space="preserve">（二）非因乙方原因而成为公开信息的；</w:t>
      </w:r>
    </w:p>
    <w:p>
      <w:pPr>
        <w:spacing w:after="120" w:line="380"/>
        <w:jc w:val="both"/>
      </w:pPr>
      <w:r>
        <w:rPr>
          <w:rFonts w:ascii="SimSun" w:cs="SimSun" w:eastAsia="SimSun" w:hAnsi="SimSun"/>
          <w:b w:val="false"/>
          <w:bCs w:val="false"/>
          <w:color w:val="33302C"/>
          <w:sz w:val="21"/>
          <w:szCs w:val="21"/>
        </w:rPr>
        <w:t xml:space="preserve">（三）乙方从合法的第三方渠道独立获得且该第三方不负有保密义务的信息。</w:t>
      </w:r>
    </w:p>
    <w:p>
      <w:pPr>
        <w:spacing w:after="200"/>
      </w:pPr>
    </w:p>
    <w:p>
      <w:pPr>
        <w:pStyle w:val="Heading1"/>
      </w:pPr>
      <w:r>
        <w:t xml:space="preserve">第二条 保密义务</w:t>
      </w:r>
    </w:p>
    <w:p>
      <w:pPr>
        <w:spacing w:after="120" w:line="380"/>
        <w:ind w:firstLine="420"/>
        <w:jc w:val="both"/>
      </w:pPr>
      <w:r>
        <w:rPr>
          <w:rFonts w:ascii="SimSun" w:cs="SimSun" w:eastAsia="SimSun" w:hAnsi="SimSun"/>
          <w:b w:val="false"/>
          <w:bCs w:val="false"/>
          <w:color w:val="33302C"/>
          <w:sz w:val="21"/>
          <w:szCs w:val="21"/>
        </w:rPr>
        <w:t xml:space="preserve">一、乙方应当严格保守甲方的保密信息，未经甲方书面同意，不得以任何方式向任何第三方披露、泄露或提供保密信息，包括但不限于口头、书面、电子传输、社交媒体等方式。</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二、乙方不得将保密信息用于与甲方工作无关的任何用途，包括但不限于个人经营、为他人提供咨询或服务等。</w:t>
      </w:r>
    </w:p>
    <w:p>
      <w:pPr>
        <w:spacing w:after="60"/>
      </w:pPr>
    </w:p>
    <w:p>
      <w:pPr>
        <w:spacing w:after="120" w:line="380"/>
        <w:ind w:firstLine="420"/>
        <w:jc w:val="both"/>
      </w:pPr>
      <w:r>
        <w:rPr>
          <w:rFonts w:ascii="SimSun" w:cs="SimSun" w:eastAsia="SimSun" w:hAnsi="SimSun"/>
          <w:b w:val="false"/>
          <w:bCs w:val="false"/>
          <w:color w:val="33302C"/>
          <w:sz w:val="21"/>
          <w:szCs w:val="21"/>
        </w:rPr>
        <w:t xml:space="preserve">三、乙方应当妥善保管含有保密信息的文件、资料、电子设备等，采取合理的安全措施防止保密信息被窃取、泄露或丢失。</w:t>
      </w:r>
    </w:p>
    <w:p>
      <w:pPr>
        <w:spacing w:after="60"/>
      </w:pPr>
    </w:p>
    <w:p>
      <w:pPr>
        <w:spacing w:after="120" w:line="380"/>
        <w:ind w:firstLine="420"/>
        <w:jc w:val="both"/>
      </w:pPr>
      <w:r>
        <w:rPr>
          <w:rFonts w:ascii="SimSun" w:cs="SimSun" w:eastAsia="SimSun" w:hAnsi="SimSun"/>
          <w:b w:val="false"/>
          <w:bCs w:val="false"/>
          <w:color w:val="33302C"/>
          <w:sz w:val="21"/>
          <w:szCs w:val="21"/>
        </w:rPr>
        <w:t xml:space="preserve">四、乙方仅可在履行岗位职责所必需的范围内使用保密信息，不得超越授权范围。</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五、乙方发现保密信息可能或已经被泄露的，应立即通知甲方，并配合甲方采取补救措施。</w:t>
      </w:r>
    </w:p>
    <w:p>
      <w:pPr>
        <w:spacing w:after="200"/>
      </w:pPr>
    </w:p>
    <w:p>
      <w:pPr>
        <w:pStyle w:val="Heading1"/>
      </w:pPr>
      <w:r>
        <w:t xml:space="preserve">第三条 保密期限</w:t>
      </w:r>
    </w:p>
    <w:p>
      <w:pPr>
        <w:spacing w:after="120" w:line="380"/>
        <w:ind w:firstLine="420"/>
        <w:jc w:val="both"/>
      </w:pPr>
      <w:r>
        <w:rPr>
          <w:rFonts w:ascii="SimSun" w:cs="SimSun" w:eastAsia="SimSun" w:hAnsi="SimSun"/>
          <w:b w:val="false"/>
          <w:bCs w:val="false"/>
          <w:color w:val="33302C"/>
          <w:sz w:val="21"/>
          <w:szCs w:val="21"/>
        </w:rPr>
        <w:t xml:space="preserve">一、乙方的保密义务始于劳动合同生效之日，维续至劳动合同解除或终止后 ______ 年（建议填写二年）。</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二、保密期限届满后，如相关信息仍属于甲方商业秘密的，乙方仍应继续履行保密义务。</w:t>
      </w:r>
    </w:p>
    <w:p>
      <w:pPr>
        <w:spacing w:after="200"/>
      </w:pPr>
    </w:p>
    <w:p>
      <w:pPr>
        <w:pStyle w:val="Heading1"/>
      </w:pPr>
      <w:r>
        <w:t xml:space="preserve">第四条 文件与资料的归还</w:t>
      </w:r>
    </w:p>
    <w:p>
      <w:pPr>
        <w:spacing w:after="120" w:line="380"/>
        <w:ind w:firstLine="420"/>
        <w:jc w:val="both"/>
      </w:pPr>
      <w:r>
        <w:rPr>
          <w:rFonts w:ascii="SimSun" w:cs="SimSun" w:eastAsia="SimSun" w:hAnsi="SimSun"/>
          <w:b w:val="false"/>
          <w:bCs w:val="false"/>
          <w:color w:val="33302C"/>
          <w:sz w:val="21"/>
          <w:szCs w:val="21"/>
        </w:rPr>
        <w:t xml:space="preserve">一、乙方在劳动关系存续期间及终止后，应当将所有含有保密信息的文件、资料、电子数据、复印件、摘录等归还甲方，不得保留任何副本。</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二、乙方应当在离职交接时清除个人设备（手机、电脑、云盘等）中存储的所有保密信息，并当面确认已完成清除。</w:t>
      </w:r>
    </w:p>
    <w:p>
      <w:pPr>
        <w:spacing w:after="200"/>
      </w:pPr>
    </w:p>
    <w:p>
      <w:pPr>
        <w:pStyle w:val="Heading1"/>
      </w:pPr>
      <w:r>
        <w:t xml:space="preserve">第五条 违约责任</w:t>
      </w:r>
    </w:p>
    <w:p>
      <w:pPr>
        <w:spacing w:after="120" w:line="380"/>
        <w:ind w:firstLine="420"/>
        <w:jc w:val="both"/>
      </w:pPr>
      <w:r>
        <w:rPr>
          <w:rFonts w:ascii="SimSun" w:cs="SimSun" w:eastAsia="SimSun" w:hAnsi="SimSun"/>
          <w:b w:val="false"/>
          <w:bCs w:val="false"/>
          <w:color w:val="33302C"/>
          <w:sz w:val="21"/>
          <w:szCs w:val="21"/>
        </w:rPr>
        <w:t xml:space="preserve">一、乙方违反本协议约定的保密义务，应当向甲方支付违约金人民币（大写）________________ 元（￥ __________）。</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二、违约金不足以弥补甲方实际损失的，乙方应当赔偿甲方因此遭受的全部损失，包括但不限于直接损失、间接损失以及甲方为追究乙方责任而支出的合理费用（包括律师费、公证费等）。</w:t>
      </w:r>
    </w:p>
    <w:p>
      <w:pPr>
        <w:spacing w:after="60"/>
      </w:pPr>
    </w:p>
    <w:p>
      <w:pPr>
        <w:spacing w:after="120" w:line="380"/>
        <w:ind w:firstLine="420"/>
        <w:jc w:val="both"/>
      </w:pPr>
      <w:r>
        <w:rPr>
          <w:rFonts w:ascii="SimSun" w:cs="SimSun" w:eastAsia="SimSun" w:hAnsi="SimSun"/>
          <w:b w:val="false"/>
          <w:bCs w:val="false"/>
          <w:color w:val="33302C"/>
          <w:sz w:val="21"/>
          <w:szCs w:val="21"/>
        </w:rPr>
        <w:t xml:space="preserve">三、乙方违反保密义务构成犯罪的，甲方有权依法向司法机关报案。</w:t>
      </w:r>
    </w:p>
    <w:p>
      <w:pPr>
        <w:spacing w:after="200"/>
      </w:pPr>
    </w:p>
    <w:p>
      <w:pPr>
        <w:pStyle w:val="Heading1"/>
      </w:pPr>
      <w:r>
        <w:t xml:space="preserve">第六条 甲方义务</w:t>
      </w:r>
    </w:p>
    <w:p>
      <w:pPr>
        <w:spacing w:after="120" w:line="380"/>
        <w:ind w:firstLine="420"/>
        <w:jc w:val="both"/>
      </w:pPr>
      <w:r>
        <w:rPr>
          <w:rFonts w:ascii="SimSun" w:cs="SimSun" w:eastAsia="SimSun" w:hAnsi="SimSun"/>
          <w:b w:val="false"/>
          <w:bCs w:val="false"/>
          <w:color w:val="33302C"/>
          <w:sz w:val="21"/>
          <w:szCs w:val="21"/>
        </w:rPr>
        <w:t xml:space="preserve">一、甲方应当明确告知乙方保密信息的范围和保密等级，并提供必要的保密条件。</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二、甲方应当对乙方进行保密制度的培训和教育。</w:t>
      </w:r>
    </w:p>
    <w:p>
      <w:pPr>
        <w:spacing w:after="60"/>
      </w:pPr>
    </w:p>
    <w:p>
      <w:pPr>
        <w:spacing w:after="120" w:line="380"/>
        <w:ind w:firstLine="420"/>
        <w:jc w:val="both"/>
      </w:pPr>
      <w:r>
        <w:rPr>
          <w:rFonts w:ascii="SimSun" w:cs="SimSun" w:eastAsia="SimSun" w:hAnsi="SimSun"/>
          <w:b w:val="false"/>
          <w:bCs w:val="false"/>
          <w:color w:val="33302C"/>
          <w:sz w:val="21"/>
          <w:szCs w:val="21"/>
        </w:rPr>
        <w:t xml:space="preserve">三、甲方不得以保密为由免除乙方应当享有的合法权益，包括但不限于劳动报酬、社会保险、休息休假等。</w:t>
      </w:r>
    </w:p>
    <w:p>
      <w:pPr>
        <w:spacing w:after="200"/>
      </w:pPr>
    </w:p>
    <w:p>
      <w:pPr>
        <w:pStyle w:val="Heading1"/>
      </w:pPr>
      <w:r>
        <w:t xml:space="preserve">第七条 争议解决</w:t>
      </w:r>
    </w:p>
    <w:p>
      <w:pPr>
        <w:spacing w:after="120" w:line="380"/>
        <w:ind w:firstLine="420"/>
        <w:jc w:val="both"/>
      </w:pPr>
      <w:r>
        <w:rPr>
          <w:rFonts w:ascii="SimSun" w:cs="SimSun" w:eastAsia="SimSun" w:hAnsi="SimSun"/>
          <w:b w:val="false"/>
          <w:bCs w:val="false"/>
          <w:color w:val="33302C"/>
          <w:sz w:val="21"/>
          <w:szCs w:val="21"/>
        </w:rPr>
        <w:t xml:space="preserve">因本协议引起的或与本协议有关的争议，双方应首先友好协商解决。协商不成的，任何一方均可向甲方所在地有管辖权的人民法院提起诉诀。</w:t>
      </w:r>
    </w:p>
    <w:p>
      <w:pPr>
        <w:spacing w:after="200"/>
      </w:pPr>
    </w:p>
    <w:p>
      <w:pPr>
        <w:pStyle w:val="Heading1"/>
      </w:pPr>
      <w:r>
        <w:t xml:space="preserve">第八条 其他条款</w:t>
      </w:r>
    </w:p>
    <w:p>
      <w:pPr>
        <w:spacing w:after="120" w:line="380"/>
        <w:ind w:firstLine="420"/>
        <w:jc w:val="both"/>
      </w:pPr>
      <w:r>
        <w:rPr>
          <w:rFonts w:ascii="SimSun" w:cs="SimSun" w:eastAsia="SimSun" w:hAnsi="SimSun"/>
          <w:b w:val="false"/>
          <w:bCs w:val="false"/>
          <w:color w:val="33302C"/>
          <w:sz w:val="21"/>
          <w:szCs w:val="21"/>
        </w:rPr>
        <w:t xml:space="preserve">一、本协议未尽事宜，甲乙双方可另行协商补充，补充协议与本协议具有同等法律效力。</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二、本协议一式两份，甲乙双方各执一份，经双方签字（或盖章）后生效。</w:t>
      </w:r>
    </w:p>
    <w:p>
      <w:pPr>
        <w:spacing w:after="60"/>
      </w:pPr>
    </w:p>
    <w:p>
      <w:pPr>
        <w:spacing w:after="120" w:line="380"/>
        <w:ind w:firstLine="420"/>
        <w:jc w:val="both"/>
      </w:pPr>
      <w:r>
        <w:rPr>
          <w:rFonts w:ascii="SimSun" w:cs="SimSun" w:eastAsia="SimSun" w:hAnsi="SimSun"/>
          <w:b w:val="false"/>
          <w:bCs w:val="false"/>
          <w:color w:val="33302C"/>
          <w:sz w:val="21"/>
          <w:szCs w:val="21"/>
        </w:rPr>
        <w:t xml:space="preserve">三、本协议与《劳动合同书》同时签署，作为劳动合同的附件，与主合同具有同等法律效力。</w:t>
      </w:r>
    </w:p>
    <w:p>
      <w:pPr>
        <w:spacing w:after="4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center"/>
            </w:pPr>
            <w:r>
              <w:rPr>
                <w:rFonts w:ascii="SimSun" w:cs="SimSun" w:eastAsia="SimSun" w:hAnsi="SimSun"/>
                <w:b/>
                <w:bCs/>
                <w:color w:val="33302C"/>
                <w:sz w:val="22"/>
                <w:szCs w:val="22"/>
              </w:rPr>
              <w:t xml:space="preserve">甲方（用人单位）</w:t>
            </w:r>
          </w:p>
        </w:tc>
        <w:tc>
          <w:tcPr>
            <w:tcW w:type="dxa" w:w="4753"/>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center"/>
            </w:pPr>
            <w:r>
              <w:rPr>
                <w:rFonts w:ascii="SimSun" w:cs="SimSun" w:eastAsia="SimSun" w:hAnsi="SimSun"/>
                <w:b/>
                <w:bCs/>
                <w:color w:val="33302C"/>
                <w:sz w:val="22"/>
                <w:szCs w:val="22"/>
              </w:rPr>
              <w:t xml:space="preserve">乙方（劳动者）</w:t>
            </w:r>
          </w:p>
        </w:tc>
      </w:tr>
      <w:tr>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单位名称（盖章）：</w:t>
            </w:r>
          </w:p>
        </w:tc>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签名：</w:t>
            </w:r>
          </w:p>
        </w:tc>
      </w:tr>
      <w:tr>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法定代表人签名：</w:t>
            </w:r>
          </w:p>
        </w:tc>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身份证号码：</w:t>
            </w:r>
          </w:p>
        </w:tc>
      </w:tr>
      <w:tr>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签约日期：     年     月     日</w:t>
            </w:r>
          </w:p>
        </w:tc>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签约日期：     年     月     日</w:t>
            </w:r>
          </w:p>
        </w:tc>
      </w:tr>
    </w:tbl>
    <w:p>
      <w:pPr>
        <w:sectPr>
          <w:pgSz w:w="11906" w:h="16838" w:orient="portrait"/>
          <w:pgMar w:top="1440" w:right="1200" w:bottom="1440" w:left="1200" w:header="708" w:footer="708" w:gutter="0"/>
          <w:pgNumType/>
          <w:docGrid w:linePitch="360"/>
        </w:sectPr>
      </w:pPr>
    </w:p>
    <w:p>
      <w:pPr>
        <w:spacing w:after="600"/>
      </w:pPr>
    </w:p>
    <w:p>
      <w:pPr>
        <w:spacing w:after="40" w:before="0" w:line="380"/>
        <w:jc w:val="center"/>
      </w:pPr>
      <w:r>
        <w:rPr>
          <w:rFonts w:ascii="SimHei" w:cs="SimHei" w:eastAsia="SimHei" w:hAnsi="SimHei"/>
          <w:b/>
          <w:bCs/>
          <w:color w:val="262320"/>
          <w:sz w:val="48"/>
          <w:szCs w:val="48"/>
        </w:rPr>
        <w:t xml:space="preserve">山川造物</w:t>
      </w:r>
    </w:p>
    <w:p>
      <w:pPr>
        <w:spacing w:after="200" w:before="0" w:line="380"/>
        <w:jc w:val="center"/>
      </w:pPr>
      <w:r>
        <w:rPr>
          <w:rFonts w:ascii="Arial" w:cs="Arial" w:eastAsia="Arial" w:hAnsi="Arial"/>
          <w:b w:val="false"/>
          <w:bCs w:val="false"/>
          <w:color w:val="A09A90"/>
          <w:sz w:val="16"/>
          <w:szCs w:val="16"/>
        </w:rPr>
        <w:t xml:space="preserve">NATURE’S CREATIONS</w:t>
      </w:r>
    </w:p>
    <w:p>
      <w:pPr>
        <w:spacing w:after="300"/>
      </w:pPr>
    </w:p>
    <w:p>
      <w:pPr>
        <w:spacing w:after="80" w:before="0" w:line="380"/>
        <w:jc w:val="center"/>
      </w:pPr>
      <w:r>
        <w:rPr>
          <w:rFonts w:ascii="SimHei" w:cs="SimHei" w:eastAsia="SimHei" w:hAnsi="SimHei"/>
          <w:b/>
          <w:bCs/>
          <w:color w:val="C4A76C"/>
          <w:sz w:val="36"/>
          <w:szCs w:val="36"/>
        </w:rPr>
        <w:t xml:space="preserve">附件2：竞业限制协议</w:t>
      </w:r>
    </w:p>
    <w:p>
      <w:pPr>
        <w:spacing w:after="100" w:before="0" w:line="380"/>
        <w:jc w:val="center"/>
      </w:pPr>
      <w:r>
        <w:rPr>
          <w:rFonts w:ascii="Arial" w:cs="Arial" w:eastAsia="Arial" w:hAnsi="Arial"/>
          <w:b w:val="false"/>
          <w:bCs w:val="false"/>
          <w:color w:val="A09A90"/>
          <w:sz w:val="16"/>
          <w:szCs w:val="16"/>
        </w:rPr>
        <w:t xml:space="preserve">Appendix 2: Non-Compete Agreement</w:t>
      </w:r>
    </w:p>
    <w:p>
      <w:pPr>
        <w:spacing w:after="200"/>
      </w:pPr>
    </w:p>
    <w:p>
      <w:pPr>
        <w:spacing w:after="120" w:before="0" w:line="380"/>
        <w:jc w:val="center"/>
      </w:pPr>
      <w:r>
        <w:rPr>
          <w:rFonts w:ascii="SimSun" w:cs="SimSun" w:eastAsia="SimSun" w:hAnsi="SimSun"/>
          <w:b w:val="false"/>
          <w:bCs w:val="false"/>
          <w:color w:val="6B6560"/>
          <w:sz w:val="18"/>
          <w:szCs w:val="18"/>
        </w:rPr>
        <w:t xml:space="preserve">（《劳动合同书》附件，与主合同具有同等法律效力）</w:t>
      </w:r>
    </w:p>
    <w:p>
      <w:pPr>
        <w:spacing w:after="800"/>
      </w:pPr>
    </w:p>
    <w:p>
      <w:pPr>
        <w:spacing w:after="200" w:before="0" w:line="380"/>
        <w:jc w:val="center"/>
      </w:pPr>
      <w:r>
        <w:rPr>
          <w:rFonts w:ascii="SimSun" w:cs="SimSun" w:eastAsia="SimSun" w:hAnsi="SimSun"/>
          <w:b w:val="false"/>
          <w:bCs w:val="false"/>
          <w:color w:val="33302C"/>
          <w:sz w:val="21"/>
          <w:szCs w:val="21"/>
        </w:rPr>
        <w:t xml:space="preserve">甲方（用人单位）：______________________________</w:t>
      </w:r>
    </w:p>
    <w:p>
      <w:pPr>
        <w:spacing w:after="400" w:before="0" w:line="380"/>
        <w:jc w:val="center"/>
      </w:pPr>
      <w:r>
        <w:rPr>
          <w:rFonts w:ascii="SimSun" w:cs="SimSun" w:eastAsia="SimSun" w:hAnsi="SimSun"/>
          <w:b w:val="false"/>
          <w:bCs w:val="false"/>
          <w:color w:val="33302C"/>
          <w:sz w:val="21"/>
          <w:szCs w:val="21"/>
        </w:rPr>
        <w:t xml:space="preserve">乙方（劳 动 者）：______________________________</w:t>
      </w:r>
    </w:p>
    <w:p>
      <w:r>
        <w:br w:type="page"/>
      </w:r>
    </w:p>
    <w:p>
      <w:pPr>
        <w:pStyle w:val="Heading1"/>
      </w:pPr>
      <w:r>
        <w:t xml:space="preserve">鉴于</w:t>
      </w:r>
    </w:p>
    <w:p>
      <w:pPr>
        <w:spacing w:after="120" w:line="380"/>
        <w:ind w:firstLine="420"/>
        <w:jc w:val="both"/>
      </w:pPr>
      <w:r>
        <w:rPr>
          <w:rFonts w:ascii="SimSun" w:cs="SimSun" w:eastAsia="SimSun" w:hAnsi="SimSun"/>
          <w:b w:val="false"/>
          <w:bCs w:val="false"/>
          <w:color w:val="33302C"/>
          <w:sz w:val="21"/>
          <w:szCs w:val="21"/>
        </w:rPr>
        <w:t xml:space="preserve">甲方与乙方已签订劳动合同及《员工保密协议》。乙方在职期间掌握或可能掌握甲方的商业秘密和核心经营信息。为保护甲方合法权益，同时保障乙方合理权益，根据《中华人民共和国劳动合同法》第二十三条、第二十四条的规定，经双方平等协商，达成如下协议：</w:t>
      </w:r>
    </w:p>
    <w:p>
      <w:pPr>
        <w:spacing w:after="200"/>
      </w:pPr>
    </w:p>
    <w:p>
      <w:pPr>
        <w:pStyle w:val="Heading1"/>
      </w:pPr>
      <w:r>
        <w:t xml:space="preserve">第一条 竞业限制的人员范围</w:t>
      </w:r>
    </w:p>
    <w:p>
      <w:pPr>
        <w:spacing w:after="120" w:line="380"/>
        <w:ind w:firstLine="420"/>
        <w:jc w:val="both"/>
      </w:pPr>
      <w:r>
        <w:rPr>
          <w:rFonts w:ascii="SimSun" w:cs="SimSun" w:eastAsia="SimSun" w:hAnsi="SimSun"/>
          <w:b w:val="false"/>
          <w:bCs w:val="false"/>
          <w:color w:val="33302C"/>
          <w:sz w:val="21"/>
          <w:szCs w:val="21"/>
        </w:rPr>
        <w:t xml:space="preserve">本协议适用于甲方的高级管理人员、高级技术人员以及其他负有保密义务的人员。乙方确认其属于以下第（    ）类人员：</w:t>
      </w:r>
    </w:p>
    <w:p>
      <w:pPr>
        <w:spacing w:after="60"/>
      </w:pPr>
    </w:p>
    <w:p>
      <w:pPr>
        <w:spacing w:after="120" w:line="380"/>
        <w:jc w:val="both"/>
      </w:pPr>
      <w:r>
        <w:rPr>
          <w:rFonts w:ascii="SimSun" w:cs="SimSun" w:eastAsia="SimSun" w:hAnsi="SimSun"/>
          <w:b w:val="false"/>
          <w:bCs w:val="false"/>
          <w:color w:val="33302C"/>
          <w:sz w:val="21"/>
          <w:szCs w:val="21"/>
        </w:rPr>
        <w:t xml:space="preserve">（一）高级管理人员：公司总经理、副总经理、部门负责人、店长等；</w:t>
      </w:r>
    </w:p>
    <w:p>
      <w:pPr>
        <w:spacing w:after="120" w:line="380"/>
        <w:jc w:val="both"/>
      </w:pPr>
      <w:r>
        <w:rPr>
          <w:rFonts w:ascii="SimSun" w:cs="SimSun" w:eastAsia="SimSun" w:hAnsi="SimSun"/>
          <w:b w:val="false"/>
          <w:bCs w:val="false"/>
          <w:color w:val="33302C"/>
          <w:sz w:val="21"/>
          <w:szCs w:val="21"/>
        </w:rPr>
        <w:t xml:space="preserve">（二）高级技术人员：标本制作技师、产品设计师、技术研发人员等；</w:t>
      </w:r>
    </w:p>
    <w:p>
      <w:pPr>
        <w:spacing w:after="120" w:line="380"/>
        <w:jc w:val="both"/>
      </w:pPr>
      <w:r>
        <w:rPr>
          <w:rFonts w:ascii="SimSun" w:cs="SimSun" w:eastAsia="SimSun" w:hAnsi="SimSun"/>
          <w:b w:val="false"/>
          <w:bCs w:val="false"/>
          <w:color w:val="33302C"/>
          <w:sz w:val="21"/>
          <w:szCs w:val="21"/>
        </w:rPr>
        <w:t xml:space="preserve">（三）其他负有保密义务的人员：因岗位原因接触商业秘密的员工。</w:t>
      </w:r>
    </w:p>
    <w:p>
      <w:pPr>
        <w:spacing w:after="200"/>
      </w:pPr>
    </w:p>
    <w:p>
      <w:pPr>
        <w:pStyle w:val="Heading1"/>
      </w:pPr>
      <w:r>
        <w:t xml:space="preserve">第二条 竞业限制的范围</w:t>
      </w:r>
    </w:p>
    <w:p>
      <w:pPr>
        <w:spacing w:after="120" w:line="380"/>
        <w:ind w:firstLine="420"/>
        <w:jc w:val="both"/>
      </w:pPr>
      <w:r>
        <w:rPr>
          <w:rFonts w:ascii="SimSun" w:cs="SimSun" w:eastAsia="SimSun" w:hAnsi="SimSun"/>
          <w:b w:val="false"/>
          <w:bCs w:val="false"/>
          <w:color w:val="33302C"/>
          <w:sz w:val="21"/>
          <w:szCs w:val="21"/>
        </w:rPr>
        <w:t xml:space="preserve">一、乙方在竞业限制期内，不得到与甲方生产或经营同类产品、从事同类业务的有竞争关系的其他用人单位工作，也不得自己开业生产或经营同类产品、从事同类业务。</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二、同类业务包括但不限于：动植物标本制作与销售；自然类文创产品销售；与标本相关的展览、展览设计、零售业务；与甲方具有直接竞争关系的其他业务。</w:t>
      </w:r>
    </w:p>
    <w:p>
      <w:pPr>
        <w:spacing w:after="60"/>
      </w:pPr>
    </w:p>
    <w:p>
      <w:pPr>
        <w:spacing w:after="120" w:line="380"/>
        <w:ind w:firstLine="420"/>
        <w:jc w:val="both"/>
      </w:pPr>
      <w:r>
        <w:rPr>
          <w:rFonts w:ascii="SimSun" w:cs="SimSun" w:eastAsia="SimSun" w:hAnsi="SimSun"/>
          <w:b w:val="false"/>
          <w:bCs w:val="false"/>
          <w:color w:val="33302C"/>
          <w:sz w:val="21"/>
          <w:szCs w:val="21"/>
        </w:rPr>
        <w:t xml:space="preserve">三、乙方在竞业限制期内，不得以直接或间接方式（包括但不限于通过配偶、直系亲属或代持人）从事上述竞争业务。</w:t>
      </w:r>
    </w:p>
    <w:p>
      <w:pPr>
        <w:spacing w:after="200"/>
      </w:pPr>
    </w:p>
    <w:p>
      <w:pPr>
        <w:pStyle w:val="Heading1"/>
      </w:pPr>
      <w:r>
        <w:t xml:space="preserve">第三条 竞业限制的地域</w:t>
      </w:r>
    </w:p>
    <w:p>
      <w:pPr>
        <w:spacing w:after="120" w:line="380"/>
        <w:ind w:firstLine="420"/>
        <w:jc w:val="both"/>
      </w:pPr>
      <w:r>
        <w:rPr>
          <w:rFonts w:ascii="SimSun" w:cs="SimSun" w:eastAsia="SimSun" w:hAnsi="SimSun"/>
          <w:b w:val="false"/>
          <w:bCs w:val="false"/>
          <w:color w:val="33302C"/>
          <w:sz w:val="21"/>
          <w:szCs w:val="21"/>
        </w:rPr>
        <w:t xml:space="preserve">竞业限制的地域范围为：____________________________。</w:t>
      </w:r>
    </w:p>
    <w:p>
      <w:pPr>
        <w:spacing w:after="60"/>
      </w:pPr>
    </w:p>
    <w:p>
      <w:pPr>
        <w:spacing w:after="120" w:line="380"/>
        <w:ind w:firstLine="420"/>
        <w:jc w:val="both"/>
      </w:pPr>
      <w:r>
        <w:rPr>
          <w:rFonts w:ascii="SimSun" w:cs="SimSun" w:eastAsia="SimSun" w:hAnsi="SimSun"/>
          <w:b w:val="false"/>
          <w:bCs w:val="false"/>
          <w:color w:val="6B6560"/>
          <w:sz w:val="19"/>
          <w:szCs w:val="19"/>
        </w:rPr>
        <w:t xml:space="preserve">（建议填写甲方实际经营所覆盖的城市或区域，如“中国大陆地区”或“长春市及其周边200公里范围”。地域范围应当合理，不得过大。）</w:t>
      </w:r>
    </w:p>
    <w:p>
      <w:pPr>
        <w:spacing w:after="200"/>
      </w:pPr>
    </w:p>
    <w:p>
      <w:pPr>
        <w:pStyle w:val="Heading1"/>
      </w:pPr>
      <w:r>
        <w:t xml:space="preserve">第四条 竞业限制的期限</w:t>
      </w:r>
    </w:p>
    <w:p>
      <w:pPr>
        <w:spacing w:after="120" w:line="380"/>
        <w:ind w:firstLine="420"/>
        <w:jc w:val="both"/>
      </w:pPr>
      <w:r>
        <w:rPr>
          <w:rFonts w:ascii="SimSun" w:cs="SimSun" w:eastAsia="SimSun" w:hAnsi="SimSun"/>
          <w:b w:val="false"/>
          <w:bCs w:val="false"/>
          <w:color w:val="33302C"/>
          <w:sz w:val="21"/>
          <w:szCs w:val="21"/>
        </w:rPr>
        <w:t xml:space="preserve">一、竞业限制的期限为劳动合同解除或终止后 ______ 个月（最长不超过二十四个月）。</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二、竞业限制期限自劳动合同解除或终止之日起算。</w:t>
      </w:r>
    </w:p>
    <w:p>
      <w:pPr>
        <w:spacing w:after="200"/>
      </w:pPr>
    </w:p>
    <w:p>
      <w:pPr>
        <w:pStyle w:val="Heading1"/>
      </w:pPr>
      <w:r>
        <w:t xml:space="preserve">第五条 经济补偿</w:t>
      </w:r>
    </w:p>
    <w:p>
      <w:pPr>
        <w:spacing w:after="120" w:line="380"/>
        <w:ind w:firstLine="420"/>
        <w:jc w:val="both"/>
      </w:pPr>
      <w:r>
        <w:rPr>
          <w:rFonts w:ascii="SimSun" w:cs="SimSun" w:eastAsia="SimSun" w:hAnsi="SimSun"/>
          <w:b w:val="false"/>
          <w:bCs w:val="false"/>
          <w:color w:val="33302C"/>
          <w:sz w:val="21"/>
          <w:szCs w:val="21"/>
        </w:rPr>
        <w:t xml:space="preserve">一、甲方在竞业限制期限内，每月向乙方支付竞业限制经济补偿金人民币 ￥ __________（不低于乙方离职前十二个月平均工资的百分之三十，且不低于甲方所在地最低工资标准）。</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二、经济补偿金于每月 ______ 日前以银行转账方式支付至乙方指定银行账户。</w:t>
      </w:r>
    </w:p>
    <w:p>
      <w:pPr>
        <w:spacing w:after="60"/>
      </w:pPr>
    </w:p>
    <w:p>
      <w:pPr>
        <w:spacing w:after="120" w:line="380"/>
        <w:ind w:firstLine="420"/>
        <w:jc w:val="both"/>
      </w:pPr>
      <w:r>
        <w:rPr>
          <w:rFonts w:ascii="SimSun" w:cs="SimSun" w:eastAsia="SimSun" w:hAnsi="SimSun"/>
          <w:b/>
          <w:bCs/>
          <w:color w:val="8A7530"/>
          <w:sz w:val="21"/>
          <w:szCs w:val="21"/>
        </w:rPr>
        <w:t xml:space="preserve">三、甲方连续三个月未支付经济补偿金的，乙方有权解除竞业限制约定。</w:t>
      </w:r>
    </w:p>
    <w:p>
      <w:pPr>
        <w:spacing w:after="60"/>
      </w:pPr>
    </w:p>
    <w:p>
      <w:pPr>
        <w:spacing w:after="120" w:line="380"/>
        <w:ind w:firstLine="420"/>
        <w:jc w:val="both"/>
      </w:pPr>
      <w:r>
        <w:rPr>
          <w:rFonts w:ascii="SimSun" w:cs="SimSun" w:eastAsia="SimSun" w:hAnsi="SimSun"/>
          <w:b w:val="false"/>
          <w:bCs w:val="false"/>
          <w:color w:val="6B6560"/>
          <w:sz w:val="19"/>
          <w:szCs w:val="19"/>
        </w:rPr>
        <w:t xml:space="preserve">（该条款依据《最高人民法院关于审理劳动争议案件适用法律若干问题的解释（四）》第八条：甲方超过三个月未支付经济补偿，劳动者可请求解除竞业限制约定。）</w:t>
      </w:r>
    </w:p>
    <w:p>
      <w:pPr>
        <w:spacing w:after="60"/>
      </w:pPr>
    </w:p>
    <w:p>
      <w:pPr>
        <w:spacing w:after="120" w:line="380"/>
        <w:ind w:firstLine="420"/>
        <w:jc w:val="both"/>
      </w:pPr>
      <w:r>
        <w:rPr>
          <w:rFonts w:ascii="SimSun" w:cs="SimSun" w:eastAsia="SimSun" w:hAnsi="SimSun"/>
          <w:b w:val="false"/>
          <w:bCs w:val="false"/>
          <w:color w:val="33302C"/>
          <w:sz w:val="21"/>
          <w:szCs w:val="21"/>
        </w:rPr>
        <w:t xml:space="preserve">四、乙方的银行账户信息：</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left"/>
            </w:pPr>
            <w:r>
              <w:rPr>
                <w:rFonts w:ascii="SimSun" w:cs="SimSun" w:eastAsia="SimSun" w:hAnsi="SimSun"/>
                <w:b/>
                <w:bCs/>
                <w:color w:val="33302C"/>
                <w:sz w:val="20"/>
                <w:szCs w:val="20"/>
              </w:rPr>
              <w:t xml:space="preserve">开户银行</w:t>
            </w:r>
          </w:p>
        </w:tc>
        <w:tc>
          <w:tcPr>
            <w:tcW w:type="dxa" w:w="7106"/>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2400"/>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left"/>
            </w:pPr>
            <w:r>
              <w:rPr>
                <w:rFonts w:ascii="SimSun" w:cs="SimSun" w:eastAsia="SimSun" w:hAnsi="SimSun"/>
                <w:b/>
                <w:bCs/>
                <w:color w:val="33302C"/>
                <w:sz w:val="20"/>
                <w:szCs w:val="20"/>
              </w:rPr>
              <w:t xml:space="preserve">账户名称</w:t>
            </w:r>
          </w:p>
        </w:tc>
        <w:tc>
          <w:tcPr>
            <w:tcW w:type="dxa" w:w="7106"/>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2400"/>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left"/>
            </w:pPr>
            <w:r>
              <w:rPr>
                <w:rFonts w:ascii="SimSun" w:cs="SimSun" w:eastAsia="SimSun" w:hAnsi="SimSun"/>
                <w:b/>
                <w:bCs/>
                <w:color w:val="33302C"/>
                <w:sz w:val="20"/>
                <w:szCs w:val="20"/>
              </w:rPr>
              <w:t xml:space="preserve">银行账号</w:t>
            </w:r>
          </w:p>
        </w:tc>
        <w:tc>
          <w:tcPr>
            <w:tcW w:type="dxa" w:w="7106"/>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bl>
    <w:p>
      <w:pPr>
        <w:spacing w:after="200"/>
      </w:pPr>
    </w:p>
    <w:p>
      <w:pPr>
        <w:pStyle w:val="Heading1"/>
      </w:pPr>
      <w:r>
        <w:t xml:space="preserve">第六条 违约责任</w:t>
      </w:r>
    </w:p>
    <w:p>
      <w:pPr>
        <w:spacing w:after="120" w:line="380"/>
        <w:ind w:firstLine="420"/>
        <w:jc w:val="both"/>
      </w:pPr>
      <w:r>
        <w:rPr>
          <w:rFonts w:ascii="SimSun" w:cs="SimSun" w:eastAsia="SimSun" w:hAnsi="SimSun"/>
          <w:b w:val="false"/>
          <w:bCs w:val="false"/>
          <w:color w:val="33302C"/>
          <w:sz w:val="21"/>
          <w:szCs w:val="21"/>
        </w:rPr>
        <w:t xml:space="preserve">一、乙方违反竞业限制约定的，应当向甲方支付违约金人民币（大写）________________ 元（￥ __________），并继续履行竞业限制义务。</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二、违约金不足以弥补甲方实际损失的，乙方还应赔偿甲方因此遭受的全部损失。</w:t>
      </w:r>
    </w:p>
    <w:p>
      <w:pPr>
        <w:spacing w:after="60"/>
      </w:pPr>
    </w:p>
    <w:p>
      <w:pPr>
        <w:spacing w:after="120" w:line="380"/>
        <w:ind w:firstLine="420"/>
        <w:jc w:val="both"/>
      </w:pPr>
      <w:r>
        <w:rPr>
          <w:rFonts w:ascii="SimSun" w:cs="SimSun" w:eastAsia="SimSun" w:hAnsi="SimSun"/>
          <w:b w:val="false"/>
          <w:bCs w:val="false"/>
          <w:color w:val="33302C"/>
          <w:sz w:val="21"/>
          <w:szCs w:val="21"/>
        </w:rPr>
        <w:t xml:space="preserve">三、甲方违反本协议约定（未按时支付经济补偿金）的，乙方有权主张解除竞业限制约定，并要求甲方支付已履行竞业限制期间的补偿金。</w:t>
      </w:r>
    </w:p>
    <w:p>
      <w:pPr>
        <w:spacing w:after="200"/>
      </w:pPr>
    </w:p>
    <w:p>
      <w:pPr>
        <w:pStyle w:val="Heading1"/>
      </w:pPr>
      <w:r>
        <w:t xml:space="preserve">第七条 竞业限制的解除与免除</w:t>
      </w:r>
    </w:p>
    <w:p>
      <w:pPr>
        <w:spacing w:after="120" w:line="380"/>
        <w:ind w:firstLine="420"/>
        <w:jc w:val="both"/>
      </w:pPr>
      <w:r>
        <w:rPr>
          <w:rFonts w:ascii="SimSun" w:cs="SimSun" w:eastAsia="SimSun" w:hAnsi="SimSun"/>
          <w:b w:val="false"/>
          <w:bCs w:val="false"/>
          <w:color w:val="33302C"/>
          <w:sz w:val="21"/>
          <w:szCs w:val="21"/>
        </w:rPr>
        <w:t xml:space="preserve">一、甲方有权单方通知乙方解除竞业限制约定。自甲方书面通知送达乙方之日起，竞业限制义务解除，但甲方应当支付已履行期间的经济补偿金。</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二、甲方连续三个月未支付经济补偿金的，乙方有权解除竞业限制约定，无需承担任何违约责任。</w:t>
      </w:r>
    </w:p>
    <w:p>
      <w:pPr>
        <w:spacing w:after="60"/>
      </w:pPr>
    </w:p>
    <w:p>
      <w:pPr>
        <w:spacing w:after="120" w:line="380"/>
        <w:ind w:firstLine="420"/>
        <w:jc w:val="both"/>
      </w:pPr>
      <w:r>
        <w:rPr>
          <w:rFonts w:ascii="SimSun" w:cs="SimSun" w:eastAsia="SimSun" w:hAnsi="SimSun"/>
          <w:b w:val="false"/>
          <w:bCs w:val="false"/>
          <w:color w:val="33302C"/>
          <w:sz w:val="21"/>
          <w:szCs w:val="21"/>
        </w:rPr>
        <w:t xml:space="preserve">三、在竞业限制期内，乙方应当每季度向甲方报告一次就业情况。甲方有权要求乙方提供就业证明材料。</w:t>
      </w:r>
    </w:p>
    <w:p>
      <w:pPr>
        <w:spacing w:after="200"/>
      </w:pPr>
    </w:p>
    <w:p>
      <w:pPr>
        <w:pStyle w:val="Heading1"/>
      </w:pPr>
      <w:r>
        <w:t xml:space="preserve">第八条 争议解决</w:t>
      </w:r>
    </w:p>
    <w:p>
      <w:pPr>
        <w:spacing w:after="120" w:line="380"/>
        <w:ind w:firstLine="420"/>
        <w:jc w:val="both"/>
      </w:pPr>
      <w:r>
        <w:rPr>
          <w:rFonts w:ascii="SimSun" w:cs="SimSun" w:eastAsia="SimSun" w:hAnsi="SimSun"/>
          <w:b w:val="false"/>
          <w:bCs w:val="false"/>
          <w:color w:val="33302C"/>
          <w:sz w:val="21"/>
          <w:szCs w:val="21"/>
        </w:rPr>
        <w:t xml:space="preserve">因本协议引起的劳动争议，双方应首先协商解决。协商不成的，可向甲方所在地劳动争议仲裁委员会申请仲裁。对仲裁裁决不服的，可依法向人民法院提起诉诀。</w:t>
      </w:r>
    </w:p>
    <w:p>
      <w:pPr>
        <w:spacing w:after="200"/>
      </w:pPr>
    </w:p>
    <w:p>
      <w:pPr>
        <w:pStyle w:val="Heading1"/>
      </w:pPr>
      <w:r>
        <w:t xml:space="preserve">第九条 其他条款</w:t>
      </w:r>
    </w:p>
    <w:p>
      <w:pPr>
        <w:spacing w:after="120" w:line="380"/>
        <w:ind w:firstLine="420"/>
        <w:jc w:val="both"/>
      </w:pPr>
      <w:r>
        <w:rPr>
          <w:rFonts w:ascii="SimSun" w:cs="SimSun" w:eastAsia="SimSun" w:hAnsi="SimSun"/>
          <w:b w:val="false"/>
          <w:bCs w:val="false"/>
          <w:color w:val="33302C"/>
          <w:sz w:val="21"/>
          <w:szCs w:val="21"/>
        </w:rPr>
        <w:t xml:space="preserve">一、本协议未尽事宜，双方可另行协商补充。</w:t>
      </w:r>
    </w:p>
    <w:p>
      <w:pPr>
        <w:spacing w:after="60"/>
      </w:pPr>
    </w:p>
    <w:p>
      <w:pPr>
        <w:spacing w:after="120" w:line="380"/>
        <w:ind w:firstLine="420"/>
        <w:jc w:val="both"/>
      </w:pPr>
      <w:r>
        <w:rPr>
          <w:rFonts w:ascii="SimSun" w:cs="SimSun" w:eastAsia="SimSun" w:hAnsi="SimSun"/>
          <w:b w:val="false"/>
          <w:bCs w:val="false"/>
          <w:color w:val="33302C"/>
          <w:sz w:val="21"/>
          <w:szCs w:val="21"/>
        </w:rPr>
        <w:t xml:space="preserve">二、本协议与《劳动合同书》及《员工保密协议》共同构成甲乙双方劳动关系的完整文件体系。三份文件之间如有冲突，以法律法规为准。</w:t>
      </w:r>
    </w:p>
    <w:p>
      <w:pPr>
        <w:spacing w:after="60"/>
      </w:pPr>
    </w:p>
    <w:p>
      <w:pPr>
        <w:spacing w:after="120" w:line="380"/>
        <w:ind w:firstLine="420"/>
        <w:jc w:val="both"/>
      </w:pPr>
      <w:r>
        <w:rPr>
          <w:rFonts w:ascii="SimSun" w:cs="SimSun" w:eastAsia="SimSun" w:hAnsi="SimSun"/>
          <w:b w:val="false"/>
          <w:bCs w:val="false"/>
          <w:color w:val="33302C"/>
          <w:sz w:val="21"/>
          <w:szCs w:val="21"/>
        </w:rPr>
        <w:t xml:space="preserve">三、本协议一式两份，甲乙双方各执一份，经双方签字（或盖章）后生效。</w:t>
      </w:r>
    </w:p>
    <w:p>
      <w:pPr>
        <w:spacing w:after="60"/>
      </w:pPr>
    </w:p>
    <w:p>
      <w:pPr>
        <w:spacing w:after="120" w:line="380"/>
        <w:ind w:firstLine="420"/>
        <w:jc w:val="both"/>
      </w:pPr>
      <w:r>
        <w:rPr>
          <w:rFonts w:ascii="SimSun" w:cs="SimSun" w:eastAsia="SimSun" w:hAnsi="SimSun"/>
          <w:b/>
          <w:bCs/>
          <w:color w:val="8B2A1B"/>
          <w:sz w:val="21"/>
          <w:szCs w:val="21"/>
        </w:rPr>
        <w:t xml:space="preserve">特别提示：</w:t>
      </w:r>
      <w:r>
        <w:rPr>
          <w:rFonts w:ascii="SimSun" w:cs="SimSun" w:eastAsia="SimSun" w:hAnsi="SimSun"/>
          <w:color w:val="33302C"/>
          <w:sz w:val="21"/>
          <w:szCs w:val="21"/>
        </w:rPr>
        <w:t xml:space="preserve">本协议涉及乙方重大权益。甲方建议乙方在签署前充分阅读各项条款，必要时可咨询专业律师。甲方尊重乙方的知情权和选择权。</w:t>
      </w:r>
    </w:p>
    <w:p>
      <w:pPr>
        <w:spacing w:after="4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center"/>
            </w:pPr>
            <w:r>
              <w:rPr>
                <w:rFonts w:ascii="SimSun" w:cs="SimSun" w:eastAsia="SimSun" w:hAnsi="SimSun"/>
                <w:b/>
                <w:bCs/>
                <w:color w:val="33302C"/>
                <w:sz w:val="22"/>
                <w:szCs w:val="22"/>
              </w:rPr>
              <w:t xml:space="preserve">甲方（用人单位）</w:t>
            </w:r>
          </w:p>
        </w:tc>
        <w:tc>
          <w:tcPr>
            <w:tcW w:type="dxa" w:w="4753"/>
            <w:tcBorders>
              <w:top w:val="single" w:color="D8D5CE" w:sz="1"/>
              <w:left w:val="single" w:color="D8D5CE" w:sz="1"/>
              <w:bottom w:val="single" w:color="D8D5CE" w:sz="1"/>
              <w:right w:val="single" w:color="D8D5CE" w:sz="1"/>
            </w:tcBorders>
            <w:shd w:fill="F2EDE4" w:val="clear"/>
            <w:tcMar>
              <w:top w:type="dxa" w:w="80"/>
              <w:left w:type="dxa" w:w="120"/>
              <w:bottom w:type="dxa" w:w="80"/>
              <w:right w:type="dxa" w:w="120"/>
            </w:tcMar>
            <w:vAlign w:val="center"/>
          </w:tcPr>
          <w:p>
            <w:pPr>
              <w:spacing w:line="340"/>
              <w:jc w:val="center"/>
            </w:pPr>
            <w:r>
              <w:rPr>
                <w:rFonts w:ascii="SimSun" w:cs="SimSun" w:eastAsia="SimSun" w:hAnsi="SimSun"/>
                <w:b/>
                <w:bCs/>
                <w:color w:val="33302C"/>
                <w:sz w:val="22"/>
                <w:szCs w:val="22"/>
              </w:rPr>
              <w:t xml:space="preserve">乙方（劳动者）</w:t>
            </w:r>
          </w:p>
        </w:tc>
      </w:tr>
      <w:tr>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单位名称（盖章）：</w:t>
            </w:r>
          </w:p>
        </w:tc>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签名：</w:t>
            </w:r>
          </w:p>
        </w:tc>
      </w:tr>
      <w:tr>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法定代表人签名：</w:t>
            </w:r>
          </w:p>
        </w:tc>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身份证号码：</w:t>
            </w:r>
          </w:p>
        </w:tc>
      </w:tr>
      <w:tr>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 </w:t>
            </w:r>
          </w:p>
        </w:tc>
      </w:tr>
      <w:tr>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签约日期：     年     月     日</w:t>
            </w:r>
          </w:p>
        </w:tc>
        <w:tc>
          <w:tcPr>
            <w:tcW w:type="dxa" w:w="4753"/>
            <w:tcBorders>
              <w:top w:val="single" w:color="D8D5CE" w:sz="1"/>
              <w:left w:val="single" w:color="D8D5CE" w:sz="1"/>
              <w:bottom w:val="single" w:color="D8D5CE" w:sz="1"/>
              <w:right w:val="single" w:color="D8D5CE" w:sz="1"/>
            </w:tcBorders>
            <w:tcMar>
              <w:top w:type="dxa" w:w="80"/>
              <w:left w:type="dxa" w:w="120"/>
              <w:bottom w:type="dxa" w:w="80"/>
              <w:right w:type="dxa" w:w="120"/>
            </w:tcMar>
            <w:vAlign w:val="center"/>
          </w:tcPr>
          <w:p>
            <w:pPr>
              <w:spacing w:line="340"/>
              <w:jc w:val="left"/>
            </w:pPr>
            <w:r>
              <w:rPr>
                <w:rFonts w:ascii="SimSun" w:cs="SimSun" w:eastAsia="SimSun" w:hAnsi="SimSun"/>
                <w:b w:val="false"/>
                <w:bCs w:val="false"/>
                <w:color w:val="33302C"/>
                <w:sz w:val="21"/>
                <w:szCs w:val="21"/>
              </w:rPr>
              <w:t xml:space="preserve">签约日期：     年     月     日</w:t>
            </w:r>
          </w:p>
        </w:tc>
      </w:tr>
    </w:tbl>
    <w:p>
      <w:pPr>
        <w:spacing w:after="400"/>
      </w:pPr>
    </w:p>
    <w:p>
      <w:pPr>
        <w:spacing w:after="100" w:before="0" w:line="380"/>
        <w:jc w:val="center"/>
      </w:pPr>
      <w:r>
        <w:rPr>
          <w:rFonts w:ascii="SimSun" w:cs="SimSun" w:eastAsia="SimSun" w:hAnsi="SimSun"/>
          <w:b w:val="false"/>
          <w:bCs w:val="false"/>
          <w:color w:val="D8D5CE"/>
          <w:sz w:val="21"/>
          <w:szCs w:val="21"/>
        </w:rPr>
        <w:t xml:space="preserve">— — — — — — —</w:t>
      </w:r>
    </w:p>
    <w:p>
      <w:pPr>
        <w:spacing w:after="120" w:before="0" w:line="380"/>
        <w:jc w:val="center"/>
      </w:pPr>
      <w:r>
        <w:rPr>
          <w:rFonts w:ascii="SimHei" w:cs="SimHei" w:eastAsia="SimHei" w:hAnsi="SimHei"/>
          <w:b/>
          <w:bCs/>
          <w:color w:val="C4A76C"/>
          <w:sz w:val="20"/>
          <w:szCs w:val="20"/>
        </w:rPr>
        <w:t xml:space="preserve">山川造物 · Nature’s Creations</w:t>
      </w:r>
    </w:p>
    <w:p>
      <w:pPr>
        <w:spacing w:after="120" w:before="0" w:line="380"/>
        <w:jc w:val="center"/>
      </w:pPr>
      <w:r>
        <w:rPr>
          <w:rFonts w:ascii="SimSun" w:cs="SimSun" w:eastAsia="SimSun" w:hAnsi="SimSun"/>
          <w:b w:val="false"/>
          <w:bCs w:val="false"/>
          <w:color w:val="A09A90"/>
          <w:sz w:val="14"/>
          <w:szCs w:val="14"/>
        </w:rPr>
        <w:t xml:space="preserve">让自然之美进入普通人生活</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color w:val="262320"/>
      <w:sz w:val="28"/>
      <w:szCs w:val="28"/>
    </w:rPr>
  </w:style>
  <w:style w:type="paragraph" w:styleId="Heading2">
    <w:name w:val="Heading 2"/>
    <w:basedOn w:val="Normal"/>
    <w:next w:val="Normal"/>
    <w:qFormat/>
    <w:pPr>
      <w:spacing w:after="160" w:before="240"/>
      <w:outlineLvl w:val="1"/>
    </w:pPr>
    <w:rPr>
      <w:rFonts w:ascii="SimHei" w:cs="SimHei" w:eastAsia="SimHei" w:hAnsi="SimHei"/>
      <w:b/>
      <w:bCs/>
      <w:color w:val="8A75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2026-04-28T05:20:12.943Z</dcterms:created>
  <dcterms:modified xsi:type="dcterms:W3CDTF">2026-04-28T05:20:12.944Z</dcterms:modified>
</cp:coreProperties>
</file>

<file path=docProps/custom.xml><?xml version="1.0" encoding="utf-8"?>
<Properties xmlns="http://schemas.openxmlformats.org/officeDocument/2006/custom-properties" xmlns:vt="http://schemas.openxmlformats.org/officeDocument/2006/docPropsVTypes"/>
</file>