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right" w:leader="none" w:pos="9360"/>
        </w:tabs>
        <w:spacing w:line="24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Hayden Chapman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Full 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b w:val="1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Arlington, TX</w:t>
      </w: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 76011| (817) 992-6608 |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1"/>
            <w:szCs w:val="21"/>
            <w:u w:val="single"/>
            <w:rtl w:val="0"/>
          </w:rPr>
          <w:t xml:space="preserve">hayden@haydenchapman.com</w:t>
        </w:r>
      </w:hyperlink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1"/>
            <w:szCs w:val="21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 | 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1"/>
            <w:szCs w:val="21"/>
            <w:u w:val="single"/>
            <w:rtl w:val="0"/>
          </w:rPr>
          <w:t xml:space="preserve">Github </w:t>
        </w:r>
      </w:hyperlink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 </w:t>
      </w: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1"/>
            <w:szCs w:val="21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1"/>
        <w:tabs>
          <w:tab w:val="right" w:leader="none" w:pos="10440"/>
        </w:tabs>
        <w:spacing w:before="160" w:line="24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keepLines w:val="1"/>
        <w:tabs>
          <w:tab w:val="right" w:leader="none" w:pos="10440"/>
        </w:tabs>
        <w:spacing w:line="240" w:lineRule="auto"/>
        <w:ind w:left="90" w:hanging="180"/>
        <w:rPr>
          <w:b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tabs>
          <w:tab w:val="right" w:leader="none" w:pos="10800"/>
          <w:tab w:val="left" w:leader="none" w:pos="11520"/>
        </w:tabs>
        <w:spacing w:before="160" w:line="240" w:lineRule="auto"/>
        <w:rPr>
          <w:i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Devmountain | </w:t>
      </w:r>
      <w:r w:rsidDel="00000000" w:rsidR="00000000" w:rsidRPr="00000000">
        <w:rPr>
          <w:sz w:val="22"/>
          <w:szCs w:val="22"/>
          <w:rtl w:val="0"/>
        </w:rPr>
        <w:t xml:space="preserve">Lehi, UT</w:t>
      </w:r>
      <w:r w:rsidDel="00000000" w:rsidR="00000000" w:rsidRPr="00000000">
        <w:rPr>
          <w:b w:val="1"/>
          <w:sz w:val="23"/>
          <w:szCs w:val="23"/>
          <w:rtl w:val="0"/>
        </w:rPr>
        <w:tab/>
      </w:r>
      <w:r w:rsidDel="00000000" w:rsidR="00000000" w:rsidRPr="00000000">
        <w:rPr>
          <w:i w:val="1"/>
          <w:sz w:val="23"/>
          <w:szCs w:val="23"/>
          <w:rtl w:val="0"/>
        </w:rPr>
        <w:t xml:space="preserve">Graduated February 2023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tabs>
          <w:tab w:val="left" w:leader="none" w:pos="8580"/>
        </w:tabs>
        <w:spacing w:line="240" w:lineRule="auto"/>
        <w:ind w:left="45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Full Stack</w:t>
      </w:r>
      <w:r w:rsidDel="00000000" w:rsidR="00000000" w:rsidRPr="00000000">
        <w:rPr>
          <w:sz w:val="22"/>
          <w:szCs w:val="22"/>
          <w:rtl w:val="0"/>
        </w:rPr>
        <w:t xml:space="preserve"> Java Development Program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780"/>
        </w:tabs>
        <w:spacing w:after="0" w:before="160" w:line="240" w:lineRule="auto"/>
        <w:ind w:left="0" w:right="0" w:firstLine="0"/>
        <w:jc w:val="left"/>
        <w:rPr>
          <w:i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Tarrant County College </w:t>
      </w:r>
      <w:r w:rsidDel="00000000" w:rsidR="00000000" w:rsidRPr="00000000">
        <w:rPr>
          <w:sz w:val="23"/>
          <w:szCs w:val="23"/>
          <w:rtl w:val="0"/>
        </w:rPr>
        <w:t xml:space="preserve">| DFW, TX</w:t>
      </w:r>
      <w:r w:rsidDel="00000000" w:rsidR="00000000" w:rsidRPr="00000000">
        <w:rPr>
          <w:b w:val="1"/>
          <w:sz w:val="23"/>
          <w:szCs w:val="23"/>
          <w:rtl w:val="0"/>
        </w:rPr>
        <w:tab/>
      </w:r>
      <w:r w:rsidDel="00000000" w:rsidR="00000000" w:rsidRPr="00000000">
        <w:rPr>
          <w:i w:val="1"/>
          <w:sz w:val="23"/>
          <w:szCs w:val="23"/>
          <w:rtl w:val="0"/>
        </w:rPr>
        <w:t xml:space="preserve">2018-2021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tabs>
          <w:tab w:val="left" w:leader="none" w:pos="8580"/>
        </w:tabs>
        <w:spacing w:line="240" w:lineRule="auto"/>
        <w:ind w:left="45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Backend / Web Development courses in Java/C#/Javascript </w:t>
      </w:r>
    </w:p>
    <w:p w:rsidR="00000000" w:rsidDel="00000000" w:rsidP="00000000" w:rsidRDefault="00000000" w:rsidRPr="00000000" w14:paraId="00000009">
      <w:pPr>
        <w:tabs>
          <w:tab w:val="right" w:leader="none" w:pos="10780"/>
        </w:tabs>
        <w:spacing w:before="1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The University of Texas at Austin </w:t>
      </w:r>
      <w:r w:rsidDel="00000000" w:rsidR="00000000" w:rsidRPr="00000000">
        <w:rPr>
          <w:sz w:val="23"/>
          <w:szCs w:val="23"/>
          <w:rtl w:val="0"/>
        </w:rPr>
        <w:t xml:space="preserve">| Austin , TX</w:t>
        <w:tab/>
        <w:t xml:space="preserve">August 2012 - 2015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8580"/>
        </w:tabs>
        <w:ind w:left="450" w:hanging="360"/>
      </w:pPr>
      <w:r w:rsidDel="00000000" w:rsidR="00000000" w:rsidRPr="00000000">
        <w:rPr>
          <w:sz w:val="22"/>
          <w:szCs w:val="22"/>
          <w:rtl w:val="0"/>
        </w:rPr>
        <w:t xml:space="preserve">Architecture / Engineering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tabs>
          <w:tab w:val="left" w:leader="none" w:pos="8580"/>
        </w:tabs>
        <w:spacing w:lin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Lines w:val="1"/>
        <w:tabs>
          <w:tab w:val="right" w:leader="none" w:pos="10440"/>
        </w:tabs>
        <w:spacing w:before="160" w:line="24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SKILLS</w:t>
      </w:r>
    </w:p>
    <w:p w:rsidR="00000000" w:rsidDel="00000000" w:rsidP="00000000" w:rsidRDefault="00000000" w:rsidRPr="00000000" w14:paraId="0000000D">
      <w:pPr>
        <w:keepLines w:val="1"/>
        <w:tabs>
          <w:tab w:val="right" w:leader="none" w:pos="10440"/>
        </w:tabs>
        <w:spacing w:line="240" w:lineRule="auto"/>
        <w:ind w:left="90" w:hanging="180"/>
        <w:rPr>
          <w:b w:val="1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780"/>
        </w:tabs>
        <w:spacing w:after="0" w:before="140" w:line="240" w:lineRule="auto"/>
        <w:ind w:left="0" w:righ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Java | Javascript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| </w:t>
      </w:r>
      <w:r w:rsidDel="00000000" w:rsidR="00000000" w:rsidRPr="00000000">
        <w:rPr>
          <w:sz w:val="22"/>
          <w:szCs w:val="22"/>
          <w:rtl w:val="0"/>
        </w:rPr>
        <w:t xml:space="preserve">React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| </w:t>
      </w:r>
      <w:r w:rsidDel="00000000" w:rsidR="00000000" w:rsidRPr="00000000">
        <w:rPr>
          <w:sz w:val="22"/>
          <w:szCs w:val="22"/>
          <w:rtl w:val="0"/>
        </w:rPr>
        <w:t xml:space="preserve">Spring Boot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| </w:t>
      </w:r>
      <w:r w:rsidDel="00000000" w:rsidR="00000000" w:rsidRPr="00000000">
        <w:rPr>
          <w:sz w:val="22"/>
          <w:szCs w:val="22"/>
          <w:rtl w:val="0"/>
        </w:rPr>
        <w:t xml:space="preserve">Hibernate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|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Maven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| </w:t>
      </w:r>
      <w:r w:rsidDel="00000000" w:rsidR="00000000" w:rsidRPr="00000000">
        <w:rPr>
          <w:sz w:val="22"/>
          <w:szCs w:val="22"/>
          <w:rtl w:val="0"/>
        </w:rPr>
        <w:t xml:space="preserve">NodeJs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| </w:t>
      </w:r>
      <w:r w:rsidDel="00000000" w:rsidR="00000000" w:rsidRPr="00000000">
        <w:rPr>
          <w:sz w:val="22"/>
          <w:szCs w:val="22"/>
          <w:rtl w:val="0"/>
        </w:rPr>
        <w:t xml:space="preserve">Express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| </w:t>
      </w:r>
      <w:r w:rsidDel="00000000" w:rsidR="00000000" w:rsidRPr="00000000">
        <w:rPr>
          <w:sz w:val="22"/>
          <w:szCs w:val="22"/>
          <w:rtl w:val="0"/>
        </w:rPr>
        <w:t xml:space="preserve">PostgreSQL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| </w:t>
      </w:r>
      <w:r w:rsidDel="00000000" w:rsidR="00000000" w:rsidRPr="00000000">
        <w:rPr>
          <w:sz w:val="22"/>
          <w:szCs w:val="22"/>
          <w:rtl w:val="0"/>
        </w:rPr>
        <w:t xml:space="preserve">OAuth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| </w:t>
      </w:r>
      <w:r w:rsidDel="00000000" w:rsidR="00000000" w:rsidRPr="00000000">
        <w:rPr>
          <w:sz w:val="22"/>
          <w:szCs w:val="22"/>
          <w:rtl w:val="0"/>
        </w:rPr>
        <w:t xml:space="preserve">Bcrypt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4"/>
          <w:szCs w:val="14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AWS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| </w:t>
      </w:r>
      <w:r w:rsidDel="00000000" w:rsidR="00000000" w:rsidRPr="00000000">
        <w:rPr>
          <w:sz w:val="22"/>
          <w:szCs w:val="22"/>
          <w:rtl w:val="0"/>
        </w:rPr>
        <w:t xml:space="preserve">CSS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|</w:t>
      </w:r>
      <w:r w:rsidDel="00000000" w:rsidR="00000000" w:rsidRPr="00000000">
        <w:rPr>
          <w:sz w:val="22"/>
          <w:szCs w:val="22"/>
          <w:rtl w:val="0"/>
        </w:rPr>
        <w:t xml:space="preserve"> Git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4"/>
          <w:szCs w:val="14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Postman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| </w:t>
      </w:r>
      <w:r w:rsidDel="00000000" w:rsidR="00000000" w:rsidRPr="00000000">
        <w:rPr>
          <w:sz w:val="22"/>
          <w:szCs w:val="22"/>
          <w:rtl w:val="0"/>
        </w:rPr>
        <w:t xml:space="preserve">Netflify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2"/>
          <w:szCs w:val="1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HTML5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4"/>
          <w:szCs w:val="4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jQuery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"/>
          <w:szCs w:val="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Axios | VMWare | uBuntu | Mockito | JUnit</w:t>
      </w: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Lines w:val="1"/>
        <w:tabs>
          <w:tab w:val="right" w:leader="none" w:pos="10440"/>
        </w:tabs>
        <w:spacing w:before="160" w:line="24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PROFESSIONAL EXPERIENCE</w:t>
      </w:r>
    </w:p>
    <w:p w:rsidR="00000000" w:rsidDel="00000000" w:rsidP="00000000" w:rsidRDefault="00000000" w:rsidRPr="00000000" w14:paraId="00000010">
      <w:pPr>
        <w:keepLines w:val="1"/>
        <w:tabs>
          <w:tab w:val="right" w:leader="none" w:pos="10440"/>
        </w:tabs>
        <w:spacing w:line="240" w:lineRule="auto"/>
        <w:ind w:left="90" w:hanging="180"/>
        <w:rPr>
          <w:b w:val="1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100" w:line="240" w:lineRule="auto"/>
        <w:ind w:left="0" w:right="0" w:firstLine="0"/>
        <w:rPr>
          <w:b w:val="1"/>
          <w:sz w:val="19"/>
          <w:szCs w:val="19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Devmountain | </w:t>
      </w:r>
      <w:r w:rsidDel="00000000" w:rsidR="00000000" w:rsidRPr="00000000">
        <w:rPr>
          <w:sz w:val="22"/>
          <w:szCs w:val="22"/>
          <w:rtl w:val="0"/>
        </w:rPr>
        <w:t xml:space="preserve">Lehi, UT (remote)</w:t>
        <w:tab/>
      </w:r>
      <w:r w:rsidDel="00000000" w:rsidR="00000000" w:rsidRPr="00000000">
        <w:rPr>
          <w:i w:val="1"/>
          <w:sz w:val="23"/>
          <w:szCs w:val="23"/>
          <w:rtl w:val="0"/>
        </w:rPr>
        <w:t xml:space="preserve">October 2022 - February 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Full Stack Software Engineer - Java Specialization (student)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Auto Build Box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- </w:t>
      </w:r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sz w:val="22"/>
          <w:szCs w:val="22"/>
          <w:rtl w:val="0"/>
        </w:rPr>
        <w:t xml:space="preserve"> | </w:t>
      </w:r>
      <w:r w:rsidDel="00000000" w:rsidR="00000000" w:rsidRPr="00000000">
        <w:rPr>
          <w:color w:val="1155cc"/>
          <w:sz w:val="22"/>
          <w:szCs w:val="22"/>
          <w:u w:val="single"/>
          <w:rtl w:val="0"/>
        </w:rPr>
        <w:t xml:space="preserve">Demo</w:t>
      </w:r>
      <w:r w:rsidDel="00000000" w:rsidR="00000000" w:rsidRPr="00000000">
        <w:rPr>
          <w:sz w:val="22"/>
          <w:szCs w:val="22"/>
          <w:rtl w:val="0"/>
        </w:rPr>
        <w:t xml:space="preserve"> |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JavaScript | NodeJS | Express | PostgreSQL | CSS |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Developed a site to provide a simple user experience for tracking custom automotives builds and features.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line="240" w:lineRule="auto"/>
        <w:ind w:left="450" w:hanging="360"/>
      </w:pPr>
      <w:r w:rsidDel="00000000" w:rsidR="00000000" w:rsidRPr="00000000">
        <w:rPr>
          <w:sz w:val="22"/>
          <w:szCs w:val="22"/>
          <w:rtl w:val="0"/>
        </w:rPr>
        <w:t xml:space="preserve">Provided authentication and user credentials using Bcrypt 0Auth to ensure a secure experience.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</w:pPr>
      <w:r w:rsidDel="00000000" w:rsidR="00000000" w:rsidRPr="00000000">
        <w:rPr>
          <w:b w:val="0"/>
          <w:sz w:val="22"/>
          <w:szCs w:val="22"/>
          <w:rtl w:val="0"/>
        </w:rPr>
        <w:t xml:space="preserve">Integrated React, Bootstrap, and Semantic UI for styling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ffffff" w:val="clear"/>
        <w:tabs>
          <w:tab w:val="right" w:leader="none" w:pos="10800"/>
        </w:tabs>
        <w:spacing w:before="100"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Freelance Web Developer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| Arlington, TX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ab/>
        <w:t xml:space="preserve"> </w:t>
      </w:r>
      <w:r w:rsidDel="00000000" w:rsidR="00000000" w:rsidRPr="00000000">
        <w:rPr>
          <w:i w:val="1"/>
          <w:sz w:val="23"/>
          <w:szCs w:val="23"/>
          <w:rtl w:val="0"/>
        </w:rPr>
        <w:t xml:space="preserve">May 2019 -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before="0" w:line="240" w:lineRule="auto"/>
        <w:rPr>
          <w:sz w:val="22"/>
          <w:szCs w:val="22"/>
        </w:rPr>
      </w:pPr>
      <w:hyperlink r:id="rId11">
        <w:r w:rsidDel="00000000" w:rsidR="00000000" w:rsidRPr="00000000">
          <w:rPr>
            <w:i w:val="1"/>
            <w:color w:val="1155cc"/>
            <w:sz w:val="23"/>
            <w:szCs w:val="23"/>
            <w:u w:val="single"/>
            <w:rtl w:val="0"/>
          </w:rPr>
          <w:t xml:space="preserve">www.haydenchapman.com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</w:pPr>
      <w:r w:rsidDel="00000000" w:rsidR="00000000" w:rsidRPr="00000000">
        <w:rPr>
          <w:sz w:val="22"/>
          <w:szCs w:val="22"/>
          <w:rtl w:val="0"/>
        </w:rPr>
        <w:t xml:space="preserve">Developed and maintained business and marketing websites for independent clients.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</w:pPr>
      <w:r w:rsidDel="00000000" w:rsidR="00000000" w:rsidRPr="00000000">
        <w:rPr>
          <w:sz w:val="22"/>
          <w:szCs w:val="22"/>
          <w:rtl w:val="0"/>
        </w:rPr>
        <w:t xml:space="preserve">Created value with customers or distributors by developing, collaborating, and executing web marketing plans that grew the categories and increased sales.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Cryptocurrency mining implementation and trading bots.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tabs>
          <w:tab w:val="right" w:leader="none" w:pos="10800"/>
        </w:tabs>
        <w:spacing w:after="0" w:before="100"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National Vendor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|</w:t>
      </w:r>
      <w:r w:rsidDel="00000000" w:rsidR="00000000" w:rsidRPr="00000000">
        <w:rPr>
          <w:sz w:val="22"/>
          <w:szCs w:val="22"/>
          <w:rtl w:val="0"/>
        </w:rPr>
        <w:t xml:space="preserve"> Cedar Park, TX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ab/>
      </w:r>
      <w:r w:rsidDel="00000000" w:rsidR="00000000" w:rsidRPr="00000000">
        <w:rPr>
          <w:i w:val="1"/>
          <w:sz w:val="23"/>
          <w:szCs w:val="23"/>
          <w:rtl w:val="0"/>
        </w:rPr>
        <w:t xml:space="preserve">August 2014 - May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hd w:fill="ffffff" w:val="clear"/>
        <w:spacing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Inside Pricing Analyst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450" w:right="0" w:hanging="360"/>
        <w:jc w:val="left"/>
      </w:pPr>
      <w:r w:rsidDel="00000000" w:rsidR="00000000" w:rsidRPr="00000000">
        <w:rPr>
          <w:sz w:val="22"/>
          <w:szCs w:val="22"/>
          <w:rtl w:val="0"/>
        </w:rPr>
        <w:t xml:space="preserve">Accurately supplied pricing data for a wide variety of products on replacement claims for major insurance companies.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</w:pPr>
      <w:r w:rsidDel="00000000" w:rsidR="00000000" w:rsidRPr="00000000">
        <w:rPr>
          <w:sz w:val="22"/>
          <w:szCs w:val="22"/>
          <w:rtl w:val="0"/>
        </w:rPr>
        <w:t xml:space="preserve">Created accelerated pricing processes with Excel saving time and creating efficiency.</w:t>
      </w:r>
    </w:p>
    <w:p w:rsidR="00000000" w:rsidDel="00000000" w:rsidP="00000000" w:rsidRDefault="00000000" w:rsidRPr="00000000" w14:paraId="00000023">
      <w:pPr>
        <w:shd w:fill="ffffff" w:val="clear"/>
        <w:tabs>
          <w:tab w:val="right" w:leader="none" w:pos="10800"/>
        </w:tabs>
        <w:spacing w:before="10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Sellmark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|</w:t>
      </w:r>
      <w:r w:rsidDel="00000000" w:rsidR="00000000" w:rsidRPr="00000000">
        <w:rPr>
          <w:sz w:val="22"/>
          <w:szCs w:val="22"/>
          <w:rtl w:val="0"/>
        </w:rPr>
        <w:t xml:space="preserve">Mansfield, TX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ab/>
      </w:r>
      <w:r w:rsidDel="00000000" w:rsidR="00000000" w:rsidRPr="00000000">
        <w:rPr>
          <w:i w:val="1"/>
          <w:sz w:val="23"/>
          <w:szCs w:val="23"/>
          <w:rtl w:val="0"/>
        </w:rPr>
        <w:t xml:space="preserve">Nov 2010 - May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Product Development Intern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450" w:hanging="360"/>
      </w:pPr>
      <w:r w:rsidDel="00000000" w:rsidR="00000000" w:rsidRPr="00000000">
        <w:rPr>
          <w:sz w:val="22"/>
          <w:szCs w:val="22"/>
          <w:rtl w:val="0"/>
        </w:rPr>
        <w:t xml:space="preserve">Responsible for designing and maintaining computer aided design schematics for developmental products.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45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Utilized Autodesk AutoCAD, Revit, and Excel.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45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Provided quality assurance and customer assistance.</w:t>
      </w:r>
    </w:p>
    <w:p w:rsidR="00000000" w:rsidDel="00000000" w:rsidP="00000000" w:rsidRDefault="00000000" w:rsidRPr="00000000" w14:paraId="00000028">
      <w:pPr>
        <w:shd w:fill="ffffff" w:val="clea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footerReference r:id="rId14" w:type="first"/>
      <w:pgSz w:h="15840" w:w="12240" w:orient="portrait"/>
      <w:pgMar w:bottom="720" w:top="54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Georgia" w:cs="Georgia" w:eastAsia="Georgia" w:hAnsi="Georgia"/>
        <w:sz w:val="17"/>
        <w:szCs w:val="1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Georgia" w:cs="Georgia" w:eastAsia="Georgia" w:hAnsi="Georgia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haydenchapman.com" TargetMode="External"/><Relationship Id="rId10" Type="http://schemas.openxmlformats.org/officeDocument/2006/relationships/hyperlink" Target="https://github.com/haydenchapman/capstoneBuildBox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hayden-chapman/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mailto:hayden@haydenchapman.com" TargetMode="External"/><Relationship Id="rId7" Type="http://schemas.openxmlformats.org/officeDocument/2006/relationships/hyperlink" Target="http://www.haydenchapman.com" TargetMode="External"/><Relationship Id="rId8" Type="http://schemas.openxmlformats.org/officeDocument/2006/relationships/hyperlink" Target="https://github.com/haydenchapma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HelveticaNeue-italic.ttf"/><Relationship Id="rId10" Type="http://schemas.openxmlformats.org/officeDocument/2006/relationships/font" Target="fonts/HelveticaNeue-bold.ttf"/><Relationship Id="rId12" Type="http://schemas.openxmlformats.org/officeDocument/2006/relationships/font" Target="fonts/HelveticaNeue-boldItalic.ttf"/><Relationship Id="rId9" Type="http://schemas.openxmlformats.org/officeDocument/2006/relationships/font" Target="fonts/HelveticaNeue-regular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