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9D7A3" w14:textId="355236B6" w:rsidR="00934BE1" w:rsidRPr="00843DC4" w:rsidRDefault="00934BE1" w:rsidP="00843DC4">
      <w:pPr>
        <w:spacing w:line="480" w:lineRule="auto"/>
        <w:rPr>
          <w:rFonts w:ascii="Times New Roman" w:hAnsi="Times New Roman" w:cs="Times New Roman"/>
          <w:b/>
          <w:color w:val="000000" w:themeColor="text1"/>
          <w:sz w:val="24"/>
          <w:szCs w:val="24"/>
          <w:u w:val="single"/>
        </w:rPr>
      </w:pPr>
      <w:bookmarkStart w:id="0" w:name="_GoBack"/>
      <w:bookmarkEnd w:id="0"/>
      <w:r w:rsidRPr="00843DC4">
        <w:rPr>
          <w:rFonts w:ascii="Times New Roman" w:hAnsi="Times New Roman" w:cs="Times New Roman"/>
          <w:b/>
          <w:color w:val="000000" w:themeColor="text1"/>
          <w:sz w:val="24"/>
          <w:szCs w:val="24"/>
          <w:u w:val="single"/>
        </w:rPr>
        <w:t>Title</w:t>
      </w:r>
    </w:p>
    <w:p w14:paraId="7BC26DAA" w14:textId="77777777" w:rsidR="00EF5054" w:rsidRPr="00843DC4" w:rsidRDefault="00EF5054" w:rsidP="00843DC4">
      <w:pPr>
        <w:spacing w:line="480" w:lineRule="auto"/>
        <w:rPr>
          <w:rFonts w:ascii="Times New Roman" w:hAnsi="Times New Roman" w:cs="Times New Roman"/>
          <w:color w:val="000000" w:themeColor="text1"/>
          <w:sz w:val="24"/>
          <w:szCs w:val="24"/>
        </w:rPr>
      </w:pPr>
    </w:p>
    <w:p w14:paraId="6CF610B6" w14:textId="0E922C53" w:rsidR="00FE2636" w:rsidRPr="00843DC4" w:rsidRDefault="0005043F" w:rsidP="00843DC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36EBFCFF"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16558540" w14:textId="77777777"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69E5AE15"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2B54408F" w14:textId="093CD59A"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Hayden J. Smith</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r w:rsidR="004F580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William T. Gough</w:t>
      </w:r>
      <w:r w:rsidR="00FE1AF5"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hew S. Savoca</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Max F. Czapanskiy</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Frank E. Fish</w:t>
      </w:r>
      <w:r w:rsidRPr="00843DC4">
        <w:rPr>
          <w:rFonts w:ascii="Times New Roman" w:hAnsi="Times New Roman" w:cs="Times New Roman"/>
          <w:color w:val="000000" w:themeColor="text1"/>
          <w:sz w:val="24"/>
          <w:szCs w:val="24"/>
          <w:vertAlign w:val="superscript"/>
        </w:rPr>
        <w:t>3</w:t>
      </w:r>
      <w:r w:rsidRPr="00843DC4">
        <w:rPr>
          <w:rFonts w:ascii="Times New Roman" w:hAnsi="Times New Roman" w:cs="Times New Roman"/>
          <w:color w:val="000000" w:themeColor="text1"/>
          <w:sz w:val="24"/>
          <w:szCs w:val="24"/>
        </w:rPr>
        <w:t>, Jean Potvin</w:t>
      </w:r>
      <w:r w:rsidRPr="00843DC4">
        <w:rPr>
          <w:rFonts w:ascii="Times New Roman" w:hAnsi="Times New Roman" w:cs="Times New Roman"/>
          <w:color w:val="000000" w:themeColor="text1"/>
          <w:sz w:val="24"/>
          <w:szCs w:val="24"/>
          <w:vertAlign w:val="superscript"/>
        </w:rPr>
        <w:t>4</w:t>
      </w:r>
      <w:r w:rsidRPr="00843DC4">
        <w:rPr>
          <w:rFonts w:ascii="Times New Roman" w:hAnsi="Times New Roman" w:cs="Times New Roman"/>
          <w:color w:val="000000" w:themeColor="text1"/>
          <w:sz w:val="24"/>
          <w:szCs w:val="24"/>
        </w:rPr>
        <w:t>, K.C. Bierlich</w:t>
      </w:r>
      <w:r w:rsidRPr="00843DC4">
        <w:rPr>
          <w:rFonts w:ascii="Times New Roman" w:hAnsi="Times New Roman" w:cs="Times New Roman"/>
          <w:color w:val="000000" w:themeColor="text1"/>
          <w:sz w:val="24"/>
          <w:szCs w:val="24"/>
          <w:vertAlign w:val="superscript"/>
        </w:rPr>
        <w:t>5</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Pr="00843DC4">
        <w:rPr>
          <w:rFonts w:ascii="Times New Roman" w:hAnsi="Times New Roman" w:cs="Times New Roman"/>
          <w:sz w:val="24"/>
          <w:szCs w:val="24"/>
        </w:rPr>
        <w:t>Cade</w:t>
      </w:r>
      <w:r w:rsidR="0048569D" w:rsidRPr="00843DC4">
        <w:rPr>
          <w:rFonts w:ascii="Times New Roman" w:hAnsi="Times New Roman" w:cs="Times New Roman"/>
          <w:i/>
          <w:iCs/>
          <w:sz w:val="24"/>
          <w:szCs w:val="24"/>
          <w:vertAlign w:val="superscript"/>
        </w:rPr>
        <w:t>2,6</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John Kennedy</w:t>
      </w:r>
      <w:r w:rsidRPr="00843DC4">
        <w:rPr>
          <w:rFonts w:ascii="Times New Roman" w:hAnsi="Times New Roman" w:cs="Times New Roman"/>
          <w:sz w:val="24"/>
          <w:szCs w:val="24"/>
          <w:vertAlign w:val="superscript"/>
        </w:rPr>
        <w:t>4</w:t>
      </w:r>
      <w:r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Segre</w:t>
      </w:r>
      <w:r w:rsidR="00EF5054" w:rsidRPr="00843DC4">
        <w:rPr>
          <w:rFonts w:ascii="Times New Roman" w:hAnsi="Times New Roman" w:cs="Times New Roman"/>
          <w:sz w:val="24"/>
          <w:szCs w:val="24"/>
          <w:vertAlign w:val="superscript"/>
        </w:rPr>
        <w:t>2</w:t>
      </w:r>
      <w:r w:rsidR="00EA5F6B" w:rsidRPr="00843DC4">
        <w:rPr>
          <w:rFonts w:ascii="Times New Roman" w:hAnsi="Times New Roman" w:cs="Times New Roman"/>
          <w:sz w:val="24"/>
          <w:szCs w:val="24"/>
        </w:rPr>
        <w:t>,</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 xml:space="preserve">Jeremy </w:t>
      </w:r>
      <w:r w:rsidRPr="00843DC4">
        <w:rPr>
          <w:rFonts w:ascii="Times New Roman" w:hAnsi="Times New Roman" w:cs="Times New Roman"/>
          <w:color w:val="000000" w:themeColor="text1"/>
          <w:sz w:val="24"/>
          <w:szCs w:val="24"/>
        </w:rPr>
        <w:t>A. Goldbogen</w:t>
      </w:r>
      <w:r w:rsidRPr="00843DC4">
        <w:rPr>
          <w:rFonts w:ascii="Times New Roman" w:hAnsi="Times New Roman" w:cs="Times New Roman"/>
          <w:color w:val="000000" w:themeColor="text1"/>
          <w:sz w:val="24"/>
          <w:szCs w:val="24"/>
          <w:vertAlign w:val="superscript"/>
        </w:rPr>
        <w:t>2</w:t>
      </w:r>
    </w:p>
    <w:p w14:paraId="5A3D7B20" w14:textId="77777777" w:rsidR="003A526B" w:rsidRPr="00843DC4" w:rsidRDefault="003A526B" w:rsidP="00843DC4">
      <w:pPr>
        <w:spacing w:line="480" w:lineRule="auto"/>
        <w:rPr>
          <w:rFonts w:ascii="Times New Roman" w:hAnsi="Times New Roman" w:cs="Times New Roman"/>
          <w:color w:val="000000" w:themeColor="text1"/>
          <w:sz w:val="24"/>
          <w:szCs w:val="24"/>
        </w:rPr>
      </w:pPr>
    </w:p>
    <w:p w14:paraId="03A957EA"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129E64F5" w14:textId="77777777" w:rsidR="005E44C0" w:rsidRPr="00843DC4" w:rsidRDefault="00934BE1" w:rsidP="00843DC4">
      <w:pPr>
        <w:spacing w:line="480" w:lineRule="auto"/>
        <w:rPr>
          <w:rFonts w:ascii="Times New Roman" w:hAnsi="Times New Roman" w:cs="Times New Roman"/>
          <w:bCs/>
          <w:iCs/>
          <w:color w:val="000000" w:themeColor="text1"/>
          <w:sz w:val="24"/>
          <w:szCs w:val="24"/>
          <w:lang w:val="en-US"/>
        </w:rPr>
      </w:pPr>
      <w:r w:rsidRPr="00843DC4">
        <w:rPr>
          <w:rFonts w:ascii="Times New Roman" w:hAnsi="Times New Roman" w:cs="Times New Roman"/>
          <w:iCs/>
          <w:color w:val="000000" w:themeColor="text1"/>
          <w:sz w:val="24"/>
          <w:szCs w:val="24"/>
          <w:vertAlign w:val="superscript"/>
          <w:lang w:val="en-US"/>
        </w:rPr>
        <w:t>1</w:t>
      </w:r>
      <w:r w:rsidRPr="00843DC4">
        <w:rPr>
          <w:rFonts w:ascii="Times New Roman" w:hAnsi="Times New Roman" w:cs="Times New Roman"/>
          <w:iCs/>
          <w:color w:val="000000" w:themeColor="text1"/>
          <w:sz w:val="24"/>
          <w:szCs w:val="24"/>
          <w:lang w:val="en-US"/>
        </w:rPr>
        <w:t>Southwestern University</w:t>
      </w:r>
      <w:r w:rsidR="00D36BD0" w:rsidRPr="00843DC4">
        <w:rPr>
          <w:rFonts w:ascii="Times New Roman" w:hAnsi="Times New Roman" w:cs="Times New Roman"/>
          <w:iCs/>
          <w:color w:val="000000" w:themeColor="text1"/>
          <w:sz w:val="24"/>
          <w:szCs w:val="24"/>
          <w:lang w:val="en-US"/>
        </w:rPr>
        <w:t>,</w:t>
      </w:r>
      <w:r w:rsidR="005E44C0" w:rsidRPr="00843DC4">
        <w:rPr>
          <w:rFonts w:ascii="Times New Roman" w:hAnsi="Times New Roman" w:cs="Times New Roman"/>
          <w:iCs/>
          <w:color w:val="000000" w:themeColor="text1"/>
          <w:sz w:val="24"/>
          <w:szCs w:val="24"/>
          <w:lang w:val="en-US"/>
        </w:rPr>
        <w:t xml:space="preserve"> Georgetown, TX,</w:t>
      </w:r>
      <w:r w:rsidR="00D36BD0" w:rsidRPr="00843DC4">
        <w:rPr>
          <w:rFonts w:ascii="Times New Roman" w:hAnsi="Times New Roman" w:cs="Times New Roman"/>
          <w:iCs/>
          <w:color w:val="000000" w:themeColor="text1"/>
          <w:sz w:val="24"/>
          <w:szCs w:val="24"/>
          <w:lang w:val="en-US"/>
        </w:rPr>
        <w:t xml:space="preserve"> </w:t>
      </w:r>
      <w:r w:rsidRPr="00843DC4">
        <w:rPr>
          <w:rFonts w:ascii="Times New Roman" w:hAnsi="Times New Roman" w:cs="Times New Roman"/>
          <w:iCs/>
          <w:color w:val="000000" w:themeColor="text1"/>
          <w:sz w:val="24"/>
          <w:szCs w:val="24"/>
          <w:vertAlign w:val="superscript"/>
          <w:lang w:val="en-US"/>
        </w:rPr>
        <w:t>2</w:t>
      </w:r>
      <w:r w:rsidR="005E44C0" w:rsidRPr="00843DC4">
        <w:rPr>
          <w:rFonts w:ascii="Times New Roman" w:hAnsi="Times New Roman" w:cs="Times New Roman"/>
          <w:iCs/>
          <w:color w:val="000000" w:themeColor="text1"/>
          <w:sz w:val="24"/>
          <w:szCs w:val="24"/>
          <w:lang w:val="en-US"/>
        </w:rPr>
        <w:t>Hopkins Marine Station, S</w:t>
      </w:r>
      <w:r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Pr="00843DC4">
        <w:rPr>
          <w:rFonts w:ascii="Times New Roman" w:hAnsi="Times New Roman" w:cs="Times New Roman"/>
          <w:iCs/>
          <w:color w:val="000000" w:themeColor="text1"/>
          <w:sz w:val="24"/>
          <w:szCs w:val="24"/>
          <w:lang w:val="en-US"/>
        </w:rPr>
        <w:t xml:space="preserve"> </w:t>
      </w:r>
      <w:r w:rsidRPr="00843DC4">
        <w:rPr>
          <w:rFonts w:ascii="Times New Roman" w:hAnsi="Times New Roman" w:cs="Times New Roman"/>
          <w:iCs/>
          <w:color w:val="000000" w:themeColor="text1"/>
          <w:sz w:val="24"/>
          <w:szCs w:val="24"/>
          <w:vertAlign w:val="superscript"/>
          <w:lang w:val="en-US"/>
        </w:rPr>
        <w:t>3</w:t>
      </w:r>
      <w:r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Pr="00843DC4">
        <w:rPr>
          <w:rFonts w:ascii="Times New Roman" w:hAnsi="Times New Roman" w:cs="Times New Roman"/>
          <w:iCs/>
          <w:color w:val="000000" w:themeColor="text1"/>
          <w:sz w:val="24"/>
          <w:szCs w:val="24"/>
          <w:vertAlign w:val="superscript"/>
          <w:lang w:val="en-US"/>
        </w:rPr>
        <w:t>4</w:t>
      </w:r>
      <w:r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Pr="00843DC4">
        <w:rPr>
          <w:rFonts w:ascii="Times New Roman" w:hAnsi="Times New Roman" w:cs="Times New Roman"/>
          <w:iCs/>
          <w:color w:val="000000" w:themeColor="text1"/>
          <w:sz w:val="24"/>
          <w:szCs w:val="24"/>
          <w:vertAlign w:val="superscript"/>
          <w:lang w:val="en-US"/>
        </w:rPr>
        <w:t>5</w:t>
      </w:r>
      <w:r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Pr="00843DC4">
        <w:rPr>
          <w:rFonts w:ascii="Times New Roman" w:hAnsi="Times New Roman" w:cs="Times New Roman"/>
          <w:iCs/>
          <w:color w:val="000000" w:themeColor="text1"/>
          <w:sz w:val="24"/>
          <w:szCs w:val="24"/>
          <w:lang w:val="en-US"/>
        </w:rPr>
        <w:t xml:space="preserve"> </w:t>
      </w:r>
      <w:r w:rsidRPr="00843DC4">
        <w:rPr>
          <w:rFonts w:ascii="Times New Roman" w:hAnsi="Times New Roman" w:cs="Times New Roman"/>
          <w:iCs/>
          <w:color w:val="000000" w:themeColor="text1"/>
          <w:sz w:val="24"/>
          <w:szCs w:val="24"/>
          <w:vertAlign w:val="superscript"/>
          <w:lang w:val="en-US"/>
        </w:rPr>
        <w:t>6</w:t>
      </w:r>
      <w:r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6193C047" w14:textId="77777777" w:rsidR="00934BE1" w:rsidRPr="00843DC4" w:rsidRDefault="00934BE1" w:rsidP="00843DC4">
      <w:pPr>
        <w:spacing w:line="480" w:lineRule="auto"/>
        <w:rPr>
          <w:rFonts w:ascii="Times New Roman" w:hAnsi="Times New Roman" w:cs="Times New Roman"/>
          <w:color w:val="000000" w:themeColor="text1"/>
          <w:sz w:val="24"/>
          <w:szCs w:val="24"/>
          <w:lang w:val="en-US"/>
        </w:rPr>
      </w:pPr>
    </w:p>
    <w:p w14:paraId="7C444340"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61D4D7D2"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p>
    <w:p w14:paraId="0C9A8FFB" w14:textId="3552D1E2" w:rsidR="007E4CAE" w:rsidRPr="00843DC4" w:rsidRDefault="00D50BF0"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454AA398" w14:textId="5B72C58D" w:rsidR="007E4CAE" w:rsidRPr="00843DC4" w:rsidRDefault="007E4CAE" w:rsidP="00843DC4">
      <w:pPr>
        <w:spacing w:line="480" w:lineRule="auto"/>
        <w:rPr>
          <w:rFonts w:ascii="Times New Roman" w:hAnsi="Times New Roman" w:cs="Times New Roman"/>
          <w:color w:val="000000" w:themeColor="text1"/>
          <w:sz w:val="24"/>
          <w:szCs w:val="24"/>
        </w:rPr>
      </w:pPr>
    </w:p>
    <w:p w14:paraId="5D118910" w14:textId="51F9A909" w:rsidR="007E4CAE" w:rsidRPr="00843DC4" w:rsidRDefault="007E4CAE"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71D68DEA" w14:textId="4F0F4D6E" w:rsidR="00CC3B84" w:rsidRPr="00843DC4" w:rsidRDefault="00CC3B84" w:rsidP="00843DC4">
      <w:pPr>
        <w:spacing w:line="480" w:lineRule="auto"/>
        <w:rPr>
          <w:rFonts w:ascii="Times New Roman" w:hAnsi="Times New Roman" w:cs="Times New Roman"/>
          <w:color w:val="000000" w:themeColor="text1"/>
          <w:sz w:val="24"/>
          <w:szCs w:val="24"/>
        </w:rPr>
      </w:pPr>
    </w:p>
    <w:p w14:paraId="24C33850" w14:textId="23F3F3FA" w:rsidR="00CC3B84" w:rsidRPr="00843DC4" w:rsidRDefault="00CC3B84" w:rsidP="00843DC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60E379D6" w14:textId="77777777" w:rsidR="00CC3B84" w:rsidRPr="00C05B87" w:rsidRDefault="00CC3B84" w:rsidP="00843DC4">
      <w:pPr>
        <w:spacing w:line="480" w:lineRule="auto"/>
        <w:rPr>
          <w:rFonts w:ascii="Times New Roman" w:hAnsi="Times New Roman" w:cs="Times New Roman"/>
          <w:sz w:val="24"/>
          <w:szCs w:val="24"/>
        </w:rPr>
      </w:pPr>
    </w:p>
    <w:p w14:paraId="70542B27" w14:textId="6F1BCEF4"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721CC514" w14:textId="77777777" w:rsidR="00CC3B84" w:rsidRPr="00C05B87" w:rsidRDefault="00CC3B84" w:rsidP="00843DC4">
      <w:pPr>
        <w:spacing w:line="480" w:lineRule="auto"/>
        <w:rPr>
          <w:rFonts w:ascii="Times New Roman" w:hAnsi="Times New Roman" w:cs="Times New Roman"/>
          <w:b/>
          <w:sz w:val="24"/>
          <w:szCs w:val="24"/>
        </w:rPr>
      </w:pPr>
    </w:p>
    <w:p w14:paraId="68086C0E" w14:textId="11C5F38B" w:rsidR="00CC3B84" w:rsidRPr="00843DC4" w:rsidRDefault="00CC3B84" w:rsidP="00843DC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1FB949F6" w14:textId="77777777" w:rsidR="00CC3B84" w:rsidRPr="00C05B87" w:rsidRDefault="00CC3B84" w:rsidP="00843DC4">
      <w:pPr>
        <w:spacing w:line="480" w:lineRule="auto"/>
        <w:rPr>
          <w:rFonts w:ascii="Times New Roman" w:hAnsi="Times New Roman" w:cs="Times New Roman"/>
          <w:sz w:val="24"/>
          <w:szCs w:val="24"/>
        </w:rPr>
      </w:pPr>
    </w:p>
    <w:p w14:paraId="26263CB7" w14:textId="22866089"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7372AFE3" w14:textId="77777777" w:rsidR="00D50BF0" w:rsidRPr="00843DC4" w:rsidRDefault="00D50BF0" w:rsidP="00843DC4">
      <w:pPr>
        <w:spacing w:line="480" w:lineRule="auto"/>
        <w:rPr>
          <w:rFonts w:ascii="Times New Roman" w:hAnsi="Times New Roman" w:cs="Times New Roman"/>
          <w:b/>
          <w:color w:val="000000" w:themeColor="text1"/>
          <w:sz w:val="24"/>
          <w:szCs w:val="24"/>
          <w:u w:val="single"/>
        </w:rPr>
      </w:pPr>
    </w:p>
    <w:p w14:paraId="11D28FBA"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Abstract </w:t>
      </w:r>
    </w:p>
    <w:p w14:paraId="55E09A93"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2496E899" w14:textId="1886E3AC" w:rsidR="00FE2636" w:rsidRPr="00843DC4" w:rsidRDefault="0065029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(Mysticeti)</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r w:rsidR="00D42383" w:rsidRPr="00843DC4">
        <w:rPr>
          <w:rFonts w:ascii="Times New Roman" w:hAnsi="Times New Roman" w:cs="Times New Roman"/>
          <w:i/>
          <w:color w:val="000000" w:themeColor="text1"/>
          <w:sz w:val="24"/>
          <w:szCs w:val="24"/>
        </w:rPr>
        <w:t>Balaenoptera physalus</w:t>
      </w:r>
      <w:r w:rsidR="00D42383" w:rsidRPr="00843DC4">
        <w:rPr>
          <w:rFonts w:ascii="Times New Roman" w:hAnsi="Times New Roman" w:cs="Times New Roman"/>
          <w:color w:val="000000" w:themeColor="text1"/>
          <w:sz w:val="24"/>
          <w:szCs w:val="24"/>
        </w:rPr>
        <w:t xml:space="preserve">;, Bryde’s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edeni; sei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borealis; Antarctic </w:t>
      </w:r>
      <w:r w:rsidR="00B508C3" w:rsidRPr="00843DC4">
        <w:rPr>
          <w:rFonts w:ascii="Times New Roman" w:hAnsi="Times New Roman" w:cs="Times New Roman"/>
          <w:color w:val="000000" w:themeColor="text1"/>
          <w:sz w:val="24"/>
          <w:szCs w:val="24"/>
        </w:rPr>
        <w:t>minke</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Balaenoptera bonaerensis</w:t>
      </w:r>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Megaptera novaeangliae</w:t>
      </w:r>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r w:rsidR="009C6B60" w:rsidRPr="00843DC4">
        <w:rPr>
          <w:rFonts w:ascii="Times New Roman" w:hAnsi="Times New Roman" w:cs="Times New Roman"/>
          <w:i/>
          <w:iCs/>
          <w:color w:val="000000" w:themeColor="text1"/>
          <w:sz w:val="24"/>
          <w:szCs w:val="24"/>
        </w:rPr>
        <w:t>Balaenoptera musculus</w:t>
      </w:r>
      <w:r w:rsidR="00B508C3" w:rsidRPr="00843DC4">
        <w:rPr>
          <w:rFonts w:ascii="Times New Roman" w:hAnsi="Times New Roman" w:cs="Times New Roman"/>
          <w:color w:val="000000" w:themeColor="text1"/>
          <w:sz w:val="24"/>
          <w:szCs w:val="24"/>
        </w:rPr>
        <w:t xml:space="preserve">) ranging in </w:t>
      </w:r>
      <w:r w:rsidR="009C6B60" w:rsidRPr="00843DC4">
        <w:rPr>
          <w:rFonts w:ascii="Times New Roman" w:hAnsi="Times New Roman" w:cs="Times New Roman"/>
          <w:color w:val="000000" w:themeColor="text1"/>
          <w:sz w:val="24"/>
          <w:szCs w:val="24"/>
        </w:rPr>
        <w:t xml:space="preserve">body length </w:t>
      </w:r>
      <w:r w:rsidR="00B508C3" w:rsidRPr="00843DC4">
        <w:rPr>
          <w:rFonts w:ascii="Times New Roman" w:hAnsi="Times New Roman" w:cs="Times New Roman"/>
          <w:color w:val="000000" w:themeColor="text1"/>
          <w:sz w:val="24"/>
          <w:szCs w:val="24"/>
        </w:rPr>
        <w:t xml:space="preserve">from </w:t>
      </w:r>
      <w:r w:rsidR="009E134A" w:rsidRPr="00843DC4">
        <w:rPr>
          <w:rFonts w:ascii="Times New Roman" w:hAnsi="Times New Roman" w:cs="Times New Roman"/>
          <w:color w:val="000000" w:themeColor="text1"/>
          <w:sz w:val="24"/>
          <w:szCs w:val="24"/>
        </w:rPr>
        <w:t>5</w:t>
      </w:r>
      <w:r w:rsidR="00B508C3" w:rsidRPr="00843DC4">
        <w:rPr>
          <w:rFonts w:ascii="Times New Roman" w:hAnsi="Times New Roman" w:cs="Times New Roman"/>
          <w:sz w:val="24"/>
          <w:szCs w:val="24"/>
        </w:rPr>
        <w:t>-25m</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 xml:space="preserve">the amount of </w:t>
      </w:r>
      <w:r w:rsidR="00A164E4">
        <w:rPr>
          <w:rFonts w:ascii="Times New Roman" w:hAnsi="Times New Roman" w:cs="Times New Roman"/>
          <w:color w:val="000000" w:themeColor="text1"/>
          <w:sz w:val="24"/>
          <w:szCs w:val="24"/>
        </w:rPr>
        <w:t xml:space="preserve">mechanical </w:t>
      </w:r>
      <w:r w:rsidR="00974FD0" w:rsidRPr="00843DC4">
        <w:rPr>
          <w:rFonts w:ascii="Times New Roman" w:hAnsi="Times New Roman" w:cs="Times New Roman"/>
          <w:color w:val="000000" w:themeColor="text1"/>
          <w:sz w:val="24"/>
          <w:szCs w:val="24"/>
        </w:rPr>
        <w:t>work the animal does to propel itself forward</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lastRenderedPageBreak/>
        <w:t>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that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the drag</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of </w:t>
      </w:r>
      <w:r w:rsidR="00B508C3" w:rsidRPr="00843DC4">
        <w:rPr>
          <w:rFonts w:ascii="Times New Roman" w:hAnsi="Times New Roman" w:cs="Times New Roman"/>
          <w:color w:val="000000" w:themeColor="text1"/>
          <w:sz w:val="24"/>
          <w:szCs w:val="24"/>
        </w:rPr>
        <w:t xml:space="preserve">a swimming </w:t>
      </w:r>
      <w:r w:rsidR="00186876" w:rsidRPr="00843DC4">
        <w:rPr>
          <w:rFonts w:ascii="Times New Roman" w:hAnsi="Times New Roman" w:cs="Times New Roman"/>
          <w:color w:val="000000" w:themeColor="text1"/>
          <w:sz w:val="24"/>
          <w:szCs w:val="24"/>
        </w:rPr>
        <w:t xml:space="preserve">baleen whale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4C65FE56"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7FDB1164"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Introduction </w:t>
      </w:r>
    </w:p>
    <w:p w14:paraId="1237159A"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66447A8D" w14:textId="77777777" w:rsidR="00F21D15" w:rsidRPr="00843DC4" w:rsidRDefault="00F21D15"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tetrapods over the last 250 million years has resulted in a host of convergent morphological adaptations that facilitate life in water (Kelley &amp; Pyenson,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 with other swimming animals such as thunniform fish, lamnid sharks, cetaceans, and the extinct ichthyosaurs (</w:t>
      </w:r>
      <w:r w:rsidR="00D42383" w:rsidRPr="00843DC4">
        <w:rPr>
          <w:rFonts w:ascii="Times New Roman" w:hAnsi="Times New Roman" w:cs="Times New Roman"/>
          <w:color w:val="000000" w:themeColor="text1"/>
          <w:sz w:val="24"/>
          <w:szCs w:val="24"/>
        </w:rPr>
        <w:t xml:space="preserve">Motani, 2002; </w:t>
      </w:r>
      <w:r w:rsidRPr="00843DC4">
        <w:rPr>
          <w:rFonts w:ascii="Times New Roman" w:hAnsi="Times New Roman" w:cs="Times New Roman"/>
          <w:color w:val="000000" w:themeColor="text1"/>
          <w:sz w:val="24"/>
          <w:szCs w:val="24"/>
        </w:rPr>
        <w:t xml:space="preserve">Donley et al., 2004; Gleiss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(Mysticeti)</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 xml:space="preserve">in the last five million years (Slater et al 2017). </w:t>
      </w:r>
    </w:p>
    <w:p w14:paraId="6C1E699B" w14:textId="5BE1C1B5"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Kermack, 1948; Bose and Lien, 1989), direct measures of their </w:t>
      </w:r>
      <w:r w:rsidRPr="00843DC4">
        <w:rPr>
          <w:rFonts w:ascii="Times New Roman" w:hAnsi="Times New Roman" w:cs="Times New Roman"/>
          <w:color w:val="000000" w:themeColor="text1"/>
          <w:sz w:val="24"/>
          <w:szCs w:val="24"/>
        </w:rPr>
        <w:lastRenderedPageBreak/>
        <w:t>swimming kinematics and morphology have been difficult to obtain</w:t>
      </w:r>
      <w:r w:rsidRPr="00843DC4">
        <w:rPr>
          <w:rFonts w:ascii="Times New Roman" w:eastAsia="Times New Roman" w:hAnsi="Times New Roman" w:cs="Times New Roman"/>
          <w:color w:val="000000"/>
          <w:sz w:val="24"/>
          <w:szCs w:val="24"/>
          <w:lang w:val="en-US"/>
        </w:rPr>
        <w:t>. Studies of cetacean swimming kinematics have typically focused on smaller and highly maneuverable odontocete species in captivity (Fish, 1993; Curren et al. 1994, Fish 1998). Attempts to study mysticetes have been constrained to breathing events at the water’s surface</w:t>
      </w:r>
      <w:r w:rsidR="00992A2E"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w:t>
      </w:r>
      <w:r w:rsidR="00992A2E" w:rsidRPr="00843DC4">
        <w:rPr>
          <w:rFonts w:ascii="Times New Roman" w:eastAsia="Times New Roman" w:hAnsi="Times New Roman" w:cs="Times New Roman"/>
          <w:color w:val="000000"/>
          <w:sz w:val="24"/>
          <w:szCs w:val="24"/>
          <w:lang w:val="en-US"/>
        </w:rPr>
        <w:t>E</w:t>
      </w:r>
      <w:r w:rsidRPr="00843DC4">
        <w:rPr>
          <w:rFonts w:ascii="Times New Roman" w:eastAsia="Times New Roman" w:hAnsi="Times New Roman" w:cs="Times New Roman"/>
          <w:color w:val="000000"/>
          <w:sz w:val="24"/>
          <w:szCs w:val="24"/>
          <w:lang w:val="en-US"/>
        </w:rPr>
        <w:t>nergetic assumptions (Sumich, 1983; Parry, 1949; Blix and Folkow, 1995) and morphological measurements were limited to deceased animals that had stranded on beaches or been captured by whaling operations (Lockyer, 1976; Kahane-Rapport and Goldbogen, 2018). The recent development of high</w:t>
      </w:r>
      <w:r w:rsidR="00992A2E" w:rsidRPr="00843DC4">
        <w:rPr>
          <w:rFonts w:ascii="Times New Roman" w:eastAsia="Times New Roman" w:hAnsi="Times New Roman" w:cs="Times New Roman"/>
          <w:color w:val="000000"/>
          <w:sz w:val="24"/>
          <w:szCs w:val="24"/>
          <w:lang w:val="en-US"/>
        </w:rPr>
        <w:t xml:space="preserve">-resolution </w:t>
      </w:r>
      <w:r w:rsidRPr="00843DC4">
        <w:rPr>
          <w:rFonts w:ascii="Times New Roman" w:eastAsia="Times New Roman" w:hAnsi="Times New Roman" w:cs="Times New Roman"/>
          <w:color w:val="000000"/>
          <w:sz w:val="24"/>
          <w:szCs w:val="24"/>
          <w:lang w:val="en-US"/>
        </w:rPr>
        <w:t xml:space="preserve">biologging methods </w:t>
      </w:r>
      <w:r w:rsidR="00992A2E" w:rsidRPr="00843DC4">
        <w:rPr>
          <w:rFonts w:ascii="Times New Roman" w:eastAsia="Times New Roman" w:hAnsi="Times New Roman" w:cs="Times New Roman"/>
          <w:color w:val="000000"/>
          <w:sz w:val="24"/>
          <w:szCs w:val="24"/>
          <w:lang w:val="en-US"/>
        </w:rPr>
        <w:t>now allows researchers</w:t>
      </w:r>
      <w:r w:rsidRPr="00843DC4">
        <w:rPr>
          <w:rFonts w:ascii="Times New Roman" w:eastAsia="Times New Roman" w:hAnsi="Times New Roman" w:cs="Times New Roman"/>
          <w:color w:val="000000"/>
          <w:sz w:val="24"/>
          <w:szCs w:val="24"/>
          <w:lang w:val="en-US"/>
        </w:rPr>
        <w:t xml:space="preserve"> to </w:t>
      </w:r>
      <w:r w:rsidR="00336EDB" w:rsidRPr="00843DC4">
        <w:rPr>
          <w:rFonts w:ascii="Times New Roman" w:eastAsia="Times New Roman" w:hAnsi="Times New Roman" w:cs="Times New Roman"/>
          <w:color w:val="000000"/>
          <w:sz w:val="24"/>
          <w:szCs w:val="24"/>
          <w:lang w:val="en-US"/>
        </w:rPr>
        <w:t>quantify the kinematics</w:t>
      </w:r>
      <w:r w:rsidRPr="00843DC4">
        <w:rPr>
          <w:rFonts w:ascii="Times New Roman" w:eastAsia="Times New Roman" w:hAnsi="Times New Roman" w:cs="Times New Roman"/>
          <w:color w:val="000000"/>
          <w:sz w:val="24"/>
          <w:szCs w:val="24"/>
          <w:lang w:val="en-US"/>
        </w:rPr>
        <w:t xml:space="preserve"> of free-swimming cetaceans in their natural habitats (Johnson</w:t>
      </w:r>
      <w:r w:rsidR="004F5802" w:rsidRPr="00843DC4">
        <w:rPr>
          <w:rFonts w:ascii="Times New Roman" w:eastAsia="Times New Roman" w:hAnsi="Times New Roman" w:cs="Times New Roman"/>
          <w:color w:val="000000"/>
          <w:sz w:val="24"/>
          <w:szCs w:val="24"/>
          <w:lang w:val="en-US"/>
        </w:rPr>
        <w:t xml:space="preserve"> and Tyack</w:t>
      </w:r>
      <w:r w:rsidRPr="00843DC4">
        <w:rPr>
          <w:rFonts w:ascii="Times New Roman" w:eastAsia="Times New Roman" w:hAnsi="Times New Roman" w:cs="Times New Roman"/>
          <w:color w:val="000000"/>
          <w:sz w:val="24"/>
          <w:szCs w:val="24"/>
          <w:lang w:val="en-US"/>
        </w:rPr>
        <w:t>, 20</w:t>
      </w:r>
      <w:r w:rsidR="004F5802" w:rsidRPr="00843DC4">
        <w:rPr>
          <w:rFonts w:ascii="Times New Roman" w:eastAsia="Times New Roman" w:hAnsi="Times New Roman" w:cs="Times New Roman"/>
          <w:color w:val="000000"/>
          <w:sz w:val="24"/>
          <w:szCs w:val="24"/>
          <w:lang w:val="en-US"/>
        </w:rPr>
        <w:t>03</w:t>
      </w:r>
      <w:r w:rsidRPr="00843DC4">
        <w:rPr>
          <w:rFonts w:ascii="Times New Roman" w:eastAsia="Times New Roman" w:hAnsi="Times New Roman" w:cs="Times New Roman"/>
          <w:color w:val="000000"/>
          <w:sz w:val="24"/>
          <w:szCs w:val="24"/>
          <w:lang w:val="en-US"/>
        </w:rPr>
        <w:t>; Goldbogen et al.,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Gough et al., 2019). In addition, un</w:t>
      </w:r>
      <w:r w:rsidR="000300F3" w:rsidRPr="00843DC4">
        <w:rPr>
          <w:rFonts w:ascii="Times New Roman" w:eastAsia="Times New Roman" w:hAnsi="Times New Roman" w:cs="Times New Roman"/>
          <w:color w:val="000000"/>
          <w:sz w:val="24"/>
          <w:szCs w:val="24"/>
          <w:lang w:val="en-US"/>
        </w:rPr>
        <w:t>occupied aircraft systems</w:t>
      </w:r>
      <w:r w:rsidRPr="00843DC4">
        <w:rPr>
          <w:rFonts w:ascii="Times New Roman" w:eastAsia="Times New Roman" w:hAnsi="Times New Roman" w:cs="Times New Roman"/>
          <w:color w:val="000000"/>
          <w:sz w:val="24"/>
          <w:szCs w:val="24"/>
          <w:lang w:val="en-US"/>
        </w:rPr>
        <w:t xml:space="preserve"> (UAS</w:t>
      </w:r>
      <w:r w:rsidR="000300F3" w:rsidRPr="00843DC4">
        <w:rPr>
          <w:rFonts w:ascii="Times New Roman" w:eastAsia="Times New Roman" w:hAnsi="Times New Roman" w:cs="Times New Roman"/>
          <w:color w:val="000000"/>
          <w:sz w:val="24"/>
          <w:szCs w:val="24"/>
          <w:lang w:val="en-US"/>
        </w:rPr>
        <w:t>, or drone</w:t>
      </w:r>
      <w:r w:rsidRPr="00843DC4">
        <w:rPr>
          <w:rFonts w:ascii="Times New Roman" w:eastAsia="Times New Roman" w:hAnsi="Times New Roman" w:cs="Times New Roman"/>
          <w:color w:val="000000"/>
          <w:sz w:val="24"/>
          <w:szCs w:val="24"/>
          <w:lang w:val="en-US"/>
        </w:rPr>
        <w:t xml:space="preserve">) technology has </w:t>
      </w:r>
      <w:r w:rsidR="00992A2E" w:rsidRPr="00843DC4">
        <w:rPr>
          <w:rFonts w:ascii="Times New Roman" w:eastAsia="Times New Roman" w:hAnsi="Times New Roman" w:cs="Times New Roman"/>
          <w:color w:val="000000"/>
          <w:sz w:val="24"/>
          <w:szCs w:val="24"/>
          <w:lang w:val="en-US"/>
        </w:rPr>
        <w:t xml:space="preserve">enhanced </w:t>
      </w:r>
      <w:r w:rsidRPr="00843DC4">
        <w:rPr>
          <w:rFonts w:ascii="Times New Roman" w:eastAsia="Times New Roman" w:hAnsi="Times New Roman" w:cs="Times New Roman"/>
          <w:color w:val="000000"/>
          <w:sz w:val="24"/>
          <w:szCs w:val="24"/>
          <w:lang w:val="en-US"/>
        </w:rPr>
        <w:t xml:space="preserve">our ability to obtain </w:t>
      </w:r>
      <w:r w:rsidR="00992A2E" w:rsidRPr="00843DC4">
        <w:rPr>
          <w:rFonts w:ascii="Times New Roman" w:eastAsia="Times New Roman" w:hAnsi="Times New Roman" w:cs="Times New Roman"/>
          <w:color w:val="000000"/>
          <w:sz w:val="24"/>
          <w:szCs w:val="24"/>
          <w:lang w:val="en-US"/>
        </w:rPr>
        <w:t xml:space="preserve">precise </w:t>
      </w:r>
      <w:r w:rsidRPr="00843DC4">
        <w:rPr>
          <w:rFonts w:ascii="Times New Roman" w:eastAsia="Times New Roman" w:hAnsi="Times New Roman" w:cs="Times New Roman"/>
          <w:color w:val="000000"/>
          <w:sz w:val="24"/>
          <w:szCs w:val="24"/>
          <w:lang w:val="en-US"/>
        </w:rPr>
        <w:t>morphological data</w:t>
      </w:r>
      <w:r w:rsidR="00992A2E" w:rsidRPr="00843DC4">
        <w:rPr>
          <w:rFonts w:ascii="Times New Roman" w:eastAsia="Times New Roman" w:hAnsi="Times New Roman" w:cs="Times New Roman"/>
          <w:color w:val="000000"/>
          <w:sz w:val="24"/>
          <w:szCs w:val="24"/>
          <w:lang w:val="en-US"/>
        </w:rPr>
        <w:t>, thereby enabling</w:t>
      </w:r>
      <w:r w:rsidRPr="00843DC4">
        <w:rPr>
          <w:rFonts w:ascii="Times New Roman" w:eastAsia="Times New Roman" w:hAnsi="Times New Roman" w:cs="Times New Roman"/>
          <w:color w:val="000000"/>
          <w:sz w:val="24"/>
          <w:szCs w:val="24"/>
          <w:lang w:val="en-US"/>
        </w:rPr>
        <w:t xml:space="preserve"> </w:t>
      </w:r>
      <w:r w:rsidR="00336EDB" w:rsidRPr="00843DC4">
        <w:rPr>
          <w:rFonts w:ascii="Times New Roman" w:eastAsia="Times New Roman" w:hAnsi="Times New Roman" w:cs="Times New Roman"/>
          <w:color w:val="000000"/>
          <w:sz w:val="24"/>
          <w:szCs w:val="24"/>
          <w:lang w:val="en-US"/>
        </w:rPr>
        <w:t>comparative and scaling</w:t>
      </w:r>
      <w:r w:rsidRPr="00843DC4">
        <w:rPr>
          <w:rFonts w:ascii="Times New Roman" w:eastAsia="Times New Roman" w:hAnsi="Times New Roman" w:cs="Times New Roman"/>
          <w:color w:val="000000"/>
          <w:sz w:val="24"/>
          <w:szCs w:val="24"/>
          <w:lang w:val="en-US"/>
        </w:rPr>
        <w:t xml:space="preserve"> analyses </w:t>
      </w:r>
      <w:r w:rsidR="00336EDB" w:rsidRPr="00843DC4">
        <w:rPr>
          <w:rFonts w:ascii="Times New Roman" w:eastAsia="Times New Roman" w:hAnsi="Times New Roman" w:cs="Times New Roman"/>
          <w:color w:val="000000"/>
          <w:sz w:val="24"/>
          <w:szCs w:val="24"/>
          <w:lang w:val="en-US"/>
        </w:rPr>
        <w:t>of form and function</w:t>
      </w:r>
      <w:r w:rsidRPr="00843DC4">
        <w:rPr>
          <w:rFonts w:ascii="Times New Roman" w:eastAsia="Times New Roman" w:hAnsi="Times New Roman" w:cs="Times New Roman"/>
          <w:color w:val="000000"/>
          <w:sz w:val="24"/>
          <w:szCs w:val="24"/>
          <w:lang w:val="en-US"/>
        </w:rPr>
        <w:t xml:space="preserve"> (</w:t>
      </w:r>
      <w:r w:rsidR="00336EDB" w:rsidRPr="00843DC4">
        <w:rPr>
          <w:rFonts w:ascii="Times New Roman" w:eastAsia="Times New Roman" w:hAnsi="Times New Roman" w:cs="Times New Roman"/>
          <w:color w:val="000000"/>
          <w:sz w:val="24"/>
          <w:szCs w:val="24"/>
          <w:lang w:val="en-US"/>
        </w:rPr>
        <w:t xml:space="preserve">Kahane-Rapport et al. in </w:t>
      </w:r>
      <w:r w:rsidR="00B0326F" w:rsidRPr="00843DC4">
        <w:rPr>
          <w:rFonts w:ascii="Times New Roman" w:eastAsia="Times New Roman" w:hAnsi="Times New Roman" w:cs="Times New Roman"/>
          <w:color w:val="000000"/>
          <w:sz w:val="24"/>
          <w:szCs w:val="24"/>
          <w:lang w:val="en-US"/>
        </w:rPr>
        <w:t>press</w:t>
      </w:r>
      <w:r w:rsidRPr="00843DC4">
        <w:rPr>
          <w:rFonts w:ascii="Times New Roman" w:eastAsia="Times New Roman" w:hAnsi="Times New Roman" w:cs="Times New Roman"/>
          <w:color w:val="000000"/>
          <w:sz w:val="24"/>
          <w:szCs w:val="24"/>
          <w:lang w:val="en-US"/>
        </w:rPr>
        <w:t xml:space="preserve"> Gough et al., 2019).</w:t>
      </w:r>
    </w:p>
    <w:p w14:paraId="65C65F36" w14:textId="77777777"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Understanding the size-dependent kinematics of </w:t>
      </w:r>
      <w:r w:rsidR="00992A2E" w:rsidRPr="00843DC4">
        <w:rPr>
          <w:rFonts w:ascii="Times New Roman" w:eastAsia="Times New Roman" w:hAnsi="Times New Roman" w:cs="Times New Roman"/>
          <w:color w:val="000000"/>
          <w:sz w:val="24"/>
          <w:szCs w:val="24"/>
          <w:lang w:val="en-US"/>
        </w:rPr>
        <w:t xml:space="preserve">swimming </w:t>
      </w:r>
      <w:r w:rsidRPr="00843DC4">
        <w:rPr>
          <w:rFonts w:ascii="Times New Roman" w:eastAsia="Times New Roman" w:hAnsi="Times New Roman" w:cs="Times New Roman"/>
          <w:color w:val="000000"/>
          <w:sz w:val="24"/>
          <w:szCs w:val="24"/>
          <w:lang w:val="en-US"/>
        </w:rPr>
        <w:t xml:space="preserve">cetaceans </w:t>
      </w:r>
      <w:r w:rsidR="00992A2E" w:rsidRPr="00843DC4">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and energetics. The dorso-ventral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r w:rsidRPr="00843DC4">
        <w:rPr>
          <w:rFonts w:ascii="Times New Roman" w:eastAsia="Times New Roman" w:hAnsi="Times New Roman" w:cs="Times New Roman"/>
          <w:color w:val="000000"/>
          <w:sz w:val="24"/>
          <w:szCs w:val="24"/>
          <w:lang w:val="en-US"/>
        </w:rPr>
        <w:t>Lighthill, 1971; Chopra and Kambe, 1977; Vogel, 1994; Fish, 1998). This lift-based thrust power is equal to the drag power of the animal when swimming at a constant velocity (Lighthill,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r w:rsidRPr="00843DC4">
        <w:rPr>
          <w:rFonts w:ascii="Times New Roman" w:eastAsia="Times New Roman" w:hAnsi="Times New Roman" w:cs="Times New Roman"/>
          <w:color w:val="000000"/>
          <w:sz w:val="24"/>
          <w:szCs w:val="24"/>
          <w:lang w:val="en-US"/>
        </w:rPr>
        <w:t>Triantafyllou et al., 1991; Rohr and Fish, 2004). Previous attempts to estimate the thrust power of actively swimming large whales have been made based on a number of assumptions without reliable kinematic data (Parry, 1949; Chopra and Kambe, 1977; Yates, 1983; Bose and Lien, 1989). Thrust power generation is modulated through the adjustment of basic kinematic parameters of the oscillatory tailbeat cycle</w:t>
      </w:r>
      <w:r w:rsidR="003A5D6F" w:rsidRPr="00843DC4">
        <w:rPr>
          <w:rFonts w:ascii="Times New Roman" w:eastAsia="Times New Roman" w:hAnsi="Times New Roman" w:cs="Times New Roman"/>
          <w:color w:val="000000"/>
          <w:sz w:val="24"/>
          <w:szCs w:val="24"/>
          <w:lang w:val="en-US"/>
        </w:rPr>
        <w:t xml:space="preserve">, </w:t>
      </w:r>
      <w:r w:rsidR="003A5D6F" w:rsidRPr="00843DC4">
        <w:rPr>
          <w:rFonts w:ascii="Times New Roman" w:eastAsia="Times New Roman" w:hAnsi="Times New Roman" w:cs="Times New Roman"/>
          <w:color w:val="000000"/>
          <w:sz w:val="24"/>
          <w:szCs w:val="24"/>
          <w:lang w:val="en-US"/>
        </w:rPr>
        <w:lastRenderedPageBreak/>
        <w:t>and n</w:t>
      </w:r>
      <w:r w:rsidR="005565FF" w:rsidRPr="00843DC4">
        <w:rPr>
          <w:rFonts w:ascii="Times New Roman" w:eastAsia="Times New Roman" w:hAnsi="Times New Roman" w:cs="Times New Roman"/>
          <w:color w:val="000000"/>
          <w:sz w:val="24"/>
          <w:szCs w:val="24"/>
          <w:lang w:val="en-US"/>
        </w:rPr>
        <w:t>ew biologging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063F76DC" w14:textId="77777777" w:rsidR="00F21D15" w:rsidRPr="00843DC4" w:rsidRDefault="00B76B0D"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inematic studies performed on cetaceans have focused on the three fundamental parameters of an oscillatory tailbeat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rorqual mysticetes (Fish and Rohr, 1999; Hirt et al., 2017; Segre et al., 2020). A recent study by Gough et al. (2019) has shown that mysticetes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~2 m/s when they are not feeding. In order to swim at different speeds within this wide range, mysticetes must adjust either their oscillatory frequency or the amplitude of heave (Lighthill, 1971; Chopra and Kambe, 1977). For small odontocetes, Fish (1998) found that oscillatory frequency increased with increasing swimming speed but decreased roughly with body length while amplitude of heave remained constant at ~0.2 of an animal’s body length. These findings were recently confirmed for mysticetes by Gough et al. (2019).</w:t>
      </w:r>
    </w:p>
    <w:p w14:paraId="4BBF7A09" w14:textId="3900CA91"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tailbeat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Strouhal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(Triantafyllou et al., 1991; Fish, 1998; Taylor et al., 2003; Rohr and Fish, 2004; Gough et al., 2019). The generally accepted rule is that highly-efficient oscillatory swimming falls within a Strouhal range from 0.25-0.35 (Triantafyllou </w:t>
      </w:r>
      <w:r w:rsidRPr="00843DC4">
        <w:rPr>
          <w:rFonts w:ascii="Times New Roman" w:eastAsia="Times New Roman" w:hAnsi="Times New Roman" w:cs="Times New Roman"/>
          <w:color w:val="000000"/>
          <w:sz w:val="24"/>
          <w:szCs w:val="24"/>
          <w:lang w:val="en-US"/>
        </w:rPr>
        <w:lastRenderedPageBreak/>
        <w:t>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Both Rohr and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odontocetes</w:t>
      </w:r>
      <w:r w:rsidR="00EF5054" w:rsidRPr="00843DC4">
        <w:rPr>
          <w:rFonts w:ascii="Times New Roman" w:eastAsia="Times New Roman" w:hAnsi="Times New Roman" w:cs="Times New Roman"/>
          <w:color w:val="000000"/>
          <w:sz w:val="24"/>
          <w:szCs w:val="24"/>
          <w:lang w:val="en-US"/>
        </w:rPr>
        <w:t>.</w:t>
      </w:r>
    </w:p>
    <w:p w14:paraId="0BB99A3E" w14:textId="64DE6375" w:rsidR="00F21D15" w:rsidRPr="00843DC4" w:rsidRDefault="009E19B2" w:rsidP="00843DC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Strouhal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mysticete whales using similar methods 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odontocetes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mysticete before our study came from a single fin whale (</w:t>
      </w:r>
      <w:r w:rsidR="00F21D15" w:rsidRPr="00843DC4">
        <w:rPr>
          <w:rFonts w:ascii="Times New Roman" w:hAnsi="Times New Roman" w:cs="Times New Roman"/>
          <w:i/>
          <w:color w:val="000000" w:themeColor="text1"/>
          <w:sz w:val="24"/>
          <w:szCs w:val="24"/>
        </w:rPr>
        <w:t>Balaenoptera physalus</w:t>
      </w:r>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and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All of the species included in our study are lunge feeders that feed by opening their mouth and engulfing a large volume of water into a highly expansible throat pouch (Goldbogen et al., 2017b). This behavior requires the efficient achievement of high swimming speeds in order to maintain a favorable energetic balance (Potvin et al.</w:t>
      </w:r>
      <w:r w:rsidR="00E91489" w:rsidRPr="00843DC4">
        <w:rPr>
          <w:rFonts w:ascii="Times New Roman" w:hAnsi="Times New Roman" w:cs="Times New Roman"/>
          <w:color w:val="000000" w:themeColor="text1"/>
          <w:sz w:val="24"/>
          <w:szCs w:val="24"/>
        </w:rPr>
        <w:t>, 2009</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mysticetes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6A5EF05F"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57386106"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Methods</w:t>
      </w:r>
    </w:p>
    <w:p w14:paraId="28EF0E54"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76057C9C" w14:textId="77777777" w:rsidR="00F3242F" w:rsidRPr="00843DC4" w:rsidRDefault="008E61B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4B8A738B" w14:textId="77777777" w:rsidR="00F3242F" w:rsidRPr="00843DC4" w:rsidRDefault="00F3242F"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minke whale (</w:t>
      </w:r>
      <w:r w:rsidRPr="00843DC4">
        <w:rPr>
          <w:rFonts w:ascii="Times New Roman" w:hAnsi="Times New Roman" w:cs="Times New Roman"/>
          <w:i/>
          <w:color w:val="000000" w:themeColor="text1"/>
          <w:sz w:val="24"/>
          <w:szCs w:val="24"/>
        </w:rPr>
        <w:t>Balaenoptera bonaerensis</w:t>
      </w:r>
      <w:r w:rsidRPr="00843DC4">
        <w:rPr>
          <w:rFonts w:ascii="Times New Roman" w:hAnsi="Times New Roman" w:cs="Times New Roman"/>
          <w:color w:val="000000" w:themeColor="text1"/>
          <w:sz w:val="24"/>
          <w:szCs w:val="24"/>
        </w:rPr>
        <w:t>, Burmeister, 1867), humpback whale (</w:t>
      </w:r>
      <w:r w:rsidRPr="00843DC4">
        <w:rPr>
          <w:rFonts w:ascii="Times New Roman" w:hAnsi="Times New Roman" w:cs="Times New Roman"/>
          <w:i/>
          <w:iCs/>
          <w:color w:val="000000" w:themeColor="text1"/>
          <w:sz w:val="24"/>
          <w:szCs w:val="24"/>
        </w:rPr>
        <w:t>Megaptera novaeangliae</w:t>
      </w:r>
      <w:r w:rsidRPr="00843DC4">
        <w:rPr>
          <w:rFonts w:ascii="Times New Roman" w:hAnsi="Times New Roman" w:cs="Times New Roman"/>
          <w:color w:val="000000" w:themeColor="text1"/>
          <w:sz w:val="24"/>
          <w:szCs w:val="24"/>
        </w:rPr>
        <w:t>, Borowski, 1781), fin whale (</w:t>
      </w:r>
      <w:r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i/>
          <w:color w:val="000000" w:themeColor="text1"/>
          <w:sz w:val="24"/>
          <w:szCs w:val="24"/>
        </w:rPr>
        <w:t>physalus</w:t>
      </w:r>
      <w:r w:rsidR="00C81D37" w:rsidRPr="00843DC4">
        <w:rPr>
          <w:rFonts w:ascii="Times New Roman" w:hAnsi="Times New Roman" w:cs="Times New Roman"/>
          <w:color w:val="000000" w:themeColor="text1"/>
          <w:sz w:val="24"/>
          <w:szCs w:val="24"/>
        </w:rPr>
        <w:t xml:space="preserve">, Linnaeus, 1758), </w:t>
      </w:r>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 whale (</w:t>
      </w:r>
      <w:r w:rsidR="00C81D37"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color w:val="000000" w:themeColor="text1"/>
          <w:sz w:val="24"/>
          <w:szCs w:val="24"/>
        </w:rPr>
        <w:t>edeni, Anderson, 1879), sei whale (</w:t>
      </w:r>
      <w:r w:rsidR="00C81D37" w:rsidRPr="00843DC4">
        <w:rPr>
          <w:rFonts w:ascii="Times New Roman" w:hAnsi="Times New Roman" w:cs="Times New Roman"/>
          <w:i/>
          <w:color w:val="000000" w:themeColor="text1"/>
          <w:sz w:val="24"/>
          <w:szCs w:val="24"/>
        </w:rPr>
        <w:t>Balaenoptera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r w:rsidRPr="00843DC4">
        <w:rPr>
          <w:rFonts w:ascii="Times New Roman" w:hAnsi="Times New Roman" w:cs="Times New Roman"/>
          <w:i/>
          <w:iCs/>
          <w:color w:val="000000" w:themeColor="text1"/>
          <w:sz w:val="24"/>
          <w:szCs w:val="24"/>
        </w:rPr>
        <w:t>Balaenoptera musculus</w:t>
      </w:r>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Baleanoptera, commonly referred to as rorquals,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minke whale up to ~25 m for an adult blue whale (Goldbogen et al., 2019). Distinct morphological differences are also present between these species, with the most prominent being the enlarged flukes and flippers of the humpback whale relative to body size (Fish and Battle, 1995</w:t>
      </w:r>
      <w:r w:rsidR="0039503D" w:rsidRPr="00843DC4">
        <w:rPr>
          <w:rFonts w:ascii="Times New Roman" w:hAnsi="Times New Roman" w:cs="Times New Roman"/>
          <w:color w:val="000000" w:themeColor="text1"/>
          <w:sz w:val="24"/>
          <w:szCs w:val="24"/>
        </w:rPr>
        <w:t>; Woodward et a., 2006</w:t>
      </w:r>
      <w:r w:rsidRPr="00843DC4">
        <w:rPr>
          <w:rFonts w:ascii="Times New Roman" w:hAnsi="Times New Roman" w:cs="Times New Roman"/>
          <w:color w:val="000000" w:themeColor="text1"/>
          <w:sz w:val="24"/>
          <w:szCs w:val="24"/>
        </w:rPr>
        <w:t xml:space="preserve">). </w:t>
      </w:r>
    </w:p>
    <w:p w14:paraId="197F738A" w14:textId="2A36FC47" w:rsidR="00F3242F" w:rsidRPr="00843DC4" w:rsidRDefault="00F3242F"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Bryde’s whales off the southern coast of South Africa, and </w:t>
      </w:r>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 xml:space="preserve">ei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49803905" w14:textId="77777777" w:rsidR="00F3242F" w:rsidRPr="00843DC4" w:rsidRDefault="00F3242F" w:rsidP="00843DC4">
      <w:pPr>
        <w:spacing w:line="480" w:lineRule="auto"/>
        <w:rPr>
          <w:rFonts w:ascii="Times New Roman" w:hAnsi="Times New Roman" w:cs="Times New Roman"/>
          <w:i/>
          <w:color w:val="000000" w:themeColor="text1"/>
          <w:sz w:val="24"/>
          <w:szCs w:val="24"/>
        </w:rPr>
      </w:pPr>
    </w:p>
    <w:p w14:paraId="57183E05" w14:textId="77777777" w:rsidR="00FE2636" w:rsidRPr="00843DC4" w:rsidRDefault="00FE263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CATS Tags </w:t>
      </w:r>
    </w:p>
    <w:p w14:paraId="5810316A" w14:textId="479B687C"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 xml:space="preserve">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Matla 2014a (following Johnson and Tyack, 2003; Cade et al., 2016). Animal speed for all deployments was determined using the amplitude of tag vibrations (Cade et al., 2018). </w:t>
      </w:r>
      <w:r w:rsidRPr="00843DC4">
        <w:rPr>
          <w:rFonts w:ascii="Times New Roman" w:hAnsi="Times New Roman" w:cs="Times New Roman"/>
          <w:color w:val="000000" w:themeColor="text1"/>
          <w:sz w:val="24"/>
          <w:szCs w:val="24"/>
        </w:rPr>
        <w:t>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hull inflatable boats using a 6 m carbon-fiber pole. Tag</w:t>
      </w:r>
      <w:r w:rsidR="00CB6D67">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attached to the animal with four suction cups, detached after suction failed, floated to the surface and were recovered via VHF telemetry. Deployment lengths in this study ranged from 8 min</w:t>
      </w:r>
      <w:r w:rsidR="005F032E"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 tags used in this study, see Goldbogen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0044830F" w14:textId="77777777" w:rsidR="00C81D37" w:rsidRPr="00843DC4" w:rsidRDefault="00C81D37" w:rsidP="00843DC4">
      <w:pPr>
        <w:spacing w:line="480" w:lineRule="auto"/>
        <w:rPr>
          <w:rFonts w:ascii="Times New Roman" w:hAnsi="Times New Roman" w:cs="Times New Roman"/>
          <w:color w:val="000000" w:themeColor="text1"/>
          <w:sz w:val="24"/>
          <w:szCs w:val="24"/>
        </w:rPr>
      </w:pPr>
    </w:p>
    <w:p w14:paraId="5F6477DE" w14:textId="77777777" w:rsidR="005E33DD" w:rsidRPr="00843DC4" w:rsidRDefault="005E33DD"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2C5759F1" w14:textId="77777777" w:rsidR="00A5342C" w:rsidRPr="00843DC4" w:rsidRDefault="00A534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r w:rsidRPr="00843DC4">
        <w:rPr>
          <w:rFonts w:ascii="Times New Roman" w:hAnsi="Times New Roman" w:cs="Times New Roman"/>
          <w:color w:val="000000" w:themeColor="text1"/>
          <w:sz w:val="24"/>
          <w:szCs w:val="24"/>
        </w:rPr>
        <w:t xml:space="preserve">hexacopters were used, the FreeFly Alta 6 and a Mikrokopter-based LemHex-44. Both </w:t>
      </w:r>
      <w:r w:rsidR="00EF5054" w:rsidRPr="00843DC4">
        <w:rPr>
          <w:rFonts w:ascii="Times New Roman" w:hAnsi="Times New Roman" w:cs="Times New Roman"/>
          <w:color w:val="000000" w:themeColor="text1"/>
          <w:sz w:val="24"/>
          <w:szCs w:val="24"/>
        </w:rPr>
        <w:t>quadcopters used stock-built barometers and cameras while the hexacopters</w:t>
      </w:r>
      <w:r w:rsidRPr="00843DC4">
        <w:rPr>
          <w:rFonts w:ascii="Times New Roman" w:hAnsi="Times New Roman" w:cs="Times New Roman"/>
          <w:color w:val="000000" w:themeColor="text1"/>
          <w:sz w:val="24"/>
          <w:szCs w:val="24"/>
        </w:rPr>
        <w:t xml:space="preserve"> contained a 2-axis gimbal fitted with a Lightware SF11/C laser altimeter and a Sony Alpha A5100 camera with an APS-C sensor (23.5 mm by 15.6 mm), 6000 x 4000 pixel resolution, and either a Sony SEL 50 mm or SEL 35 mm focal length low distortion lens. </w:t>
      </w:r>
    </w:p>
    <w:p w14:paraId="2E222FB2"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themeColor="text1"/>
          <w:sz w:val="24"/>
          <w:szCs w:val="24"/>
          <w:lang w:val="en-US"/>
        </w:rPr>
        <w:t>ImageJ 1.5i (Schindelin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t>
      </w:r>
      <w:r w:rsidR="00EF5054" w:rsidRPr="00843DC4">
        <w:rPr>
          <w:rFonts w:ascii="Times New Roman" w:hAnsi="Times New Roman" w:cs="Times New Roman"/>
          <w:noProof/>
          <w:sz w:val="24"/>
          <w:szCs w:val="24"/>
        </w:rPr>
        <w:lastRenderedPageBreak/>
        <w:t xml:space="preserve">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Fearnbach et al. (2012):</w:t>
      </w:r>
    </w:p>
    <w:p w14:paraId="708C7B87"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p>
    <w:p w14:paraId="586BEF44" w14:textId="77777777" w:rsidR="005E33DD" w:rsidRPr="00843DC4" w:rsidRDefault="005E33DD"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L=</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pix</m:t>
            </m:r>
          </m:sub>
        </m:sSub>
        <m:r>
          <w:rPr>
            <w:rFonts w:ascii="Cambria Math" w:hAnsi="Cambria Math" w:cs="Times New Roman"/>
            <w:color w:val="000000" w:themeColor="text1"/>
            <w:sz w:val="24"/>
            <w:szCs w:val="24"/>
          </w:rPr>
          <m:t xml:space="preserve"> ×GSD</m:t>
        </m:r>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1</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FC6DC0B" w14:textId="77777777" w:rsidR="005E33DD" w:rsidRPr="00843DC4" w:rsidRDefault="005E33DD" w:rsidP="00843DC4">
      <w:pPr>
        <w:pStyle w:val="Caption"/>
        <w:spacing w:line="480" w:lineRule="auto"/>
        <w:rPr>
          <w:rFonts w:ascii="Times New Roman" w:hAnsi="Times New Roman" w:cs="Times New Roman"/>
          <w:i w:val="0"/>
          <w:color w:val="000000" w:themeColor="text1"/>
          <w:sz w:val="24"/>
          <w:szCs w:val="24"/>
        </w:rPr>
      </w:pPr>
      <m:oMath>
        <m:r>
          <w:rPr>
            <w:rFonts w:ascii="Cambria Math" w:hAnsi="Cambria Math" w:cs="Times New Roman"/>
            <w:color w:val="000000" w:themeColor="text1"/>
            <w:sz w:val="24"/>
            <w:szCs w:val="24"/>
          </w:rPr>
          <m:t>GSD=</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foc</m:t>
                </m:r>
              </m:sub>
            </m:sSub>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W</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w</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2</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4AF471C1" w14:textId="77777777" w:rsidR="005E33DD" w:rsidRPr="00843DC4" w:rsidRDefault="005E33DD" w:rsidP="00843DC4">
      <w:pPr>
        <w:spacing w:line="480" w:lineRule="auto"/>
        <w:rPr>
          <w:rFonts w:ascii="Times New Roman" w:eastAsia="Times New Roman" w:hAnsi="Times New Roman" w:cs="Times New Roman"/>
          <w:color w:val="000000" w:themeColor="text1"/>
          <w:sz w:val="24"/>
          <w:szCs w:val="24"/>
          <w:u w:val="single"/>
          <w:lang w:val="en-US"/>
        </w:rPr>
      </w:pPr>
      <w:r w:rsidRPr="00843DC4">
        <w:rPr>
          <w:rFonts w:ascii="Times New Roman" w:hAnsi="Times New Roman" w:cs="Times New Roman"/>
          <w:color w:val="000000" w:themeColor="text1"/>
          <w:sz w:val="24"/>
          <w:szCs w:val="24"/>
        </w:rPr>
        <w:t xml:space="preserve">where </w:t>
      </w:r>
      <w:r w:rsidRPr="00843DC4">
        <w:rPr>
          <w:rFonts w:ascii="Times New Roman" w:hAnsi="Times New Roman" w:cs="Times New Roman"/>
          <w:i/>
          <w:color w:val="000000" w:themeColor="text1"/>
          <w:sz w:val="24"/>
          <w:szCs w:val="24"/>
        </w:rPr>
        <w:t>L is the length (m),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is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is the altitude,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is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image resolution width (px). The width of the sensor and image resolution was used since images of the whales were captured full frame widthwise (Gough et al., 2019). </w:t>
      </w:r>
      <w:r w:rsidR="00AE1102" w:rsidRPr="00843DC4">
        <w:rPr>
          <w:rFonts w:ascii="Times New Roman" w:hAnsi="Times New Roman" w:cs="Times New Roman"/>
          <w:color w:val="000000" w:themeColor="text1"/>
          <w:sz w:val="24"/>
          <w:szCs w:val="24"/>
        </w:rPr>
        <w:t>In ImageJ (NIH), the scale was set by creating a straight line from the notch in between the caudal flukes to the tip of the rostrum and entering t</w:t>
      </w:r>
      <w:r w:rsidRPr="00843DC4">
        <w:rPr>
          <w:rFonts w:ascii="Times New Roman" w:hAnsi="Times New Roman" w:cs="Times New Roman"/>
          <w:color w:val="000000" w:themeColor="text1"/>
          <w:sz w:val="24"/>
          <w:szCs w:val="24"/>
        </w:rPr>
        <w:t>he total length</w:t>
      </w:r>
      <w:r w:rsidR="00AE1102" w:rsidRPr="00843DC4">
        <w:rPr>
          <w:rFonts w:ascii="Times New Roman" w:hAnsi="Times New Roman" w:cs="Times New Roman"/>
          <w:color w:val="000000" w:themeColor="text1"/>
          <w:sz w:val="24"/>
          <w:szCs w:val="24"/>
        </w:rPr>
        <w:t xml:space="preserve"> as the known distance</w:t>
      </w:r>
      <w:r w:rsidRPr="00843DC4">
        <w:rPr>
          <w:rFonts w:ascii="Times New Roman" w:eastAsia="Times New Roman" w:hAnsi="Times New Roman" w:cs="Times New Roman"/>
          <w:color w:val="000000" w:themeColor="text1"/>
          <w:sz w:val="24"/>
          <w:szCs w:val="24"/>
          <w:lang w:val="en-US"/>
        </w:rPr>
        <w:t>. The combined planar surface area of the flukes (</w:t>
      </w:r>
      <w:r w:rsidRPr="00843DC4">
        <w:rPr>
          <w:rFonts w:ascii="Times New Roman" w:hAnsi="Times New Roman" w:cs="Times New Roman"/>
          <w:i/>
          <w:color w:val="000000" w:themeColor="text1"/>
        </w:rPr>
        <w:t>F</w:t>
      </w:r>
      <w:r w:rsidRPr="00843DC4">
        <w:rPr>
          <w:rFonts w:ascii="Times New Roman" w:hAnsi="Times New Roman" w:cs="Times New Roman"/>
          <w:i/>
          <w:color w:val="000000" w:themeColor="text1"/>
          <w:vertAlign w:val="subscript"/>
        </w:rPr>
        <w:t>a</w:t>
      </w:r>
      <w:r w:rsidRPr="00843DC4">
        <w:rPr>
          <w:rFonts w:ascii="Times New Roman" w:eastAsia="Times New Roman" w:hAnsi="Times New Roman" w:cs="Times New Roman"/>
          <w:color w:val="000000" w:themeColor="text1"/>
          <w:sz w:val="24"/>
          <w:szCs w:val="24"/>
          <w:lang w:val="en-US"/>
        </w:rPr>
        <w:t>; 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was calculated by carefully drawing a polygonal outline of the flukes. Chord length of the flukes (C; m) was measured as the linear distance from the notch between the flukes to the anterior insertion of the flukes on the tail. Body mass (kg) was estimated from total body length using known regressions (Kahane-Rapport and Goldbogen 2018). The wetted surface area of the body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was estimated from total body length using data provided by Fish (</w:t>
      </w:r>
      <w:r w:rsidR="00721C3A" w:rsidRPr="00843DC4">
        <w:rPr>
          <w:rFonts w:ascii="Times New Roman" w:eastAsia="Times New Roman" w:hAnsi="Times New Roman" w:cs="Times New Roman"/>
          <w:color w:val="000000" w:themeColor="text1"/>
          <w:sz w:val="24"/>
          <w:szCs w:val="24"/>
          <w:lang w:val="en-US"/>
        </w:rPr>
        <w:t>1993).</w:t>
      </w:r>
    </w:p>
    <w:p w14:paraId="1EBCD833"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4DBEE342" w14:textId="5EA8A524" w:rsidR="00FE2636" w:rsidRPr="00843DC4" w:rsidRDefault="008968CA"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Thrust </w:t>
      </w:r>
      <w:r w:rsidR="003D3CE0" w:rsidRPr="00843DC4">
        <w:rPr>
          <w:rFonts w:ascii="Times New Roman" w:hAnsi="Times New Roman" w:cs="Times New Roman"/>
          <w:i/>
          <w:color w:val="000000" w:themeColor="text1"/>
          <w:sz w:val="24"/>
          <w:szCs w:val="24"/>
          <w:u w:val="single"/>
        </w:rPr>
        <w:t>Power, Efficiency, and Drag Coefficient</w:t>
      </w:r>
      <w:r w:rsidRPr="00843DC4">
        <w:rPr>
          <w:rFonts w:ascii="Times New Roman" w:hAnsi="Times New Roman" w:cs="Times New Roman"/>
          <w:i/>
          <w:color w:val="000000" w:themeColor="text1"/>
          <w:sz w:val="24"/>
          <w:szCs w:val="24"/>
          <w:u w:val="single"/>
        </w:rPr>
        <w:t xml:space="preserve"> Modeling</w:t>
      </w:r>
    </w:p>
    <w:p w14:paraId="7A5362B4" w14:textId="3ED15C98" w:rsidR="00E72043" w:rsidRPr="00843DC4" w:rsidRDefault="00E7204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082567" w:rsidRPr="00843DC4">
        <w:rPr>
          <w:rFonts w:ascii="Times New Roman" w:hAnsi="Times New Roman" w:cs="Times New Roman"/>
          <w:color w:val="000000" w:themeColor="text1"/>
          <w:sz w:val="24"/>
          <w:szCs w:val="24"/>
        </w:rPr>
        <w:t xml:space="preserve"> gyroscope signal (along the transverse axis) corresponding to individual </w:t>
      </w:r>
      <w:r w:rsidR="00082567" w:rsidRPr="00843DC4">
        <w:rPr>
          <w:rFonts w:ascii="Times New Roman" w:hAnsi="Times New Roman" w:cs="Times New Roman"/>
          <w:color w:val="000000" w:themeColor="text1"/>
          <w:sz w:val="24"/>
          <w:szCs w:val="24"/>
        </w:rPr>
        <w:lastRenderedPageBreak/>
        <w:t>tailbeats. These thresholds checked for symmetricality 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ycle. The 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analysis.</w:t>
      </w:r>
    </w:p>
    <w:p w14:paraId="2F2146CD" w14:textId="3684CBBC" w:rsidR="00FE2636" w:rsidRPr="00843DC4" w:rsidRDefault="00C11D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 each 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requires turbulent flow, we were limited to only measure speeds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cycle. </w:t>
      </w:r>
      <w:r w:rsidR="00B86181" w:rsidRPr="00843DC4">
        <w:rPr>
          <w:rFonts w:ascii="Times New Roman" w:hAnsi="Times New Roman" w:cs="Times New Roman"/>
          <w:color w:val="000000" w:themeColor="text1"/>
          <w:sz w:val="24"/>
          <w:szCs w:val="24"/>
        </w:rPr>
        <w:t>Our calc</w:t>
      </w:r>
      <w:r w:rsidR="003E031C" w:rsidRPr="00843DC4">
        <w:rPr>
          <w:rFonts w:ascii="Times New Roman" w:hAnsi="Times New Roman" w:cs="Times New Roman"/>
          <w:color w:val="000000" w:themeColor="text1"/>
          <w:sz w:val="24"/>
          <w:szCs w:val="24"/>
        </w:rPr>
        <w:t>ulation</w:t>
      </w:r>
      <w:r w:rsidR="00B86181" w:rsidRPr="00843DC4">
        <w:rPr>
          <w:rFonts w:ascii="Times New Roman" w:hAnsi="Times New Roman" w:cs="Times New Roman"/>
          <w:color w:val="000000" w:themeColor="text1"/>
          <w:sz w:val="24"/>
          <w:szCs w:val="24"/>
        </w:rPr>
        <w:t>s</w:t>
      </w:r>
      <w:r w:rsidR="00DE2005" w:rsidRPr="00843DC4">
        <w:rPr>
          <w:rFonts w:ascii="Times New Roman" w:hAnsi="Times New Roman" w:cs="Times New Roman"/>
          <w:color w:val="000000" w:themeColor="text1"/>
          <w:sz w:val="24"/>
          <w:szCs w:val="24"/>
        </w:rPr>
        <w:t xml:space="preserve"> of thrust power (</w:t>
      </w:r>
      <w:r w:rsidR="00DE2005" w:rsidRPr="00843DC4">
        <w:rPr>
          <w:rFonts w:ascii="Times New Roman" w:hAnsi="Times New Roman" w:cs="Times New Roman"/>
          <w:i/>
          <w:color w:val="000000" w:themeColor="text1"/>
          <w:sz w:val="24"/>
          <w:szCs w:val="24"/>
        </w:rPr>
        <w:t>P</w:t>
      </w:r>
      <w:r w:rsidR="00DE2005" w:rsidRPr="00843DC4">
        <w:rPr>
          <w:rFonts w:ascii="Times New Roman" w:hAnsi="Times New Roman" w:cs="Times New Roman"/>
          <w:i/>
          <w:color w:val="000000" w:themeColor="text1"/>
          <w:sz w:val="24"/>
          <w:szCs w:val="24"/>
          <w:vertAlign w:val="subscript"/>
        </w:rPr>
        <w:t>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F946C0" w:rsidRPr="00843DC4">
        <w:rPr>
          <w:rFonts w:ascii="Times New Roman" w:hAnsi="Times New Roman" w:cs="Times New Roman"/>
          <w:color w:val="000000" w:themeColor="text1"/>
          <w:sz w:val="24"/>
          <w:szCs w:val="24"/>
        </w:rPr>
        <w:t xml:space="preserve">were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and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2C6D80C7" w14:textId="77777777" w:rsidR="003D3CE0" w:rsidRPr="00843DC4" w:rsidRDefault="003D3CE0" w:rsidP="00843DC4">
      <w:pPr>
        <w:spacing w:line="480" w:lineRule="auto"/>
        <w:ind w:firstLine="720"/>
        <w:rPr>
          <w:rFonts w:ascii="Times New Roman" w:hAnsi="Times New Roman" w:cs="Times New Roman"/>
          <w:i/>
          <w:color w:val="000000" w:themeColor="text1"/>
          <w:sz w:val="24"/>
          <w:szCs w:val="24"/>
        </w:rPr>
      </w:pPr>
    </w:p>
    <w:p w14:paraId="2AA5E890" w14:textId="77777777" w:rsidR="00FE2636" w:rsidRPr="00843DC4" w:rsidRDefault="00FE2636"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σ=</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C </m:t>
            </m:r>
          </m:num>
          <m:den>
            <m:r>
              <w:rPr>
                <w:rFonts w:ascii="Cambria Math" w:hAnsi="Cambria Math" w:cs="Times New Roman"/>
                <w:color w:val="000000" w:themeColor="text1"/>
                <w:sz w:val="24"/>
                <w:szCs w:val="24"/>
              </w:rPr>
              <m:t>U</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3</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9D797BB" w14:textId="4F09AEF7" w:rsidR="00FE2636" w:rsidRPr="00843DC4" w:rsidRDefault="003E031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843DC4">
        <w:rPr>
          <w:rFonts w:ascii="Times New Roman" w:hAnsi="Times New Roman" w:cs="Times New Roman"/>
          <w:color w:val="000000" w:themeColor="text1"/>
          <w:sz w:val="24"/>
          <w:szCs w:val="24"/>
        </w:rPr>
        <w:t>as</w:t>
      </w:r>
      <w:r w:rsidR="00FE2636" w:rsidRPr="00843DC4">
        <w:rPr>
          <w:rFonts w:ascii="Times New Roman" w:hAnsi="Times New Roman" w:cs="Times New Roman"/>
          <w:color w:val="000000" w:themeColor="text1"/>
          <w:sz w:val="24"/>
          <w:szCs w:val="24"/>
        </w:rPr>
        <w:t>:</w:t>
      </w:r>
    </w:p>
    <w:p w14:paraId="1EE4BC59" w14:textId="77777777" w:rsidR="00084EE2" w:rsidRPr="00843DC4" w:rsidRDefault="00084EE2" w:rsidP="00843DC4">
      <w:pPr>
        <w:spacing w:line="480" w:lineRule="auto"/>
        <w:rPr>
          <w:rFonts w:ascii="Times New Roman" w:hAnsi="Times New Roman" w:cs="Times New Roman"/>
          <w:color w:val="000000" w:themeColor="text1"/>
          <w:sz w:val="24"/>
          <w:szCs w:val="24"/>
        </w:rPr>
      </w:pPr>
    </w:p>
    <w:p w14:paraId="481A6CE3" w14:textId="77777777" w:rsidR="00FE2636" w:rsidRPr="00843DC4" w:rsidRDefault="00FE2636" w:rsidP="00843DC4">
      <w:pPr>
        <w:pStyle w:val="Caption"/>
        <w:spacing w:line="48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θ=</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 xml:space="preserve"> α U</m:t>
            </m:r>
          </m:num>
          <m:den>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xml:space="preserve"> 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4</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07E48DEB" w14:textId="164FBCD7" w:rsidR="003D3CE0" w:rsidRPr="00843DC4" w:rsidRDefault="00660ECD"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which </w:t>
      </w:r>
      <w:r w:rsidR="00126676" w:rsidRPr="00843DC4">
        <w:rPr>
          <w:rFonts w:ascii="Times New Roman" w:hAnsi="Times New Roman" w:cs="Times New Roman"/>
          <w:color w:val="000000" w:themeColor="text1"/>
          <w:sz w:val="24"/>
          <w:szCs w:val="24"/>
        </w:rPr>
        <w:t>is expressed as</w:t>
      </w:r>
      <w:r w:rsidR="00FE2636" w:rsidRPr="00843DC4">
        <w:rPr>
          <w:rFonts w:ascii="Times New Roman" w:eastAsiaTheme="minorEastAsia" w:hAnsi="Times New Roman" w:cs="Times New Roman"/>
          <w:color w:val="000000" w:themeColor="text1"/>
          <w:sz w:val="24"/>
          <w:szCs w:val="24"/>
        </w:rPr>
        <w:t xml:space="preserve"> the ratio of the maximum angle</w:t>
      </w:r>
      <w:r w:rsidRPr="00843DC4">
        <w:rPr>
          <w:rFonts w:ascii="Times New Roman" w:eastAsiaTheme="minorEastAsia" w:hAnsi="Times New Roman" w:cs="Times New Roman"/>
          <w:color w:val="000000" w:themeColor="text1"/>
          <w:sz w:val="24"/>
          <w:szCs w:val="24"/>
        </w:rPr>
        <w:t xml:space="preserve"> (</w:t>
      </w:r>
      <w:r w:rsidRPr="00843DC4">
        <w:rPr>
          <w:rFonts w:ascii="Times New Roman" w:eastAsiaTheme="minorEastAsia" w:hAnsi="Times New Roman" w:cs="Times New Roman"/>
          <w:i/>
          <w:color w:val="000000" w:themeColor="text1"/>
          <w:sz w:val="24"/>
          <w:szCs w:val="24"/>
        </w:rPr>
        <w:t>α</w:t>
      </w:r>
      <w:r w:rsidRPr="00843DC4">
        <w:rPr>
          <w:rFonts w:ascii="Times New Roman" w:hAnsi="Times New Roman" w:cs="Times New Roman"/>
          <w:color w:val="000000" w:themeColor="text1"/>
          <w:sz w:val="24"/>
          <w:szCs w:val="24"/>
        </w:rPr>
        <w:t>, in degrees)</w:t>
      </w:r>
      <w:r w:rsidRPr="00843DC4">
        <w:rPr>
          <w:rFonts w:ascii="Times New Roman" w:eastAsiaTheme="minorEastAsia" w:hAnsi="Times New Roman" w:cs="Times New Roman"/>
          <w:color w:val="000000" w:themeColor="text1"/>
          <w:sz w:val="24"/>
          <w:szCs w:val="24"/>
        </w:rPr>
        <w:t xml:space="preserve"> </w:t>
      </w:r>
      <w:r w:rsidR="00EE4B73" w:rsidRPr="00843DC4">
        <w:rPr>
          <w:rFonts w:ascii="Times New Roman" w:eastAsiaTheme="minorEastAsia" w:hAnsi="Times New Roman" w:cs="Times New Roman"/>
          <w:color w:val="000000" w:themeColor="text1"/>
          <w:sz w:val="24"/>
          <w:szCs w:val="24"/>
        </w:rPr>
        <w:t xml:space="preserve">between </w:t>
      </w:r>
      <w:r w:rsidR="00FE2636" w:rsidRPr="00843DC4">
        <w:rPr>
          <w:rFonts w:ascii="Times New Roman" w:eastAsiaTheme="minorEastAsia" w:hAnsi="Times New Roman" w:cs="Times New Roman"/>
          <w:color w:val="000000" w:themeColor="text1"/>
          <w:sz w:val="24"/>
          <w:szCs w:val="24"/>
        </w:rPr>
        <w:t xml:space="preserve">the </w:t>
      </w:r>
      <w:r w:rsidR="00422DBD" w:rsidRPr="00843DC4">
        <w:rPr>
          <w:rFonts w:ascii="Times New Roman" w:eastAsiaTheme="minorEastAsia" w:hAnsi="Times New Roman" w:cs="Times New Roman"/>
          <w:color w:val="000000" w:themeColor="text1"/>
          <w:sz w:val="24"/>
          <w:szCs w:val="24"/>
        </w:rPr>
        <w:t xml:space="preserve">fluke </w:t>
      </w:r>
      <w:r w:rsidR="00EE4B73" w:rsidRPr="00843DC4">
        <w:rPr>
          <w:rFonts w:ascii="Times New Roman" w:eastAsiaTheme="minorEastAsia" w:hAnsi="Times New Roman" w:cs="Times New Roman"/>
          <w:color w:val="000000" w:themeColor="text1"/>
          <w:sz w:val="24"/>
          <w:szCs w:val="24"/>
        </w:rPr>
        <w:t>and</w:t>
      </w:r>
      <w:r w:rsidR="00FE2636" w:rsidRPr="00843DC4">
        <w:rPr>
          <w:rFonts w:ascii="Times New Roman" w:eastAsiaTheme="minorEastAsia" w:hAnsi="Times New Roman" w:cs="Times New Roman"/>
          <w:color w:val="000000" w:themeColor="text1"/>
          <w:sz w:val="24"/>
          <w:szCs w:val="24"/>
        </w:rPr>
        <w:t xml:space="preserve"> the direction of motion and the maximum angle </w:t>
      </w:r>
      <w:r w:rsidR="00FE2636" w:rsidRPr="00843DC4">
        <w:rPr>
          <w:rFonts w:ascii="Times New Roman" w:hAnsi="Times New Roman" w:cs="Times New Roman"/>
          <w:color w:val="000000" w:themeColor="text1"/>
          <w:sz w:val="24"/>
          <w:szCs w:val="24"/>
        </w:rPr>
        <w:t>(</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i/>
          <w:color w:val="000000" w:themeColor="text1"/>
          <w:sz w:val="24"/>
          <w:szCs w:val="24"/>
        </w:rPr>
        <w:t>h</w:t>
      </w:r>
      <w:r w:rsidR="00FE2636" w:rsidRPr="00843DC4">
        <w:rPr>
          <w:rFonts w:ascii="Times New Roman" w:hAnsi="Times New Roman" w:cs="Times New Roman"/>
          <w:i/>
          <w:color w:val="000000" w:themeColor="text1"/>
          <w:sz w:val="24"/>
          <w:szCs w:val="24"/>
          <w:vertAlign w:val="subscript"/>
        </w:rPr>
        <w:t>1</w:t>
      </w:r>
      <w:r w:rsidR="00FE2636" w:rsidRPr="00843DC4">
        <w:rPr>
          <w:rFonts w:ascii="Times New Roman" w:hAnsi="Times New Roman" w:cs="Times New Roman"/>
          <w:i/>
          <w:color w:val="000000" w:themeColor="text1"/>
          <w:sz w:val="24"/>
          <w:szCs w:val="24"/>
        </w:rPr>
        <w:t>/U</w:t>
      </w:r>
      <w:r w:rsidR="00FE2636" w:rsidRPr="00843DC4">
        <w:rPr>
          <w:rFonts w:ascii="Times New Roman" w:hAnsi="Times New Roman" w:cs="Times New Roman"/>
          <w:color w:val="000000" w:themeColor="text1"/>
          <w:sz w:val="24"/>
          <w:szCs w:val="24"/>
        </w:rPr>
        <w:t>) achieved by the trajectory of the pitching axis of the flukes (Yates, 1983)</w:t>
      </w:r>
      <w:r w:rsidR="00A94216" w:rsidRPr="00843DC4">
        <w:rPr>
          <w:rFonts w:ascii="Times New Roman" w:hAnsi="Times New Roman" w:cs="Times New Roman"/>
          <w:color w:val="000000" w:themeColor="text1"/>
          <w:sz w:val="24"/>
          <w:szCs w:val="24"/>
        </w:rPr>
        <w:t xml:space="preserve"> when reaching the heave amplitude </w:t>
      </w:r>
      <w:r w:rsidR="00A94216" w:rsidRPr="00843DC4">
        <w:rPr>
          <w:rFonts w:ascii="Times New Roman" w:hAnsi="Times New Roman" w:cs="Times New Roman"/>
          <w:i/>
          <w:color w:val="000000" w:themeColor="text1"/>
          <w:sz w:val="24"/>
          <w:szCs w:val="24"/>
        </w:rPr>
        <w:t>h</w:t>
      </w:r>
      <w:r w:rsidR="00A94216" w:rsidRPr="00843DC4">
        <w:rPr>
          <w:rFonts w:ascii="Times New Roman" w:hAnsi="Times New Roman" w:cs="Times New Roman"/>
          <w:i/>
          <w:color w:val="000000" w:themeColor="text1"/>
          <w:sz w:val="24"/>
          <w:szCs w:val="24"/>
          <w:vertAlign w:val="subscript"/>
        </w:rPr>
        <w:t xml:space="preserve">1 </w:t>
      </w:r>
      <w:r w:rsidR="00A94216" w:rsidRPr="00843DC4">
        <w:rPr>
          <w:rFonts w:ascii="Times New Roman" w:hAnsi="Times New Roman" w:cs="Times New Roman"/>
          <w:i/>
          <w:color w:val="000000" w:themeColor="text1"/>
          <w:sz w:val="24"/>
          <w:szCs w:val="24"/>
        </w:rPr>
        <w:t>(m)</w:t>
      </w:r>
      <w:r w:rsidR="00A94216" w:rsidRPr="00843DC4">
        <w:rPr>
          <w:rFonts w:ascii="Times New Roman"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xml:space="preserve"> We were unable to </w:t>
      </w:r>
      <w:r w:rsidR="00DE2005" w:rsidRPr="00843DC4">
        <w:rPr>
          <w:rFonts w:ascii="Times New Roman" w:hAnsi="Times New Roman" w:cs="Times New Roman"/>
          <w:color w:val="000000" w:themeColor="text1"/>
          <w:sz w:val="24"/>
          <w:szCs w:val="24"/>
        </w:rPr>
        <w:lastRenderedPageBreak/>
        <w:t xml:space="preserve">measure precise values for the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from the tag data and instead relied on validated estimates of 30° for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and one-fifth of body lengh for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(Bainbridge, 1958; Fish, 1998).</w:t>
      </w:r>
      <w:r w:rsidR="00DE2005" w:rsidRPr="00843DC4">
        <w:rPr>
          <w:rFonts w:ascii="Times New Roman" w:eastAsiaTheme="minorEastAsia" w:hAnsi="Times New Roman" w:cs="Times New Roman"/>
          <w:color w:val="000000" w:themeColor="text1"/>
          <w:sz w:val="24"/>
          <w:szCs w:val="24"/>
        </w:rPr>
        <w:t xml:space="preserve"> </w:t>
      </w:r>
    </w:p>
    <w:p w14:paraId="38D0100A" w14:textId="3997F30A" w:rsidR="00FE2636" w:rsidRPr="00843DC4" w:rsidRDefault="003D3CE0" w:rsidP="00843DC4">
      <w:pPr>
        <w:spacing w:line="480" w:lineRule="auto"/>
        <w:rPr>
          <w:rFonts w:ascii="Times New Roman" w:eastAsiaTheme="minorEastAsia"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A94216" w:rsidRPr="00843DC4">
        <w:rPr>
          <w:rFonts w:ascii="Times New Roman" w:eastAsiaTheme="minorEastAsia" w:hAnsi="Times New Roman" w:cs="Times New Roman"/>
          <w:color w:val="000000" w:themeColor="text1"/>
          <w:sz w:val="24"/>
          <w:szCs w:val="24"/>
        </w:rPr>
        <w:t xml:space="preserve">The </w:t>
      </w:r>
      <w:r w:rsidR="00EE4B73" w:rsidRPr="00843DC4">
        <w:rPr>
          <w:rFonts w:ascii="Times New Roman" w:eastAsiaTheme="minorEastAsia" w:hAnsi="Times New Roman" w:cs="Times New Roman"/>
          <w:color w:val="000000" w:themeColor="text1"/>
          <w:sz w:val="24"/>
          <w:szCs w:val="24"/>
        </w:rPr>
        <w:t>model devised by Chopra and Kambe (1977)</w:t>
      </w:r>
      <w:r w:rsidR="00A94216" w:rsidRPr="00843DC4">
        <w:rPr>
          <w:rFonts w:ascii="Times New Roman" w:eastAsiaTheme="minorEastAsia" w:hAnsi="Times New Roman" w:cs="Times New Roman"/>
          <w:color w:val="000000" w:themeColor="text1"/>
          <w:sz w:val="24"/>
          <w:szCs w:val="24"/>
        </w:rPr>
        <w:t xml:space="preserve"> yield</w:t>
      </w:r>
      <w:r w:rsidR="00EE4B73" w:rsidRPr="00843DC4">
        <w:rPr>
          <w:rFonts w:ascii="Times New Roman" w:eastAsiaTheme="minorEastAsia" w:hAnsi="Times New Roman" w:cs="Times New Roman"/>
          <w:color w:val="000000" w:themeColor="text1"/>
          <w:sz w:val="24"/>
          <w:szCs w:val="24"/>
        </w:rPr>
        <w:t>ed</w:t>
      </w:r>
      <w:r w:rsidR="00A94216" w:rsidRPr="00843DC4">
        <w:rPr>
          <w:rFonts w:ascii="Times New Roman" w:eastAsiaTheme="minorEastAsia" w:hAnsi="Times New Roman" w:cs="Times New Roman"/>
          <w:color w:val="000000" w:themeColor="text1"/>
          <w:sz w:val="24"/>
          <w:szCs w:val="24"/>
        </w:rPr>
        <w:t xml:space="preserve"> a series of parametric curves expressing </w:t>
      </w:r>
      <w:r w:rsidR="00660ECD" w:rsidRPr="00843DC4">
        <w:rPr>
          <w:rFonts w:ascii="Times New Roman" w:eastAsiaTheme="minorEastAsia" w:hAnsi="Times New Roman" w:cs="Times New Roman"/>
          <w:i/>
          <w:color w:val="000000" w:themeColor="text1"/>
          <w:sz w:val="24"/>
          <w:szCs w:val="24"/>
        </w:rPr>
        <w:t>C</w:t>
      </w:r>
      <w:r w:rsidR="00660ECD" w:rsidRPr="00843DC4">
        <w:rPr>
          <w:rFonts w:ascii="Times New Roman" w:eastAsiaTheme="minorEastAsia" w:hAnsi="Times New Roman" w:cs="Times New Roman"/>
          <w:i/>
          <w:color w:val="000000" w:themeColor="text1"/>
          <w:sz w:val="24"/>
          <w:szCs w:val="24"/>
          <w:vertAlign w:val="subscript"/>
        </w:rPr>
        <w:t>T</w:t>
      </w:r>
      <w:r w:rsidR="00660ECD"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color w:val="000000" w:themeColor="text1"/>
          <w:sz w:val="24"/>
          <w:szCs w:val="24"/>
        </w:rPr>
        <w:t xml:space="preserve">and </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A94216" w:rsidRPr="00843DC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843DC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843DC4">
        <w:rPr>
          <w:rFonts w:ascii="Times New Roman" w:eastAsiaTheme="minorEastAsia" w:hAnsi="Times New Roman" w:cs="Times New Roman"/>
          <w:color w:val="000000" w:themeColor="text1"/>
          <w:sz w:val="24"/>
          <w:szCs w:val="24"/>
        </w:rPr>
        <w:t xml:space="preserve"> (Yates, 1983).</w:t>
      </w:r>
      <w:r w:rsidR="00B37976" w:rsidRPr="00843DC4">
        <w:rPr>
          <w:rFonts w:ascii="Times New Roman" w:eastAsiaTheme="minorEastAsia" w:hAnsi="Times New Roman" w:cs="Times New Roman"/>
          <w:color w:val="000000" w:themeColor="text1"/>
          <w:sz w:val="24"/>
          <w:szCs w:val="24"/>
        </w:rPr>
        <w:t xml:space="preserve"> </w:t>
      </w:r>
      <w:r w:rsidR="00E60791" w:rsidRPr="00843DC4">
        <w:rPr>
          <w:rFonts w:ascii="Times New Roman" w:eastAsiaTheme="minorEastAsia" w:hAnsi="Times New Roman" w:cs="Times New Roman"/>
          <w:color w:val="000000" w:themeColor="text1"/>
          <w:sz w:val="24"/>
          <w:szCs w:val="24"/>
        </w:rPr>
        <w:t>We digitized these curves and estimate</w:t>
      </w:r>
      <w:r w:rsidR="00E72043" w:rsidRPr="00843DC4">
        <w:rPr>
          <w:rFonts w:ascii="Times New Roman" w:eastAsiaTheme="minorEastAsia" w:hAnsi="Times New Roman" w:cs="Times New Roman"/>
          <w:color w:val="000000" w:themeColor="text1"/>
          <w:sz w:val="24"/>
          <w:szCs w:val="24"/>
        </w:rPr>
        <w:t>d both values for each tailbeat</w:t>
      </w:r>
      <w:r w:rsidR="00E60791" w:rsidRPr="00843DC4">
        <w:rPr>
          <w:rFonts w:ascii="Times New Roman" w:eastAsiaTheme="minorEastAsia" w:hAnsi="Times New Roman" w:cs="Times New Roman"/>
          <w:color w:val="000000" w:themeColor="text1"/>
          <w:sz w:val="24"/>
          <w:szCs w:val="24"/>
        </w:rPr>
        <w:t xml:space="preserve"> cycle. We then estimated the </w:t>
      </w:r>
      <w:r w:rsidR="00084EE2" w:rsidRPr="00843DC4">
        <w:rPr>
          <w:rFonts w:ascii="Times New Roman" w:eastAsiaTheme="minorEastAsia" w:hAnsi="Times New Roman" w:cs="Times New Roman"/>
          <w:color w:val="000000" w:themeColor="text1"/>
          <w:sz w:val="24"/>
          <w:szCs w:val="24"/>
        </w:rPr>
        <w:t xml:space="preserve">mean </w:t>
      </w:r>
      <w:r w:rsidR="00A94216" w:rsidRPr="00843DC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A94216" w:rsidRPr="00843DC4">
        <w:rPr>
          <w:rFonts w:ascii="Times New Roman" w:eastAsiaTheme="minorEastAsia" w:hAnsi="Times New Roman" w:cs="Times New Roman"/>
          <w:color w:val="000000" w:themeColor="text1"/>
          <w:sz w:val="24"/>
          <w:szCs w:val="24"/>
        </w:rPr>
        <w:t xml:space="preserve">) </w:t>
      </w:r>
      <w:r w:rsidR="00B37976" w:rsidRPr="00843DC4">
        <w:rPr>
          <w:rFonts w:ascii="Times New Roman" w:eastAsiaTheme="minorEastAsia" w:hAnsi="Times New Roman" w:cs="Times New Roman"/>
          <w:color w:val="000000" w:themeColor="text1"/>
          <w:sz w:val="24"/>
          <w:szCs w:val="24"/>
        </w:rPr>
        <w:t>(</w:t>
      </w:r>
      <w:r w:rsidR="00084EE2" w:rsidRPr="00843DC4">
        <w:rPr>
          <w:rFonts w:ascii="Times New Roman" w:eastAsiaTheme="minorEastAsia" w:hAnsi="Times New Roman" w:cs="Times New Roman"/>
          <w:color w:val="000000" w:themeColor="text1"/>
          <w:sz w:val="24"/>
          <w:szCs w:val="24"/>
        </w:rPr>
        <w:t>over a tail</w:t>
      </w:r>
      <w:r w:rsidR="00E72043" w:rsidRPr="00843DC4">
        <w:rPr>
          <w:rFonts w:ascii="Times New Roman" w:eastAsiaTheme="minorEastAsia" w:hAnsi="Times New Roman" w:cs="Times New Roman"/>
          <w:color w:val="000000" w:themeColor="text1"/>
          <w:sz w:val="24"/>
          <w:szCs w:val="24"/>
        </w:rPr>
        <w:t xml:space="preserve">beat </w:t>
      </w:r>
      <w:r w:rsidR="00084EE2" w:rsidRPr="00843DC4">
        <w:rPr>
          <w:rFonts w:ascii="Times New Roman" w:eastAsiaTheme="minorEastAsia" w:hAnsi="Times New Roman" w:cs="Times New Roman"/>
          <w:color w:val="000000" w:themeColor="text1"/>
          <w:sz w:val="24"/>
          <w:szCs w:val="24"/>
        </w:rPr>
        <w:t>cycle</w:t>
      </w:r>
      <w:r w:rsidR="00B37976" w:rsidRPr="00843DC4">
        <w:rPr>
          <w:rFonts w:ascii="Times New Roman" w:eastAsiaTheme="minorEastAsia" w:hAnsi="Times New Roman" w:cs="Times New Roman"/>
          <w:color w:val="000000" w:themeColor="text1"/>
          <w:sz w:val="24"/>
          <w:szCs w:val="24"/>
        </w:rPr>
        <w:t>)</w:t>
      </w:r>
      <w:r w:rsidR="00FD10ED" w:rsidRPr="00843DC4">
        <w:rPr>
          <w:rFonts w:ascii="Times New Roman" w:eastAsiaTheme="minorEastAsia" w:hAnsi="Times New Roman" w:cs="Times New Roman"/>
          <w:color w:val="000000" w:themeColor="text1"/>
          <w:sz w:val="24"/>
          <w:szCs w:val="24"/>
        </w:rPr>
        <w:t>,</w:t>
      </w:r>
      <w:r w:rsidR="00B37976" w:rsidRPr="00843DC4">
        <w:rPr>
          <w:rFonts w:ascii="Times New Roman" w:eastAsiaTheme="minorEastAsia" w:hAnsi="Times New Roman" w:cs="Times New Roman"/>
          <w:color w:val="000000" w:themeColor="text1"/>
          <w:sz w:val="24"/>
          <w:szCs w:val="24"/>
          <w:vertAlign w:val="subscript"/>
        </w:rPr>
        <w:t xml:space="preserve"> </w:t>
      </w:r>
      <w:r w:rsidR="00B37976" w:rsidRPr="00843DC4">
        <w:rPr>
          <w:rFonts w:ascii="Times New Roman" w:eastAsiaTheme="minorEastAsia" w:hAnsi="Times New Roman" w:cs="Times New Roman"/>
          <w:color w:val="000000" w:themeColor="text1"/>
          <w:sz w:val="24"/>
          <w:szCs w:val="24"/>
        </w:rPr>
        <w:t xml:space="preserve">given the relationship: </w:t>
      </w:r>
    </w:p>
    <w:p w14:paraId="210425BA" w14:textId="77777777" w:rsidR="00084EE2" w:rsidRPr="00843DC4" w:rsidRDefault="00084EE2" w:rsidP="00843DC4">
      <w:pPr>
        <w:spacing w:line="480" w:lineRule="auto"/>
        <w:rPr>
          <w:rFonts w:ascii="Times New Roman" w:eastAsiaTheme="minorEastAsia" w:hAnsi="Times New Roman" w:cs="Times New Roman"/>
          <w:color w:val="000000" w:themeColor="text1"/>
          <w:sz w:val="24"/>
          <w:szCs w:val="24"/>
        </w:rPr>
      </w:pPr>
    </w:p>
    <w:p w14:paraId="37281F19" w14:textId="7636F503" w:rsidR="00FE2636" w:rsidRPr="00843DC4" w:rsidRDefault="00843DC4" w:rsidP="00843DC4">
      <w:pPr>
        <w:pStyle w:val="Caption"/>
        <w:spacing w:line="480" w:lineRule="auto"/>
        <w:rPr>
          <w:rFonts w:ascii="Times New Roman" w:eastAsiaTheme="minorEastAsia" w:hAnsi="Times New Roman" w:cs="Times New Roman"/>
          <w:color w:val="000000" w:themeColor="text1"/>
          <w:sz w:val="24"/>
          <w:szCs w:val="24"/>
        </w:rPr>
      </w:pPr>
      <m:oMath>
        <m:acc>
          <m:accPr>
            <m:chr m:val="̅"/>
            <m:ctrlPr>
              <w:rPr>
                <w:rFonts w:ascii="Cambria Math" w:eastAsiaTheme="minorEastAsia" w:hAnsi="Cambria Math" w:cs="Times New Roman"/>
                <w:color w:val="000000" w:themeColor="text1"/>
                <w:sz w:val="24"/>
                <w:szCs w:val="24"/>
              </w:rPr>
            </m:ctrlPr>
          </m:accPr>
          <m:e>
            <m:r>
              <w:rPr>
                <w:rFonts w:ascii="Cambria Math" w:eastAsiaTheme="minorEastAsia" w:hAnsi="Cambria Math" w:cs="Times New Roman"/>
                <w:color w:val="000000" w:themeColor="text1"/>
                <w:sz w:val="24"/>
                <w:szCs w:val="24"/>
              </w:rPr>
              <m:t>T</m:t>
            </m:r>
          </m:e>
        </m:acc>
        <m:r>
          <w:rPr>
            <w:rFonts w:ascii="Cambria Math" w:hAnsi="Cambria Math" w:cs="Times New Roman"/>
            <w:color w:val="000000" w:themeColor="text1"/>
            <w:sz w:val="24"/>
            <w:szCs w:val="24"/>
          </w:rPr>
          <m:t xml:space="preserve">= 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T</m:t>
            </m:r>
          </m:sub>
        </m:sSub>
        <m:r>
          <w:rPr>
            <w:rFonts w:ascii="Cambria Math" w:hAnsi="Cambria Math" w:cs="Times New Roman"/>
            <w:color w:val="000000" w:themeColor="text1"/>
            <w:sz w:val="24"/>
            <w:szCs w:val="24"/>
            <w:shd w:val="clear" w:color="auto" w:fill="FFFFFF"/>
          </w:rPr>
          <m:t xml:space="preserve"> </m:t>
        </m:r>
        <m:sSup>
          <m:sSupPr>
            <m:ctrlPr>
              <w:rPr>
                <w:rFonts w:ascii="Cambria Math" w:hAnsi="Cambria Math" w:cs="Times New Roman"/>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u</m:t>
            </m:r>
          </m:e>
          <m:sup>
            <m:r>
              <w:rPr>
                <w:rFonts w:ascii="Cambria Math" w:hAnsi="Cambria Math" w:cs="Times New Roman"/>
                <w:color w:val="000000" w:themeColor="text1"/>
                <w:sz w:val="24"/>
                <w:szCs w:val="24"/>
                <w:shd w:val="clear" w:color="auto" w:fill="FFFFFF"/>
              </w:rPr>
              <m:t>2</m:t>
            </m:r>
          </m:sup>
        </m:sSup>
        <m:r>
          <w:rPr>
            <w:rFonts w:ascii="Cambria Math" w:hAnsi="Cambria Math" w:cs="Times New Roman"/>
            <w:color w:val="000000" w:themeColor="text1"/>
            <w:sz w:val="24"/>
            <w:szCs w:val="24"/>
            <w:shd w:val="clear" w:color="auto" w:fill="FFFFFF"/>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FE2636" w:rsidRPr="00843DC4">
        <w:rPr>
          <w:rFonts w:ascii="Times New Roman" w:hAnsi="Times New Roman" w:cs="Times New Roman"/>
          <w:i w:val="0"/>
          <w:color w:val="000000" w:themeColor="text1"/>
          <w:sz w:val="24"/>
          <w:szCs w:val="24"/>
        </w:rPr>
        <w:fldChar w:fldCharType="begin"/>
      </w:r>
      <w:r w:rsidR="00FE2636" w:rsidRPr="00843DC4">
        <w:rPr>
          <w:rFonts w:ascii="Times New Roman" w:hAnsi="Times New Roman" w:cs="Times New Roman"/>
          <w:i w:val="0"/>
          <w:color w:val="000000" w:themeColor="text1"/>
          <w:sz w:val="24"/>
          <w:szCs w:val="24"/>
        </w:rPr>
        <w:instrText xml:space="preserve"> SEQ ( \* ARABIC </w:instrText>
      </w:r>
      <w:r w:rsidR="00FE2636" w:rsidRPr="00843DC4">
        <w:rPr>
          <w:rFonts w:ascii="Times New Roman" w:hAnsi="Times New Roman" w:cs="Times New Roman"/>
          <w:i w:val="0"/>
          <w:color w:val="000000" w:themeColor="text1"/>
          <w:sz w:val="24"/>
          <w:szCs w:val="24"/>
        </w:rPr>
        <w:fldChar w:fldCharType="separate"/>
      </w:r>
      <w:r w:rsidR="00FE2636" w:rsidRPr="00843DC4">
        <w:rPr>
          <w:rFonts w:ascii="Times New Roman" w:hAnsi="Times New Roman" w:cs="Times New Roman"/>
          <w:i w:val="0"/>
          <w:noProof/>
          <w:color w:val="000000" w:themeColor="text1"/>
          <w:sz w:val="24"/>
          <w:szCs w:val="24"/>
        </w:rPr>
        <w:t>5</w:t>
      </w:r>
      <w:r w:rsidR="00FE2636" w:rsidRPr="00843DC4">
        <w:rPr>
          <w:rFonts w:ascii="Times New Roman" w:hAnsi="Times New Roman" w:cs="Times New Roman"/>
          <w:i w:val="0"/>
          <w:color w:val="000000" w:themeColor="text1"/>
          <w:sz w:val="24"/>
          <w:szCs w:val="24"/>
        </w:rPr>
        <w:fldChar w:fldCharType="end"/>
      </w:r>
      <w:r w:rsidR="00FE2636" w:rsidRPr="00843DC4">
        <w:rPr>
          <w:rFonts w:ascii="Times New Roman" w:hAnsi="Times New Roman" w:cs="Times New Roman"/>
          <w:i w:val="0"/>
          <w:color w:val="000000" w:themeColor="text1"/>
          <w:sz w:val="24"/>
          <w:szCs w:val="24"/>
        </w:rPr>
        <w:t>)</w:t>
      </w:r>
    </w:p>
    <w:p w14:paraId="41F024C7" w14:textId="5735CD59" w:rsidR="00FE2636" w:rsidRPr="00843DC4" w:rsidRDefault="00084EE2" w:rsidP="00843DC4">
      <w:pPr>
        <w:spacing w:line="480" w:lineRule="auto"/>
        <w:rPr>
          <w:rFonts w:ascii="Times New Roman" w:hAnsi="Times New Roman" w:cs="Times New Roman"/>
          <w:color w:val="000000" w:themeColor="text1"/>
          <w:sz w:val="24"/>
          <w:szCs w:val="24"/>
        </w:rPr>
      </w:pPr>
      <w:r w:rsidRPr="00843DC4">
        <w:rPr>
          <w:rFonts w:ascii="Times New Roman" w:eastAsiaTheme="minorEastAsia" w:hAnsi="Times New Roman" w:cs="Times New Roman"/>
          <w:color w:val="000000" w:themeColor="text1"/>
          <w:sz w:val="24"/>
          <w:szCs w:val="24"/>
        </w:rPr>
        <w:t>w</w:t>
      </w:r>
      <w:r w:rsidR="00155E70" w:rsidRPr="00843DC4">
        <w:rPr>
          <w:rFonts w:ascii="Times New Roman" w:eastAsiaTheme="minorEastAsia" w:hAnsi="Times New Roman" w:cs="Times New Roman"/>
          <w:color w:val="000000" w:themeColor="text1"/>
          <w:sz w:val="24"/>
          <w:szCs w:val="24"/>
        </w:rPr>
        <w:t>here</w:t>
      </w:r>
      <w:r w:rsidR="00FE2636" w:rsidRPr="00843DC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843DC4">
        <w:rPr>
          <w:rFonts w:ascii="Times New Roman" w:eastAsiaTheme="minorEastAsia" w:hAnsi="Times New Roman" w:cs="Times New Roman"/>
          <w:color w:val="000000" w:themeColor="text1"/>
          <w:sz w:val="24"/>
          <w:szCs w:val="24"/>
          <w:shd w:val="clear" w:color="auto" w:fill="FFFFFF"/>
        </w:rPr>
        <w:t xml:space="preserve"> </w:t>
      </w:r>
      <w:r w:rsidR="00155E70" w:rsidRPr="00843DC4">
        <w:rPr>
          <w:rFonts w:ascii="Times New Roman" w:eastAsiaTheme="minorEastAsia" w:hAnsi="Times New Roman" w:cs="Times New Roman"/>
          <w:color w:val="000000" w:themeColor="text1"/>
          <w:sz w:val="24"/>
          <w:szCs w:val="24"/>
          <w:shd w:val="clear" w:color="auto" w:fill="FFFFFF"/>
        </w:rPr>
        <w:t>i</w:t>
      </w:r>
      <w:r w:rsidR="00FE2636" w:rsidRPr="00843DC4">
        <w:rPr>
          <w:rFonts w:ascii="Times New Roman" w:eastAsiaTheme="minorEastAsia" w:hAnsi="Times New Roman" w:cs="Times New Roman"/>
          <w:color w:val="000000" w:themeColor="text1"/>
          <w:sz w:val="24"/>
          <w:szCs w:val="24"/>
          <w:shd w:val="clear" w:color="auto" w:fill="FFFFFF"/>
        </w:rPr>
        <w:t>s the density of seawater,</w:t>
      </w:r>
      <w:r w:rsidR="00FE2636" w:rsidRPr="00843DC4">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oMath>
      <w:r w:rsidR="00FE2636" w:rsidRPr="00843DC4">
        <w:rPr>
          <w:rFonts w:ascii="Times New Roman" w:eastAsiaTheme="minorEastAsia" w:hAnsi="Times New Roman" w:cs="Times New Roman"/>
          <w:color w:val="000000" w:themeColor="text1"/>
          <w:sz w:val="24"/>
          <w:szCs w:val="24"/>
        </w:rPr>
        <w:t xml:space="preserve"> </w:t>
      </w:r>
      <w:r w:rsidR="00155E70" w:rsidRPr="00843DC4">
        <w:rPr>
          <w:rFonts w:ascii="Times New Roman" w:eastAsiaTheme="minorEastAsia" w:hAnsi="Times New Roman" w:cs="Times New Roman"/>
          <w:color w:val="000000" w:themeColor="text1"/>
          <w:sz w:val="24"/>
          <w:szCs w:val="24"/>
        </w:rPr>
        <w:t xml:space="preserve">is </w:t>
      </w:r>
      <w:r w:rsidR="00FE2636" w:rsidRPr="00843DC4">
        <w:rPr>
          <w:rFonts w:ascii="Times New Roman" w:eastAsiaTheme="minorEastAsia" w:hAnsi="Times New Roman" w:cs="Times New Roman"/>
          <w:color w:val="000000" w:themeColor="text1"/>
          <w:sz w:val="24"/>
          <w:szCs w:val="24"/>
        </w:rPr>
        <w:t>the fluke area, and</w:t>
      </w:r>
      <w:r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i/>
          <w:color w:val="000000" w:themeColor="text1"/>
          <w:sz w:val="24"/>
          <w:szCs w:val="24"/>
        </w:rPr>
        <w:t xml:space="preserve">c </w:t>
      </w:r>
      <w:r w:rsidR="00155E70" w:rsidRPr="00843DC4">
        <w:rPr>
          <w:rFonts w:ascii="Times New Roman" w:eastAsiaTheme="minorEastAsia" w:hAnsi="Times New Roman" w:cs="Times New Roman"/>
          <w:color w:val="000000" w:themeColor="text1"/>
          <w:sz w:val="24"/>
          <w:szCs w:val="24"/>
        </w:rPr>
        <w:t>i</w:t>
      </w:r>
      <w:r w:rsidR="00FE2636" w:rsidRPr="00843DC4">
        <w:rPr>
          <w:rFonts w:ascii="Times New Roman" w:eastAsiaTheme="minorEastAsia" w:hAnsi="Times New Roman" w:cs="Times New Roman"/>
          <w:color w:val="000000" w:themeColor="text1"/>
          <w:sz w:val="24"/>
          <w:szCs w:val="24"/>
        </w:rPr>
        <w:t xml:space="preserve">s </w:t>
      </w:r>
      <w:r w:rsidR="00C11D2C" w:rsidRPr="00843DC4">
        <w:rPr>
          <w:rFonts w:ascii="Times New Roman" w:eastAsiaTheme="minorEastAsia" w:hAnsi="Times New Roman" w:cs="Times New Roman"/>
          <w:color w:val="000000" w:themeColor="text1"/>
          <w:sz w:val="24"/>
          <w:szCs w:val="24"/>
        </w:rPr>
        <w:t>the chord length of the tail from insertion to tail tip</w:t>
      </w:r>
      <w:r w:rsidR="00FE2636" w:rsidRPr="00843DC4">
        <w:rPr>
          <w:rFonts w:ascii="Times New Roman" w:eastAsiaTheme="minorEastAsia"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The </w:t>
      </w:r>
      <w:r w:rsidR="00B37976" w:rsidRPr="00843DC4">
        <w:rPr>
          <w:rFonts w:ascii="Times New Roman" w:hAnsi="Times New Roman" w:cs="Times New Roman"/>
          <w:color w:val="000000" w:themeColor="text1"/>
          <w:sz w:val="24"/>
          <w:szCs w:val="24"/>
        </w:rPr>
        <w:t xml:space="preserve">(mechanical) </w:t>
      </w:r>
      <w:r w:rsidR="00FE2636" w:rsidRPr="00843DC4">
        <w:rPr>
          <w:rFonts w:ascii="Times New Roman" w:hAnsi="Times New Roman" w:cs="Times New Roman"/>
          <w:color w:val="000000" w:themeColor="text1"/>
          <w:sz w:val="24"/>
          <w:szCs w:val="24"/>
        </w:rPr>
        <w:t>thrust power output (</w:t>
      </w:r>
      <w:r w:rsidR="00FE2636" w:rsidRPr="00843DC4">
        <w:rPr>
          <w:rFonts w:ascii="Times New Roman" w:hAnsi="Times New Roman" w:cs="Times New Roman"/>
          <w:i/>
          <w:color w:val="000000" w:themeColor="text1"/>
          <w:sz w:val="24"/>
          <w:szCs w:val="24"/>
        </w:rPr>
        <w:t>P</w:t>
      </w:r>
      <w:r w:rsidR="00FE2636" w:rsidRPr="00843DC4">
        <w:rPr>
          <w:rFonts w:ascii="Times New Roman" w:hAnsi="Times New Roman" w:cs="Times New Roman"/>
          <w:i/>
          <w:color w:val="000000" w:themeColor="text1"/>
          <w:sz w:val="24"/>
          <w:szCs w:val="24"/>
          <w:vertAlign w:val="subscript"/>
        </w:rPr>
        <w:t>T</w:t>
      </w:r>
      <w:r w:rsidR="00FE2636" w:rsidRPr="00843DC4">
        <w:rPr>
          <w:rFonts w:ascii="Times New Roman" w:hAnsi="Times New Roman" w:cs="Times New Roman"/>
          <w:color w:val="000000" w:themeColor="text1"/>
          <w:sz w:val="24"/>
          <w:szCs w:val="24"/>
        </w:rPr>
        <w:t>) is given by:</w:t>
      </w:r>
    </w:p>
    <w:p w14:paraId="6910D53F" w14:textId="77777777" w:rsidR="00155E70" w:rsidRPr="00843DC4" w:rsidRDefault="00155E70" w:rsidP="00843DC4">
      <w:pPr>
        <w:spacing w:line="480" w:lineRule="auto"/>
        <w:ind w:firstLine="720"/>
        <w:rPr>
          <w:rFonts w:ascii="Times New Roman" w:hAnsi="Times New Roman" w:cs="Times New Roman"/>
          <w:color w:val="000000" w:themeColor="text1"/>
          <w:sz w:val="24"/>
          <w:szCs w:val="24"/>
        </w:rPr>
      </w:pPr>
    </w:p>
    <w:p w14:paraId="34BFBD36" w14:textId="1B8EA210" w:rsidR="00FE2636" w:rsidRPr="00843DC4" w:rsidRDefault="00843DC4" w:rsidP="00843DC4">
      <w:pPr>
        <w:pStyle w:val="Caption"/>
        <w:spacing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0.5 ρ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U</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h1</m:t>
                    </m:r>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6</w:t>
      </w:r>
      <w:r w:rsidR="00FE2636" w:rsidRPr="00843DC4">
        <w:rPr>
          <w:rFonts w:ascii="Times New Roman" w:hAnsi="Times New Roman" w:cs="Times New Roman"/>
          <w:i w:val="0"/>
          <w:color w:val="000000" w:themeColor="text1"/>
          <w:sz w:val="24"/>
          <w:szCs w:val="24"/>
        </w:rPr>
        <w:t>)</w:t>
      </w:r>
    </w:p>
    <w:p w14:paraId="3ACA8F11" w14:textId="41EC3365" w:rsidR="00FE2636" w:rsidRPr="00843DC4" w:rsidRDefault="00763C6D" w:rsidP="00843DC4">
      <w:pPr>
        <w:pStyle w:val="NormalWeb"/>
        <w:spacing w:line="480" w:lineRule="auto"/>
        <w:rPr>
          <w:color w:val="000000" w:themeColor="text1"/>
        </w:rPr>
      </w:pPr>
      <w:r w:rsidRPr="00843DC4">
        <w:rPr>
          <w:color w:val="000000" w:themeColor="text1"/>
        </w:rPr>
        <w:t xml:space="preserve">and </w:t>
      </w:r>
      <w:r w:rsidR="00B86181" w:rsidRPr="00843DC4">
        <w:rPr>
          <w:color w:val="000000" w:themeColor="text1"/>
        </w:rPr>
        <w:t>e</w:t>
      </w:r>
      <w:r w:rsidR="00B37976" w:rsidRPr="00843DC4">
        <w:rPr>
          <w:color w:val="000000" w:themeColor="text1"/>
        </w:rPr>
        <w:t>quating the mechanical power generated with the drag power dissipated by the body</w:t>
      </w:r>
      <w:r w:rsidR="009F77D3" w:rsidRPr="00843DC4">
        <w:rPr>
          <w:color w:val="000000" w:themeColor="text1"/>
        </w:rPr>
        <w:t xml:space="preserve"> yields the (mean) drag force and its corresponding drag coefficient: (Fish 1993)</w:t>
      </w:r>
      <w:r w:rsidR="00FE2636" w:rsidRPr="00843DC4">
        <w:rPr>
          <w:color w:val="000000" w:themeColor="text1"/>
        </w:rPr>
        <w:t xml:space="preserve">: </w:t>
      </w:r>
    </w:p>
    <w:p w14:paraId="1F6C545C" w14:textId="43CB04A7" w:rsidR="00FE2636" w:rsidRPr="00843DC4" w:rsidRDefault="00843DC4" w:rsidP="00843DC4">
      <w:pPr>
        <w:pStyle w:val="Caption"/>
        <w:spacing w:line="480" w:lineRule="auto"/>
        <w:rPr>
          <w:rFonts w:ascii="Times New Roman" w:hAnsi="Times New Roman" w:cs="Times New Roman"/>
          <w:i w:val="0"/>
          <w:color w:val="000000" w:themeColor="text1"/>
          <w:sz w:val="24"/>
          <w:szCs w:val="24"/>
        </w:rPr>
      </w:pP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C</m:t>
            </m:r>
          </m:e>
          <m:sub>
            <m:r>
              <m:rPr>
                <m:sty m:val="p"/>
              </m:rPr>
              <w:rPr>
                <w:rFonts w:ascii="Cambria Math" w:hAnsi="Cambria Math" w:cs="Times New Roman"/>
                <w:color w:val="000000" w:themeColor="text1"/>
                <w:sz w:val="24"/>
                <w:szCs w:val="24"/>
              </w:rPr>
              <m:t>D</m:t>
            </m:r>
          </m:sub>
        </m:sSub>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P</m:t>
                </m:r>
              </m:e>
              <m:sub>
                <m:r>
                  <m:rPr>
                    <m:sty m:val="p"/>
                  </m:rPr>
                  <w:rPr>
                    <w:rFonts w:ascii="Cambria Math" w:hAnsi="Cambria Math" w:cs="Times New Roman"/>
                    <w:color w:val="000000" w:themeColor="text1"/>
                    <w:sz w:val="24"/>
                    <w:szCs w:val="24"/>
                  </w:rPr>
                  <m:t>T</m:t>
                </m:r>
              </m:sub>
            </m:sSub>
          </m:num>
          <m:den>
            <m:r>
              <m:rPr>
                <m:sty m:val="p"/>
              </m:rPr>
              <w:rPr>
                <w:rFonts w:ascii="Cambria Math" w:hAnsi="Cambria Math" w:cs="Times New Roman"/>
                <w:color w:val="000000" w:themeColor="text1"/>
                <w:sz w:val="24"/>
                <w:szCs w:val="24"/>
              </w:rPr>
              <m:t xml:space="preserve">0.5 </m:t>
            </m:r>
            <m:r>
              <m:rPr>
                <m:sty m:val="p"/>
              </m:rP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m:rPr>
                    <m:sty m:val="p"/>
                  </m:rPr>
                  <w:rPr>
                    <w:rFonts w:ascii="Cambria Math" w:hAnsi="Cambria Math" w:cs="Times New Roman"/>
                    <w:color w:val="000000" w:themeColor="text1"/>
                    <w:sz w:val="24"/>
                    <w:szCs w:val="24"/>
                    <w:shd w:val="clear" w:color="auto" w:fill="FFFFFF"/>
                  </w:rPr>
                  <m:t>S</m:t>
                </m:r>
              </m:e>
              <m:sub>
                <m:r>
                  <m:rPr>
                    <m:sty m:val="p"/>
                  </m:rPr>
                  <w:rPr>
                    <w:rFonts w:ascii="Cambria Math" w:hAnsi="Cambria Math" w:cs="Times New Roman"/>
                    <w:color w:val="000000" w:themeColor="text1"/>
                    <w:sz w:val="24"/>
                    <w:szCs w:val="24"/>
                    <w:shd w:val="clear" w:color="auto" w:fill="FFFFFF"/>
                  </w:rPr>
                  <m:t>a</m:t>
                </m:r>
              </m:sub>
            </m:sSub>
            <m:r>
              <m:rPr>
                <m:sty m:val="p"/>
              </m:rP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U</m:t>
                </m:r>
              </m:e>
              <m:sup>
                <m:r>
                  <m:rPr>
                    <m:sty m:val="p"/>
                  </m:rPr>
                  <w:rPr>
                    <w:rFonts w:ascii="Cambria Math" w:hAnsi="Cambria Math" w:cs="Times New Roman"/>
                    <w:color w:val="000000" w:themeColor="text1"/>
                    <w:sz w:val="24"/>
                    <w:szCs w:val="24"/>
                  </w:rPr>
                  <m:t>3</m:t>
                </m:r>
              </m:sup>
            </m:sSup>
          </m:den>
        </m:f>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7</w:t>
      </w:r>
      <w:r w:rsidR="00FE2636" w:rsidRPr="00843DC4">
        <w:rPr>
          <w:rFonts w:ascii="Times New Roman" w:hAnsi="Times New Roman" w:cs="Times New Roman"/>
          <w:i w:val="0"/>
          <w:color w:val="000000" w:themeColor="text1"/>
          <w:sz w:val="24"/>
          <w:szCs w:val="24"/>
        </w:rPr>
        <w:t>)</w:t>
      </w:r>
    </w:p>
    <w:p w14:paraId="22BC4846" w14:textId="77777777" w:rsidR="007E5166" w:rsidRDefault="007E5166" w:rsidP="00843DC4">
      <w:pPr>
        <w:spacing w:line="480" w:lineRule="auto"/>
        <w:jc w:val="center"/>
        <w:rPr>
          <w:rFonts w:ascii="Times New Roman" w:hAnsi="Times New Roman" w:cs="Times New Roman"/>
          <w:i/>
          <w:color w:val="000000" w:themeColor="text1"/>
          <w:sz w:val="24"/>
          <w:szCs w:val="24"/>
          <w:u w:val="single"/>
        </w:rPr>
      </w:pPr>
    </w:p>
    <w:p w14:paraId="19ED0911" w14:textId="1231FCCF" w:rsidR="00FE2636" w:rsidRPr="00843DC4" w:rsidRDefault="00763C6D"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Routine </w:t>
      </w:r>
      <w:r w:rsidR="00FE2636" w:rsidRPr="00843DC4">
        <w:rPr>
          <w:rFonts w:ascii="Times New Roman" w:hAnsi="Times New Roman" w:cs="Times New Roman"/>
          <w:i/>
          <w:color w:val="000000" w:themeColor="text1"/>
          <w:sz w:val="24"/>
          <w:szCs w:val="24"/>
          <w:u w:val="single"/>
        </w:rPr>
        <w:t xml:space="preserve">vs. </w:t>
      </w:r>
      <w:r w:rsidR="00621145" w:rsidRPr="00843DC4">
        <w:rPr>
          <w:rFonts w:ascii="Times New Roman" w:hAnsi="Times New Roman" w:cs="Times New Roman"/>
          <w:i/>
          <w:color w:val="000000" w:themeColor="text1"/>
          <w:sz w:val="24"/>
          <w:szCs w:val="24"/>
          <w:u w:val="single"/>
        </w:rPr>
        <w:t>Lunge-Associated</w:t>
      </w:r>
      <w:r w:rsidR="00FE2636" w:rsidRPr="00843DC4">
        <w:rPr>
          <w:rFonts w:ascii="Times New Roman" w:hAnsi="Times New Roman" w:cs="Times New Roman"/>
          <w:i/>
          <w:color w:val="000000" w:themeColor="text1"/>
          <w:sz w:val="24"/>
          <w:szCs w:val="24"/>
          <w:u w:val="single"/>
        </w:rPr>
        <w:t xml:space="preserve"> Swimming</w:t>
      </w:r>
    </w:p>
    <w:p w14:paraId="35819B22" w14:textId="440A13F7" w:rsidR="00FE2636" w:rsidRPr="00843DC4" w:rsidRDefault="006E2A2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Foraging l</w:t>
      </w:r>
      <w:r w:rsidR="00C11D2C" w:rsidRPr="00843DC4">
        <w:rPr>
          <w:rFonts w:ascii="Times New Roman" w:hAnsi="Times New Roman" w:cs="Times New Roman"/>
          <w:color w:val="000000" w:themeColor="text1"/>
          <w:sz w:val="24"/>
          <w:szCs w:val="24"/>
        </w:rPr>
        <w:t>unges were detected manually using a series of defined parameters that have been validated using tag video (</w:t>
      </w:r>
      <w:r w:rsidRPr="00843DC4">
        <w:rPr>
          <w:rFonts w:ascii="Times New Roman" w:hAnsi="Times New Roman" w:cs="Times New Roman"/>
          <w:color w:val="000000" w:themeColor="text1"/>
          <w:sz w:val="24"/>
          <w:szCs w:val="24"/>
        </w:rPr>
        <w:t>Cade et al., 2016)</w:t>
      </w:r>
      <w:r w:rsidR="00C11D2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These events typically involve an increase in speed followed by a rapid deceleration as the animals opens its mouth (Potvin et al., 2009; Goldbogen et al., 2011; Cade et al., 2016). We cho</w:t>
      </w:r>
      <w:r w:rsidR="00CB6D67">
        <w:rPr>
          <w:rFonts w:ascii="Times New Roman" w:hAnsi="Times New Roman" w:cs="Times New Roman"/>
          <w:color w:val="000000" w:themeColor="text1"/>
          <w:sz w:val="24"/>
          <w:szCs w:val="24"/>
        </w:rPr>
        <w:t>se to define the period from 10-0</w:t>
      </w:r>
      <w:r w:rsidRPr="00843DC4">
        <w:rPr>
          <w:rFonts w:ascii="Times New Roman" w:hAnsi="Times New Roman" w:cs="Times New Roman"/>
          <w:color w:val="000000" w:themeColor="text1"/>
          <w:sz w:val="24"/>
          <w:szCs w:val="24"/>
        </w:rPr>
        <w:t xml:space="preserve"> seconds </w:t>
      </w:r>
      <w:r w:rsidRPr="00843DC4">
        <w:rPr>
          <w:rFonts w:ascii="Times New Roman" w:hAnsi="Times New Roman" w:cs="Times New Roman"/>
          <w:color w:val="000000" w:themeColor="text1"/>
          <w:sz w:val="24"/>
          <w:szCs w:val="24"/>
        </w:rPr>
        <w:lastRenderedPageBreak/>
        <w:t xml:space="preserve">prior to the lunge </w:t>
      </w:r>
      <w:r w:rsidR="00CB6D67">
        <w:rPr>
          <w:rFonts w:ascii="Times New Roman" w:hAnsi="Times New Roman" w:cs="Times New Roman"/>
          <w:color w:val="000000" w:themeColor="text1"/>
          <w:sz w:val="24"/>
          <w:szCs w:val="24"/>
        </w:rPr>
        <w:t xml:space="preserve">deceleration </w:t>
      </w:r>
      <w:r w:rsidRPr="00843DC4">
        <w:rPr>
          <w:rFonts w:ascii="Times New Roman" w:hAnsi="Times New Roman" w:cs="Times New Roman"/>
          <w:color w:val="000000" w:themeColor="text1"/>
          <w:sz w:val="24"/>
          <w:szCs w:val="24"/>
        </w:rPr>
        <w:t xml:space="preserve">as the lunge-associated period and any tailbeat that occurred within that time was similarly classified as lunge-associated. All other tailbeats were classified as routine swimming. The lunge-associated tailbeats </w:t>
      </w:r>
      <w:r w:rsidR="006E57A2" w:rsidRPr="00843DC4">
        <w:rPr>
          <w:rFonts w:ascii="Times New Roman" w:hAnsi="Times New Roman" w:cs="Times New Roman"/>
          <w:color w:val="000000" w:themeColor="text1"/>
          <w:sz w:val="24"/>
          <w:szCs w:val="24"/>
        </w:rPr>
        <w:t>likely included</w:t>
      </w:r>
      <w:r w:rsidRPr="00843DC4">
        <w:rPr>
          <w:rFonts w:ascii="Times New Roman" w:hAnsi="Times New Roman" w:cs="Times New Roman"/>
          <w:color w:val="000000" w:themeColor="text1"/>
          <w:sz w:val="24"/>
          <w:szCs w:val="24"/>
        </w:rPr>
        <w:t xml:space="preserve"> a greater change in swimming velocity, but our tailbeat de</w:t>
      </w:r>
      <w:r w:rsidR="006E57A2" w:rsidRPr="00843DC4">
        <w:rPr>
          <w:rFonts w:ascii="Times New Roman" w:hAnsi="Times New Roman" w:cs="Times New Roman"/>
          <w:color w:val="000000" w:themeColor="text1"/>
          <w:sz w:val="24"/>
          <w:szCs w:val="24"/>
        </w:rPr>
        <w:t>tection thresholds ensured</w:t>
      </w:r>
      <w:r w:rsidR="00CB6D67">
        <w:rPr>
          <w:rFonts w:ascii="Times New Roman" w:hAnsi="Times New Roman" w:cs="Times New Roman"/>
          <w:color w:val="000000" w:themeColor="text1"/>
          <w:sz w:val="24"/>
          <w:szCs w:val="24"/>
        </w:rPr>
        <w:t xml:space="preserve"> general</w:t>
      </w:r>
      <w:r w:rsidR="006E57A2"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r w:rsidR="00FE2636" w:rsidRPr="00843DC4">
        <w:rPr>
          <w:rFonts w:ascii="Times New Roman" w:hAnsi="Times New Roman" w:cs="Times New Roman"/>
          <w:color w:val="000000" w:themeColor="text1"/>
          <w:sz w:val="24"/>
          <w:szCs w:val="24"/>
        </w:rPr>
        <w:t xml:space="preserve"> </w:t>
      </w:r>
    </w:p>
    <w:p w14:paraId="4829258B"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6D921631" w14:textId="77777777" w:rsidR="00FE2636" w:rsidRPr="00843DC4" w:rsidRDefault="00FE2636" w:rsidP="00843DC4">
      <w:pPr>
        <w:spacing w:line="480" w:lineRule="auto"/>
        <w:jc w:val="center"/>
        <w:rPr>
          <w:rFonts w:ascii="Times New Roman" w:hAnsi="Times New Roman" w:cs="Times New Roman"/>
          <w:i/>
          <w:sz w:val="24"/>
          <w:szCs w:val="24"/>
          <w:u w:val="single"/>
        </w:rPr>
      </w:pPr>
      <w:r w:rsidRPr="00843DC4">
        <w:rPr>
          <w:rFonts w:ascii="Times New Roman" w:hAnsi="Times New Roman" w:cs="Times New Roman"/>
          <w:i/>
          <w:color w:val="000000" w:themeColor="text1"/>
          <w:sz w:val="24"/>
          <w:szCs w:val="24"/>
          <w:u w:val="single"/>
        </w:rPr>
        <w:t xml:space="preserve">Comparison to </w:t>
      </w:r>
      <w:r w:rsidR="0060292C" w:rsidRPr="00843DC4">
        <w:rPr>
          <w:rFonts w:ascii="Times New Roman" w:hAnsi="Times New Roman" w:cs="Times New Roman"/>
          <w:i/>
          <w:color w:val="000000" w:themeColor="text1"/>
          <w:sz w:val="24"/>
          <w:szCs w:val="24"/>
          <w:u w:val="single"/>
        </w:rPr>
        <w:t>a Simple Rigid-Body Model</w:t>
      </w:r>
    </w:p>
    <w:p w14:paraId="186A47B2" w14:textId="557D6483" w:rsidR="009D6726" w:rsidRPr="00843DC4" w:rsidRDefault="009D672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 increase drag (Fish 1993, 1998, Fish and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drag coefficient data with that of airship models tested in wind tunnels</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summarized in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33087C" w:rsidRPr="00843DC4">
        <w:rPr>
          <w:rFonts w:ascii="Times New Roman" w:hAnsi="Times New Roman" w:cs="Times New Roman"/>
          <w:color w:val="000000" w:themeColor="text1"/>
          <w:sz w:val="24"/>
          <w:szCs w:val="24"/>
        </w:rPr>
        <w:t xml:space="preserve"> Webb 1975, Koyman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404D2EBD"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6C06CF8A" w14:textId="77A4B9A7" w:rsidR="009D6726" w:rsidRPr="00843DC4" w:rsidRDefault="00843DC4" w:rsidP="00843DC4">
      <w:pPr>
        <w:spacing w:line="48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0.072</m:t>
                </m:r>
              </m:num>
              <m:den>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Re</m:t>
                        </m:r>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5</m:t>
                        </m:r>
                      </m:den>
                    </m:f>
                  </m:sup>
                </m:sSup>
              </m:den>
            </m:f>
          </m:e>
        </m:d>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1+1.5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sup>
            </m:sSup>
            <m:r>
              <w:rPr>
                <w:rFonts w:ascii="Cambria Math" w:hAnsi="Cambria Math" w:cs="Times New Roman"/>
                <w:color w:val="000000" w:themeColor="text1"/>
                <w:sz w:val="24"/>
                <w:szCs w:val="24"/>
              </w:rPr>
              <m:t>7.0</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r>
                  <w:rPr>
                    <w:rFonts w:ascii="Cambria Math" w:hAnsi="Cambria Math" w:cs="Times New Roman"/>
                    <w:color w:val="000000" w:themeColor="text1"/>
                    <w:sz w:val="24"/>
                    <w:szCs w:val="24"/>
                  </w:rPr>
                  <m:t>3</m:t>
                </m:r>
              </m:sup>
            </m:sSup>
          </m:e>
        </m:d>
      </m:oMath>
      <w:r w:rsidR="009D6726" w:rsidRPr="00843DC4">
        <w:rPr>
          <w:rFonts w:ascii="Times New Roman" w:hAnsi="Times New Roman" w:cs="Times New Roman"/>
          <w:color w:val="000000" w:themeColor="text1"/>
          <w:sz w:val="24"/>
          <w:szCs w:val="24"/>
        </w:rPr>
        <w:t xml:space="preserve"> </w:t>
      </w:r>
      <w:r w:rsidR="007E61EF"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(8</w:t>
      </w:r>
      <w:r w:rsidR="009D6726" w:rsidRPr="00843DC4">
        <w:rPr>
          <w:rFonts w:ascii="Times New Roman" w:hAnsi="Times New Roman" w:cs="Times New Roman"/>
          <w:color w:val="000000" w:themeColor="text1"/>
          <w:sz w:val="24"/>
          <w:szCs w:val="24"/>
        </w:rPr>
        <w:t>)</w:t>
      </w:r>
    </w:p>
    <w:p w14:paraId="5C54DAE4"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3E5E3D1D" w14:textId="49603574" w:rsidR="0033087C"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This equation is expressed in terms of the Reynold’s number</w:t>
      </w:r>
      <w:r w:rsidR="006E57A2" w:rsidRPr="00843DC4">
        <w:rPr>
          <w:rFonts w:ascii="Times New Roman" w:hAnsi="Times New Roman" w:cs="Times New Roman"/>
          <w:color w:val="000000" w:themeColor="text1"/>
          <w:sz w:val="24"/>
          <w:szCs w:val="24"/>
        </w:rPr>
        <w:t>:</w:t>
      </w:r>
    </w:p>
    <w:p w14:paraId="405B44AC"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08664ABC" w14:textId="77777777" w:rsidR="0033087C" w:rsidRPr="00843DC4" w:rsidRDefault="0033087C" w:rsidP="00843DC4">
      <w:pPr>
        <w:pStyle w:val="Caption"/>
        <w:spacing w:line="480" w:lineRule="auto"/>
        <w:jc w:val="center"/>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L</m:t>
            </m:r>
            <m:r>
              <w:rPr>
                <w:rFonts w:ascii="Cambria Math" w:hAnsi="Cambria Math" w:cs="Times New Roman"/>
                <w:color w:val="000000" w:themeColor="text1"/>
                <w:sz w:val="20"/>
                <w:szCs w:val="24"/>
              </w:rPr>
              <m:t>body</m:t>
            </m:r>
            <m:r>
              <w:rPr>
                <w:rFonts w:ascii="Cambria Math" w:hAnsi="Cambria Math" w:cs="Times New Roman"/>
                <w:color w:val="000000" w:themeColor="text1"/>
                <w:sz w:val="24"/>
                <w:szCs w:val="24"/>
              </w:rPr>
              <m:t xml:space="preserve"> U</m:t>
            </m:r>
          </m:num>
          <m:den>
            <m:r>
              <w:rPr>
                <w:rFonts w:ascii="Cambria Math" w:hAnsi="Cambria Math" w:cs="Times New Roman"/>
                <w:color w:val="000000" w:themeColor="text1"/>
                <w:sz w:val="24"/>
                <w:szCs w:val="24"/>
              </w:rPr>
              <m:t>v</m:t>
            </m:r>
          </m:den>
        </m:f>
      </m:oMath>
      <w:r w:rsidR="007E61EF"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Pr="00843DC4">
        <w:rPr>
          <w:rFonts w:ascii="Times New Roman" w:hAnsi="Times New Roman" w:cs="Times New Roman"/>
          <w:i w:val="0"/>
          <w:noProof/>
          <w:color w:val="000000" w:themeColor="text1"/>
          <w:sz w:val="24"/>
          <w:szCs w:val="24"/>
        </w:rPr>
        <w:t>9</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574DD660" w14:textId="5565D55F" w:rsidR="00FE2636"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which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60261709"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304E9F45" w14:textId="1B49AF1D" w:rsidR="009D6726" w:rsidRPr="00843DC4" w:rsidRDefault="00843DC4" w:rsidP="00843DC4">
      <w:pPr>
        <w:spacing w:line="480" w:lineRule="auto"/>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ρ</m:t>
            </m:r>
          </m:e>
          <m:sub>
            <m:r>
              <w:rPr>
                <w:rFonts w:ascii="Cambria Math" w:hAnsi="Cambria Math" w:cs="Times New Roman"/>
                <w:color w:val="000000" w:themeColor="text1"/>
                <w:sz w:val="24"/>
                <w:szCs w:val="24"/>
              </w:rPr>
              <m:t xml:space="preserve">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 xml:space="preserve">a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 xml:space="preserve"> U(t)</m:t>
        </m:r>
      </m:oMath>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(10</w:t>
      </w:r>
      <w:r w:rsidR="009D6726" w:rsidRPr="00843DC4">
        <w:rPr>
          <w:rFonts w:ascii="Times New Roman" w:hAnsi="Times New Roman" w:cs="Times New Roman"/>
          <w:color w:val="000000" w:themeColor="text1"/>
          <w:sz w:val="24"/>
          <w:szCs w:val="24"/>
        </w:rPr>
        <w:t>)</w:t>
      </w:r>
    </w:p>
    <w:p w14:paraId="7A4D85D1" w14:textId="77777777" w:rsidR="00840A78" w:rsidRPr="00843DC4" w:rsidRDefault="00840A78" w:rsidP="00843DC4">
      <w:pPr>
        <w:spacing w:line="480" w:lineRule="auto"/>
        <w:rPr>
          <w:rFonts w:ascii="Times New Roman" w:hAnsi="Times New Roman" w:cs="Times New Roman"/>
          <w:sz w:val="24"/>
          <w:szCs w:val="24"/>
        </w:rPr>
      </w:pPr>
    </w:p>
    <w:p w14:paraId="0B13A096" w14:textId="77777777" w:rsidR="00840A78" w:rsidRPr="00843DC4" w:rsidRDefault="00840A78"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0B043F23" w14:textId="6BFD0BFA" w:rsidR="000D6B53" w:rsidRDefault="00840A78" w:rsidP="00843DC4">
      <w:pPr>
        <w:spacing w:line="480" w:lineRule="auto"/>
        <w:rPr>
          <w:rFonts w:ascii="Times New Roman" w:hAnsi="Times New Roman" w:cs="Times New Roman"/>
          <w:sz w:val="24"/>
          <w:szCs w:val="24"/>
        </w:rPr>
      </w:pPr>
      <w:r w:rsidRPr="00843DC4">
        <w:rPr>
          <w:rFonts w:ascii="Times New Roman" w:hAnsi="Times New Roman" w:cs="Times New Roman"/>
          <w:sz w:val="24"/>
          <w:szCs w:val="24"/>
        </w:rPr>
        <w:tab/>
        <w:t xml:space="preserve">We compared hydrodynamic performance variables (thrust power output, drag coefficient, and </w:t>
      </w:r>
      <w:r w:rsidR="006237A6" w:rsidRPr="00843DC4">
        <w:rPr>
          <w:rFonts w:ascii="Times New Roman" w:hAnsi="Times New Roman" w:cs="Times New Roman"/>
          <w:sz w:val="24"/>
          <w:szCs w:val="24"/>
        </w:rPr>
        <w:t>Froude</w:t>
      </w:r>
      <w:r w:rsidRPr="00843DC4">
        <w:rPr>
          <w:rFonts w:ascii="Times New Roman" w:hAnsi="Times New Roman" w:cs="Times New Roman"/>
          <w:sz w:val="24"/>
          <w:szCs w:val="24"/>
        </w:rPr>
        <w:t xml:space="preserve"> efficiency) with swim</w:t>
      </w:r>
      <w:r w:rsidR="006E57A2" w:rsidRPr="00843DC4">
        <w:rPr>
          <w:rFonts w:ascii="Times New Roman" w:hAnsi="Times New Roman" w:cs="Times New Roman"/>
          <w:sz w:val="24"/>
          <w:szCs w:val="24"/>
        </w:rPr>
        <w:t>ming</w:t>
      </w:r>
      <w:r w:rsidRPr="00843DC4">
        <w:rPr>
          <w:rFonts w:ascii="Times New Roman" w:hAnsi="Times New Roman" w:cs="Times New Roman"/>
          <w:sz w:val="24"/>
          <w:szCs w:val="24"/>
        </w:rPr>
        <w:t xml:space="preserve"> speed, Reynolds number and morphometric measurements 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We fit l</w:t>
      </w:r>
      <w:r w:rsidRPr="00843DC4">
        <w:rPr>
          <w:rFonts w:ascii="Times New Roman" w:hAnsi="Times New Roman" w:cs="Times New Roman"/>
          <w:sz w:val="24"/>
          <w:szCs w:val="24"/>
        </w:rPr>
        <w:t xml:space="preserve">inear models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s[x, bs = “cs”]).</w:t>
      </w:r>
    </w:p>
    <w:p w14:paraId="6FE688BA" w14:textId="77777777" w:rsidR="007E5166" w:rsidRPr="00843DC4" w:rsidRDefault="007E5166" w:rsidP="00843DC4">
      <w:pPr>
        <w:spacing w:line="480" w:lineRule="auto"/>
        <w:rPr>
          <w:rFonts w:ascii="Times New Roman" w:hAnsi="Times New Roman" w:cs="Times New Roman"/>
          <w:sz w:val="24"/>
          <w:szCs w:val="24"/>
        </w:rPr>
      </w:pPr>
    </w:p>
    <w:p w14:paraId="3CF6CE5F" w14:textId="77777777" w:rsidR="004B0EDB" w:rsidRPr="00843DC4" w:rsidRDefault="00FE263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rPr>
        <w:t>Results</w:t>
      </w:r>
    </w:p>
    <w:p w14:paraId="6357F63D" w14:textId="77777777" w:rsidR="004B0EDB" w:rsidRPr="00843DC4" w:rsidRDefault="004B0EDB" w:rsidP="00843DC4">
      <w:pPr>
        <w:spacing w:line="480" w:lineRule="auto"/>
        <w:rPr>
          <w:rFonts w:ascii="Times New Roman" w:hAnsi="Times New Roman" w:cs="Times New Roman"/>
          <w:color w:val="000000" w:themeColor="text1"/>
          <w:sz w:val="24"/>
          <w:szCs w:val="24"/>
        </w:rPr>
      </w:pPr>
    </w:p>
    <w:p w14:paraId="408E794C" w14:textId="77777777" w:rsidR="007E61EF" w:rsidRPr="00843DC4" w:rsidRDefault="003240E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4D02B1B" w14:textId="7C413303" w:rsidR="003240E8" w:rsidRPr="00843DC4" w:rsidRDefault="00B76B6C" w:rsidP="00843DC4">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68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swimming speed between the two modes was 0.695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0.152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 xml:space="preserve">and the mean increase in oscillatory frequency was 0.09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0.02 Hz.</w:t>
      </w:r>
      <w:r w:rsidR="00493AA0" w:rsidRPr="00843DC4">
        <w:rPr>
          <w:rFonts w:ascii="Times New Roman" w:hAnsi="Times New Roman" w:cs="Times New Roman"/>
          <w:color w:val="000000" w:themeColor="text1"/>
          <w:sz w:val="24"/>
          <w:szCs w:val="24"/>
        </w:rPr>
        <w:t xml:space="preserve"> </w:t>
      </w:r>
    </w:p>
    <w:p w14:paraId="31128420" w14:textId="1F43D345" w:rsidR="00EB7B30" w:rsidRPr="00843DC4" w:rsidRDefault="005C6303" w:rsidP="00843DC4">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 xml:space="preserve">decreased with increasing body length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 xml:space="preserve">minke whale having the highest values (routine: 0.40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0.010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0.006</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lastRenderedPageBreak/>
        <w:t>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 xml:space="preserve">blue whale (routine: 0.19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0.33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 xml:space="preserve">sei whale (routine: 0.22 Hz; lunge-associated: 0.30 Hz) fell approximately halfway between the values for the humpback and blue whales, which aligns with the sei whale’s body length (16.62 m) being approximately halfway between the mean humpback and blue whale (22.50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0.32 m) body lengths.</w:t>
      </w:r>
      <w:r w:rsidR="00FE1AF5" w:rsidRPr="00843DC4">
        <w:rPr>
          <w:rFonts w:ascii="Times New Roman" w:hAnsi="Times New Roman" w:cs="Times New Roman"/>
          <w:sz w:val="24"/>
          <w:szCs w:val="24"/>
        </w:rPr>
        <w:t xml:space="preserve"> We found that the oscillatory frequency decreases as the total length increases. </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0.560x + 0.313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77</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.565x + 0.009</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76</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6AF8482C" w14:textId="4331F7DB" w:rsidR="00E46A1C" w:rsidRPr="00843DC4" w:rsidRDefault="00EB7B30" w:rsidP="00843DC4">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2.15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2.85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blue (routine: 2.27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3.05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 xml:space="preserve">minke whales (routine: 2.44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0.117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whale (routine: 1.76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0.51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was lower than other values and both swimming speeds were higher for the fin whale (routine: 3.02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0.125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We found that swim speed stays fairly constant as the total length increases.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-0.003x + 0.785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6.25*10</w:t>
      </w:r>
      <w:r w:rsidR="00001A54" w:rsidRPr="00843DC4">
        <w:rPr>
          <w:rFonts w:ascii="Times New Roman" w:eastAsia="Times New Roman" w:hAnsi="Times New Roman" w:cs="Times New Roman"/>
          <w:sz w:val="24"/>
          <w:szCs w:val="24"/>
          <w:vertAlign w:val="superscript"/>
          <w:lang w:val="en-US"/>
        </w:rPr>
        <w:t>-5</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949</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w:t>
      </w:r>
      <w:r w:rsidR="00FE1AF5" w:rsidRPr="00843DC4">
        <w:rPr>
          <w:rFonts w:ascii="Times New Roman" w:eastAsia="Times New Roman" w:hAnsi="Times New Roman" w:cs="Times New Roman"/>
          <w:i/>
          <w:sz w:val="24"/>
          <w:szCs w:val="24"/>
          <w:lang w:val="en-US"/>
        </w:rPr>
        <w:lastRenderedPageBreak/>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0.078x + 0.873</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098</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r w:rsidR="00582DE1" w:rsidRPr="00843DC4">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1.</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2.</w:t>
      </w:r>
    </w:p>
    <w:p w14:paraId="3B3A5BFA" w14:textId="77777777" w:rsidR="001C4A2F" w:rsidRPr="00843DC4" w:rsidRDefault="001C4A2F" w:rsidP="00843DC4">
      <w:pPr>
        <w:spacing w:line="480" w:lineRule="auto"/>
        <w:ind w:firstLine="720"/>
        <w:rPr>
          <w:rFonts w:ascii="Times New Roman" w:eastAsia="Roboto" w:hAnsi="Times New Roman" w:cs="Times New Roman"/>
          <w:color w:val="000000" w:themeColor="text1"/>
          <w:sz w:val="24"/>
          <w:szCs w:val="24"/>
        </w:rPr>
      </w:pPr>
    </w:p>
    <w:p w14:paraId="48E7516C" w14:textId="77777777" w:rsidR="001C4A2F" w:rsidRPr="00843DC4" w:rsidRDefault="00872169"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Mass-Specific Thrust Power Output</w:t>
      </w:r>
    </w:p>
    <w:p w14:paraId="6D2B80A3" w14:textId="51C47E0D" w:rsidR="00675018" w:rsidRPr="00843DC4" w:rsidRDefault="00675018" w:rsidP="00843DC4">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whales), the humpback whale had the lowest mean mass-specific thrust power output (0.30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0.028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the blue whale having the highest value (0.48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0.025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ryde’s (0.50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0.213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xml:space="preserve">), sei (0.51), and fin whale (0.74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0.130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p>
    <w:p w14:paraId="38F2D657" w14:textId="51195EC2" w:rsidR="003E2E86" w:rsidRPr="00843DC4" w:rsidRDefault="00FE3BDF" w:rsidP="00843DC4">
      <w:pPr>
        <w:spacing w:line="480" w:lineRule="auto"/>
        <w:ind w:firstLine="720"/>
        <w:rPr>
          <w:rFonts w:ascii="Times New Roman" w:eastAsia="Roboto" w:hAnsi="Times New Roman" w:cs="Times New Roman"/>
          <w:color w:val="000000" w:themeColor="text1"/>
          <w:sz w:val="24"/>
          <w:szCs w:val="24"/>
        </w:rPr>
      </w:pPr>
      <w:r w:rsidRPr="00843DC4">
        <w:rPr>
          <w:rFonts w:ascii="Times New Roman" w:hAnsi="Times New Roman" w:cs="Times New Roman"/>
          <w:color w:val="000000" w:themeColor="text1"/>
          <w:sz w:val="24"/>
          <w:szCs w:val="24"/>
        </w:rPr>
        <w:t>We found that mean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731x – 2.764</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E23368" w:rsidRPr="00843DC4">
        <w:rPr>
          <w:rFonts w:ascii="Times New Roman" w:eastAsia="Times New Roman" w:hAnsi="Times New Roman" w:cs="Times New Roman"/>
          <w:sz w:val="24"/>
          <w:szCs w:val="24"/>
          <w:lang w:val="en-US"/>
        </w:rPr>
        <w:t>40</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0.630x – 2.138</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49</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1.594</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23</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031x- 0.693</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16</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291D55"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E46A1C" w:rsidRPr="00843DC4">
        <w:rPr>
          <w:rFonts w:ascii="Times New Roman" w:eastAsia="Roboto" w:hAnsi="Times New Roman" w:cs="Times New Roman"/>
          <w:color w:val="000000" w:themeColor="text1"/>
          <w:sz w:val="24"/>
          <w:szCs w:val="24"/>
        </w:rPr>
        <w:t>3</w:t>
      </w:r>
      <w:r w:rsidR="003E2E86" w:rsidRPr="00843DC4">
        <w:rPr>
          <w:rFonts w:ascii="Times New Roman" w:eastAsia="Roboto" w:hAnsi="Times New Roman" w:cs="Times New Roman"/>
          <w:color w:val="000000" w:themeColor="text1"/>
          <w:sz w:val="24"/>
          <w:szCs w:val="24"/>
        </w:rPr>
        <w:t xml:space="preserve">. </w:t>
      </w:r>
    </w:p>
    <w:p w14:paraId="57159B73" w14:textId="77777777" w:rsidR="00675018" w:rsidRPr="00843DC4" w:rsidRDefault="00675018" w:rsidP="00843DC4">
      <w:pPr>
        <w:spacing w:line="480" w:lineRule="auto"/>
        <w:ind w:firstLine="720"/>
        <w:rPr>
          <w:rFonts w:ascii="Times New Roman" w:eastAsia="Times New Roman" w:hAnsi="Times New Roman" w:cs="Times New Roman"/>
          <w:sz w:val="24"/>
          <w:szCs w:val="24"/>
          <w:lang w:val="en-US"/>
        </w:rPr>
      </w:pPr>
    </w:p>
    <w:p w14:paraId="72F96E6E" w14:textId="77777777" w:rsidR="00732FC8" w:rsidRPr="00843DC4" w:rsidRDefault="00732FC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660E6220" w14:textId="7CC5EA85" w:rsidR="003356F8" w:rsidRPr="00843DC4" w:rsidRDefault="00324FE1"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 xml:space="preserve">minke whale had the lowest mean drag coefficient (0.01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(0.02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lastRenderedPageBreak/>
        <w:t xml:space="preserve">0.002) and the blue whale having the highest value (0.04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0.006).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both routine and lunge-associated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- 0.613x – 2.617;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0.12;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0.004; lunge-associated:</w:t>
      </w:r>
      <w:r w:rsidR="00E23368" w:rsidRPr="00843DC4">
        <w:rPr>
          <w:rFonts w:ascii="Times New Roman" w:eastAsia="Times New Roman" w:hAnsi="Times New Roman" w:cs="Times New Roman"/>
          <w:i/>
          <w:sz w:val="24"/>
          <w:szCs w:val="24"/>
          <w:lang w:val="en-US"/>
        </w:rPr>
        <w:t xml:space="preserve"> ŷ</w:t>
      </w:r>
      <w:r w:rsidR="00E23368" w:rsidRPr="00843DC4">
        <w:rPr>
          <w:rFonts w:ascii="Times New Roman" w:eastAsia="Times New Roman" w:hAnsi="Times New Roman" w:cs="Times New Roman"/>
          <w:sz w:val="24"/>
          <w:szCs w:val="24"/>
          <w:lang w:val="en-US"/>
        </w:rPr>
        <w:t xml:space="preserve"> = -0.270x – 3.148; R</w:t>
      </w:r>
      <w:r w:rsidR="00E23368" w:rsidRPr="00843DC4">
        <w:rPr>
          <w:rFonts w:ascii="Times New Roman" w:eastAsia="Times New Roman" w:hAnsi="Times New Roman" w:cs="Times New Roman"/>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0.06; p = 0.042</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we found that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both </w:t>
      </w:r>
      <w:r w:rsidR="00EB7B30" w:rsidRPr="00843DC4">
        <w:rPr>
          <w:rFonts w:ascii="Times New Roman" w:eastAsia="Times New Roman" w:hAnsi="Times New Roman" w:cs="Times New Roman"/>
          <w:sz w:val="24"/>
          <w:szCs w:val="24"/>
          <w:lang w:val="en-US"/>
        </w:rPr>
        <w:t xml:space="preserve">routine and lunge-associated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5.080;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3356F8" w:rsidRPr="00843DC4">
        <w:rPr>
          <w:rFonts w:ascii="Times New Roman" w:eastAsia="Times New Roman" w:hAnsi="Times New Roman" w:cs="Times New Roman"/>
          <w:sz w:val="24"/>
          <w:szCs w:val="24"/>
          <w:lang w:val="en-US"/>
        </w:rPr>
        <w:t xml:space="preserve"> lunge-associated: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0.058x – 4.737;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0.41;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50D762AE" w14:textId="6CB7CAA6" w:rsidR="00974FD0" w:rsidRPr="00843DC4" w:rsidRDefault="00974FD0"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2.92</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 xml:space="preserve">x – 4.805;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0.41;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lunge-associated: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1.36</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 xml:space="preserve">x – 4.476;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0.23;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for both swimming modes</w:t>
      </w:r>
      <w:r w:rsidR="00560E80" w:rsidRPr="00843DC4">
        <w:rPr>
          <w:rFonts w:ascii="Times New Roman" w:eastAsia="Times New Roman" w:hAnsi="Times New Roman" w:cs="Times New Roman"/>
          <w:sz w:val="24"/>
          <w:szCs w:val="24"/>
          <w:lang w:val="en-US"/>
        </w:rPr>
        <w:t xml:space="preserve"> (Fig 5C)</w:t>
      </w:r>
      <w:r w:rsidR="002D4C29" w:rsidRPr="00843DC4">
        <w:rPr>
          <w:rFonts w:ascii="Times New Roman" w:eastAsia="Times New Roman" w:hAnsi="Times New Roman" w:cs="Times New Roman"/>
          <w:sz w:val="24"/>
          <w:szCs w:val="24"/>
          <w:lang w:val="en-US"/>
        </w:rPr>
        <w:t>.</w:t>
      </w:r>
    </w:p>
    <w:p w14:paraId="71F18D1E" w14:textId="77777777" w:rsidR="003E2E86" w:rsidRPr="00843DC4" w:rsidRDefault="003E2E86" w:rsidP="00843DC4">
      <w:pPr>
        <w:spacing w:line="480" w:lineRule="auto"/>
        <w:ind w:firstLine="720"/>
        <w:rPr>
          <w:rFonts w:ascii="Times New Roman" w:eastAsia="Times New Roman" w:hAnsi="Times New Roman" w:cs="Times New Roman"/>
          <w:sz w:val="24"/>
          <w:szCs w:val="24"/>
          <w:lang w:val="en-US"/>
        </w:rPr>
      </w:pPr>
    </w:p>
    <w:p w14:paraId="5ABFA4EB" w14:textId="61E6461A" w:rsidR="003E2E86" w:rsidRPr="00843DC4" w:rsidRDefault="001A2550"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0526B04E" w14:textId="5A1C40C4" w:rsidR="009F6AF7" w:rsidRPr="00843DC4" w:rsidRDefault="009F6AF7"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(0.920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 having a lower mean value (0.908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0.006).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(0.876),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8464726" w14:textId="50A020C8" w:rsidR="00B76888" w:rsidRPr="00C05B87" w:rsidRDefault="009011E3"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and began to drop off at 5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for lunge-associated tailbeats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0.049</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AA1F9B" w:rsidRPr="00843DC4">
        <w:rPr>
          <w:rFonts w:ascii="Times New Roman" w:eastAsia="Times New Roman" w:hAnsi="Times New Roman" w:cs="Times New Roman"/>
          <w:sz w:val="24"/>
          <w:szCs w:val="24"/>
          <w:lang w:val="en-US"/>
        </w:rPr>
        <w:t xml:space="preserve">; lunge-associated: </w:t>
      </w:r>
      <w:r w:rsidR="00AA1F9B" w:rsidRPr="00843DC4">
        <w:rPr>
          <w:rFonts w:ascii="Times New Roman" w:eastAsia="Times New Roman" w:hAnsi="Times New Roman" w:cs="Times New Roman"/>
          <w:i/>
          <w:sz w:val="24"/>
          <w:szCs w:val="24"/>
          <w:lang w:val="en-US"/>
        </w:rPr>
        <w:t>ŷ</w:t>
      </w:r>
      <w:r w:rsidR="00AA1F9B" w:rsidRPr="00843DC4">
        <w:rPr>
          <w:rFonts w:ascii="Times New Roman" w:eastAsia="Times New Roman" w:hAnsi="Times New Roman" w:cs="Times New Roman"/>
          <w:sz w:val="24"/>
          <w:szCs w:val="24"/>
          <w:lang w:val="en-US"/>
        </w:rPr>
        <w:t xml:space="preserve"> = -0.00</w:t>
      </w:r>
      <w:r w:rsidR="0058489B" w:rsidRPr="00843DC4">
        <w:rPr>
          <w:rFonts w:ascii="Times New Roman" w:eastAsia="Times New Roman" w:hAnsi="Times New Roman" w:cs="Times New Roman"/>
          <w:sz w:val="24"/>
          <w:szCs w:val="24"/>
          <w:lang w:val="en-US"/>
        </w:rPr>
        <w:t>3</w:t>
      </w:r>
      <w:r w:rsidR="00AA1F9B" w:rsidRPr="00843DC4">
        <w:rPr>
          <w:rFonts w:ascii="Times New Roman" w:eastAsia="Times New Roman" w:hAnsi="Times New Roman" w:cs="Times New Roman"/>
          <w:sz w:val="24"/>
          <w:szCs w:val="24"/>
          <w:lang w:val="en-US"/>
        </w:rPr>
        <w:t>x – 0</w:t>
      </w:r>
      <w:r w:rsidR="0058489B" w:rsidRPr="00843DC4">
        <w:rPr>
          <w:rFonts w:ascii="Times New Roman" w:eastAsia="Times New Roman" w:hAnsi="Times New Roman" w:cs="Times New Roman"/>
          <w:sz w:val="24"/>
          <w:szCs w:val="24"/>
          <w:lang w:val="en-US"/>
        </w:rPr>
        <w:t>.068</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R</w:t>
      </w:r>
      <w:r w:rsidR="00AA1F9B" w:rsidRPr="00843DC4">
        <w:rPr>
          <w:rFonts w:ascii="Times New Roman" w:eastAsia="Times New Roman" w:hAnsi="Times New Roman" w:cs="Times New Roman"/>
          <w:i/>
          <w:sz w:val="24"/>
          <w:szCs w:val="24"/>
          <w:vertAlign w:val="superscript"/>
          <w:lang w:val="en-US"/>
        </w:rPr>
        <w:t>2</w:t>
      </w:r>
      <w:r w:rsidR="00AA1F9B"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47</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p</w:t>
      </w:r>
      <w:r w:rsidR="00AA1F9B"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 xml:space="preserve">oscillatory </w:t>
      </w:r>
      <w:r w:rsidR="005A0D6D" w:rsidRPr="00843DC4">
        <w:rPr>
          <w:rFonts w:ascii="Times New Roman" w:eastAsia="Times New Roman" w:hAnsi="Times New Roman" w:cs="Times New Roman"/>
          <w:sz w:val="24"/>
          <w:szCs w:val="24"/>
          <w:lang w:val="en-US"/>
        </w:rPr>
        <w:lastRenderedPageBreak/>
        <w:t>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4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08166C66" w14:textId="0893B906" w:rsidR="00FE2636" w:rsidRPr="00843DC4" w:rsidRDefault="00B76888" w:rsidP="00843DC4">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5F493E26" w14:textId="77777777" w:rsidR="00FE2636" w:rsidRPr="00843DC4" w:rsidRDefault="00FE2636" w:rsidP="00843DC4">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17E22162" w14:textId="77777777" w:rsidR="00FE2636" w:rsidRPr="00843DC4" w:rsidRDefault="00FE2636" w:rsidP="00843DC4">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59275D74" w14:textId="09B8CC2F" w:rsidR="00992A8E" w:rsidRPr="00843DC4" w:rsidRDefault="0070333B"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 1998</w:t>
      </w:r>
      <w:r w:rsidR="00B85641" w:rsidRPr="00843DC4">
        <w:rPr>
          <w:rFonts w:ascii="Times New Roman" w:hAnsi="Times New Roman" w:cs="Times New Roman"/>
          <w:color w:val="000000" w:themeColor="text1"/>
          <w:sz w:val="24"/>
          <w:szCs w:val="24"/>
        </w:rPr>
        <w:t xml:space="preserve">; Rohr and Fish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derived by Chopra and 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w:t>
      </w:r>
      <w:r w:rsidR="00992A8E" w:rsidRPr="00843DC4">
        <w:rPr>
          <w:rFonts w:ascii="Times New Roman" w:hAnsi="Times New Roman" w:cs="Times New Roman"/>
          <w:color w:val="000000" w:themeColor="text1"/>
          <w:sz w:val="24"/>
          <w:szCs w:val="24"/>
        </w:rPr>
        <w:lastRenderedPageBreak/>
        <w:t>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56391576" w14:textId="77777777" w:rsidR="00992A8E" w:rsidRPr="00843DC4" w:rsidRDefault="00992A8E" w:rsidP="00843DC4">
      <w:pPr>
        <w:spacing w:line="480" w:lineRule="auto"/>
        <w:ind w:firstLine="720"/>
        <w:rPr>
          <w:rFonts w:ascii="Times New Roman" w:hAnsi="Times New Roman" w:cs="Times New Roman"/>
          <w:color w:val="000000" w:themeColor="text1"/>
          <w:sz w:val="24"/>
          <w:szCs w:val="24"/>
        </w:rPr>
      </w:pPr>
    </w:p>
    <w:p w14:paraId="66F94667" w14:textId="77777777" w:rsidR="00DA1E2C" w:rsidRPr="00843DC4" w:rsidRDefault="00DA1E2C"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040EC4E6" w14:textId="117DE724" w:rsidR="00DA1E2C" w:rsidRPr="00843DC4" w:rsidRDefault="002E7E15"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 xml:space="preserve">found a similar scaling exponent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-0.48.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0.006</w:t>
      </w:r>
      <w:r w:rsidR="00582BA8" w:rsidRPr="00843DC4">
        <w:rPr>
          <w:rFonts w:ascii="Times New Roman" w:hAnsi="Times New Roman" w:cs="Times New Roman"/>
          <w:color w:val="000000" w:themeColor="text1"/>
          <w:sz w:val="24"/>
          <w:szCs w:val="24"/>
        </w:rPr>
        <w:t xml:space="preserve"> for oscillatory frequency and a difference of 0.001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45A4591C" w14:textId="77777777" w:rsidR="00DA1E2C" w:rsidRPr="00843DC4" w:rsidRDefault="00DA1E2C" w:rsidP="00843DC4">
      <w:pPr>
        <w:spacing w:line="480" w:lineRule="auto"/>
        <w:jc w:val="center"/>
        <w:rPr>
          <w:rFonts w:ascii="Times New Roman" w:hAnsi="Times New Roman" w:cs="Times New Roman"/>
          <w:color w:val="000000" w:themeColor="text1"/>
          <w:sz w:val="24"/>
          <w:szCs w:val="24"/>
          <w:u w:val="single"/>
        </w:rPr>
      </w:pPr>
    </w:p>
    <w:p w14:paraId="4CFB71CB" w14:textId="68AC4A6B" w:rsidR="00992A8E" w:rsidRPr="00843DC4" w:rsidRDefault="00992A8E"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654964CA" w14:textId="77777777" w:rsidR="00D621B9" w:rsidRPr="00843DC4" w:rsidRDefault="009F555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 xml:space="preserve">Fish, 1998; Potvin et al., 2009; </w:t>
      </w:r>
      <w:r w:rsidR="00430540" w:rsidRPr="00843DC4">
        <w:rPr>
          <w:rFonts w:ascii="Times New Roman" w:hAnsi="Times New Roman" w:cs="Times New Roman"/>
          <w:color w:val="000000" w:themeColor="text1"/>
          <w:sz w:val="24"/>
          <w:szCs w:val="24"/>
        </w:rPr>
        <w:lastRenderedPageBreak/>
        <w:t>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Fish et al., 2014). While this theory holds for animals of similar sizes, we found it advantageous to measure the mass-specific thrust to make comparisons between mysticetes and other cetaceans that vary across a wide range of body sizes. </w:t>
      </w:r>
    </w:p>
    <w:p w14:paraId="4BAC96BD" w14:textId="364D34BD" w:rsidR="008D212D" w:rsidRPr="00843DC4" w:rsidRDefault="00D621B9"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 xml:space="preserve">2016,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FC250A" w:rsidRPr="00843DC4">
        <w:rPr>
          <w:rFonts w:ascii="Times New Roman" w:hAnsi="Times New Roman" w:cs="Times New Roman"/>
          <w:color w:val="000000" w:themeColor="text1"/>
          <w:sz w:val="24"/>
          <w:szCs w:val="24"/>
        </w:rPr>
        <w:t>5.7</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19.7</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but mass-specific thrust values at the species-level averaged between 0.30-0.75 W kg</w:t>
      </w:r>
      <w:r w:rsidR="001F439D" w:rsidRPr="00843DC4">
        <w:rPr>
          <w:rFonts w:ascii="Times New Roman" w:hAnsi="Times New Roman" w:cs="Times New Roman"/>
          <w:color w:val="000000" w:themeColor="text1"/>
          <w:sz w:val="24"/>
          <w:szCs w:val="24"/>
          <w:vertAlign w:val="superscript"/>
        </w:rPr>
        <w:t>-1</w:t>
      </w:r>
      <w:r w:rsidR="001F439D" w:rsidRPr="00843DC4">
        <w:rPr>
          <w:rFonts w:ascii="Times New Roman" w:hAnsi="Times New Roman" w:cs="Times New Roman"/>
          <w:color w:val="000000" w:themeColor="text1"/>
          <w:sz w:val="24"/>
          <w:szCs w:val="24"/>
        </w:rPr>
        <w:t>, w</w:t>
      </w:r>
      <w:r w:rsidR="008D212D" w:rsidRPr="00843DC4">
        <w:rPr>
          <w:rFonts w:ascii="Times New Roman" w:hAnsi="Times New Roman" w:cs="Times New Roman"/>
          <w:color w:val="000000" w:themeColor="text1"/>
          <w:sz w:val="24"/>
          <w:szCs w:val="24"/>
        </w:rPr>
        <w:t xml:space="preserve">hich was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Table 3</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371FA614" w14:textId="1C26A398" w:rsidR="006779A6" w:rsidRPr="00843DC4" w:rsidRDefault="00630F7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lastRenderedPageBreak/>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 2009</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543329CD" w14:textId="77777777" w:rsidR="000F4DE0" w:rsidRPr="00843DC4" w:rsidRDefault="000F4DE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49D783D3" w14:textId="77777777" w:rsidR="006779A6" w:rsidRPr="00843DC4" w:rsidRDefault="006779A6" w:rsidP="00843DC4">
      <w:pPr>
        <w:spacing w:line="480" w:lineRule="auto"/>
        <w:rPr>
          <w:rFonts w:ascii="Times New Roman" w:hAnsi="Times New Roman" w:cs="Times New Roman"/>
          <w:color w:val="000000" w:themeColor="text1"/>
          <w:sz w:val="24"/>
          <w:szCs w:val="24"/>
        </w:rPr>
      </w:pPr>
    </w:p>
    <w:p w14:paraId="6BE91422" w14:textId="7D7CB5AA" w:rsidR="00175DF7" w:rsidRPr="00843DC4" w:rsidRDefault="006779A6"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67B65E6D" w14:textId="34522442"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(Hoerner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247326" w:rsidRPr="00843DC4">
        <w:rPr>
          <w:rFonts w:ascii="Times New Roman" w:hAnsi="Times New Roman" w:cs="Times New Roman"/>
          <w:color w:val="000000" w:themeColor="text1"/>
          <w:sz w:val="24"/>
          <w:szCs w:val="24"/>
        </w:rPr>
        <w:t>six</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6</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6C)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5A516206" w14:textId="267E7AF3" w:rsidR="00D02C3D" w:rsidRPr="00843DC4" w:rsidRDefault="00663911"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The effects of swimming speed on drag coefficient have </w:t>
      </w:r>
      <w:r w:rsidRPr="00843DC4">
        <w:rPr>
          <w:rFonts w:ascii="Times New Roman" w:hAnsi="Times New Roman" w:cs="Times New Roman"/>
          <w:color w:val="000000" w:themeColor="text1"/>
          <w:sz w:val="24"/>
          <w:szCs w:val="24"/>
        </w:rPr>
        <w:lastRenderedPageBreak/>
        <w:t>been determined previously by Fish (1998) for a group of odontocetes, but ours is the first study that includes a large enough body size range to be able to parse out the effect of body size on both Reynolds number and drag coefficient.</w:t>
      </w:r>
    </w:p>
    <w:p w14:paraId="7F2A65A1"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1889CF72" w14:textId="67417EAD" w:rsidR="00FE2636" w:rsidRPr="00843DC4" w:rsidRDefault="00A05EAB"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79E808ED" w14:textId="57AAF9EC"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Optimal locomotor speeds have been demonstrated for runners, flyers, and swimmers (e.g., Tucker, 1968; Webb, 1975; Hoyt and Taylor, 1981).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 1993)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(Sumich, 1983; Blix and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of migrations (Wyrick, 1954; Williamson, 1972; Sumich, 1983), which was similar to the velocity of maximum efficiency for whales in the present study.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and Folkow, 1995), which was 37% higher than the optimal velocity for maximum </w:t>
      </w:r>
      <w:r w:rsidR="009935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in the present study. However, the velocity of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(2.37 m s</w:t>
      </w:r>
      <w:r w:rsidRPr="00843DC4">
        <w:rPr>
          <w:rFonts w:ascii="Times New Roman" w:hAnsi="Times New Roman" w:cs="Times New Roman"/>
          <w:color w:val="000000" w:themeColor="text1"/>
          <w:sz w:val="24"/>
          <w:szCs w:val="24"/>
          <w:vertAlign w:val="superscript"/>
        </w:rPr>
        <w:t>-1</w:t>
      </w:r>
      <w:r w:rsidR="006D3020" w:rsidRPr="00843DC4">
        <w:rPr>
          <w:rFonts w:ascii="Times New Roman" w:hAnsi="Times New Roman" w:cs="Times New Roman"/>
          <w:color w:val="000000" w:themeColor="text1"/>
          <w:sz w:val="24"/>
          <w:szCs w:val="24"/>
        </w:rPr>
        <w:t>; current study</w:t>
      </w:r>
      <w:r w:rsidRPr="00843DC4">
        <w:rPr>
          <w:rFonts w:ascii="Times New Roman" w:hAnsi="Times New Roman" w:cs="Times New Roman"/>
          <w:color w:val="000000" w:themeColor="text1"/>
          <w:sz w:val="24"/>
          <w:szCs w:val="24"/>
        </w:rPr>
        <w:t xml:space="preserve">)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 Correspondingly, the swimming velocity for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of the blue whale (2.02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humpback whale (2.00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were within the ranges of migratory velocities of </w:t>
      </w:r>
      <w:r w:rsidRPr="00843DC4">
        <w:rPr>
          <w:rFonts w:ascii="Times New Roman" w:hAnsi="Times New Roman" w:cs="Times New Roman"/>
          <w:color w:val="000000" w:themeColor="text1"/>
          <w:sz w:val="24"/>
          <w:szCs w:val="24"/>
        </w:rPr>
        <w:lastRenderedPageBreak/>
        <w:t>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p>
    <w:p w14:paraId="55AB54FF" w14:textId="351018FB" w:rsidR="002F2FFE" w:rsidRPr="00843DC4" w:rsidRDefault="00BA248B"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results show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increases </w:t>
      </w:r>
      <w:r w:rsidR="006237A6" w:rsidRPr="00843DC4">
        <w:rPr>
          <w:rFonts w:ascii="Times New Roman" w:hAnsi="Times New Roman" w:cs="Times New Roman"/>
          <w:color w:val="000000" w:themeColor="text1"/>
          <w:sz w:val="24"/>
          <w:szCs w:val="24"/>
        </w:rPr>
        <w:t>rapidly below ~2 m s</w:t>
      </w:r>
      <w:r w:rsidR="006237A6" w:rsidRPr="00843DC4">
        <w:rPr>
          <w:rFonts w:ascii="Times New Roman" w:hAnsi="Times New Roman" w:cs="Times New Roman"/>
          <w:color w:val="000000" w:themeColor="text1"/>
          <w:sz w:val="24"/>
          <w:szCs w:val="24"/>
          <w:vertAlign w:val="superscript"/>
        </w:rPr>
        <w:t>-1</w:t>
      </w:r>
      <w:r w:rsidR="001A2550" w:rsidRPr="00843DC4">
        <w:rPr>
          <w:rFonts w:ascii="Times New Roman" w:hAnsi="Times New Roman" w:cs="Times New Roman"/>
          <w:color w:val="000000" w:themeColor="text1"/>
          <w:sz w:val="24"/>
          <w:szCs w:val="24"/>
        </w:rPr>
        <w:t xml:space="preserve"> and </w:t>
      </w:r>
      <w:r w:rsidR="009935C4">
        <w:rPr>
          <w:rFonts w:ascii="Times New Roman" w:hAnsi="Times New Roman" w:cs="Times New Roman"/>
          <w:color w:val="000000" w:themeColor="text1"/>
          <w:sz w:val="24"/>
          <w:szCs w:val="24"/>
        </w:rPr>
        <w:t>plateaus</w:t>
      </w:r>
      <w:r w:rsidR="006237A6" w:rsidRPr="00843DC4">
        <w:rPr>
          <w:rFonts w:ascii="Times New Roman" w:hAnsi="Times New Roman" w:cs="Times New Roman"/>
          <w:color w:val="000000" w:themeColor="text1"/>
          <w:sz w:val="24"/>
          <w:szCs w:val="24"/>
        </w:rPr>
        <w:t xml:space="preserve">, which broadly agrees </w:t>
      </w:r>
      <w:r w:rsidR="002514B7" w:rsidRPr="00843DC4">
        <w:rPr>
          <w:rFonts w:ascii="Times New Roman" w:hAnsi="Times New Roman" w:cs="Times New Roman"/>
          <w:color w:val="000000" w:themeColor="text1"/>
          <w:sz w:val="24"/>
          <w:szCs w:val="24"/>
        </w:rPr>
        <w:t>with</w:t>
      </w:r>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the results from </w:t>
      </w:r>
      <w:r w:rsidR="002F2FFE" w:rsidRPr="00843DC4">
        <w:rPr>
          <w:rFonts w:ascii="Times New Roman" w:hAnsi="Times New Roman" w:cs="Times New Roman"/>
          <w:color w:val="000000" w:themeColor="text1"/>
          <w:sz w:val="24"/>
          <w:szCs w:val="24"/>
        </w:rPr>
        <w:t>Fish (1998)</w:t>
      </w:r>
      <w:r w:rsidR="002514B7"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for </w:t>
      </w:r>
      <w:r w:rsidR="0084467C" w:rsidRPr="00843DC4">
        <w:rPr>
          <w:rFonts w:ascii="Times New Roman" w:hAnsi="Times New Roman" w:cs="Times New Roman"/>
          <w:color w:val="000000" w:themeColor="text1"/>
          <w:sz w:val="24"/>
          <w:szCs w:val="24"/>
        </w:rPr>
        <w:t xml:space="preserve">ontocetes. </w:t>
      </w:r>
      <w:r w:rsidR="006237A6" w:rsidRPr="00843DC4">
        <w:rPr>
          <w:rFonts w:ascii="Times New Roman" w:hAnsi="Times New Roman" w:cs="Times New Roman"/>
          <w:color w:val="000000" w:themeColor="text1"/>
          <w:sz w:val="24"/>
          <w:szCs w:val="24"/>
        </w:rPr>
        <w:t xml:space="preserve">In contrast with their data, we found that Froude efficiency tapers off above </w:t>
      </w:r>
      <w:r w:rsidR="001A2550" w:rsidRPr="00843DC4">
        <w:rPr>
          <w:rFonts w:ascii="Times New Roman" w:hAnsi="Times New Roman" w:cs="Times New Roman"/>
          <w:color w:val="000000" w:themeColor="text1"/>
          <w:sz w:val="24"/>
          <w:szCs w:val="24"/>
        </w:rPr>
        <w:t>~</w:t>
      </w:r>
      <w:r w:rsidR="006237A6" w:rsidRPr="00843DC4">
        <w:rPr>
          <w:rFonts w:ascii="Times New Roman" w:hAnsi="Times New Roman" w:cs="Times New Roman"/>
          <w:color w:val="000000" w:themeColor="text1"/>
          <w:sz w:val="24"/>
          <w:szCs w:val="24"/>
        </w:rPr>
        <w:t>5 m s</w:t>
      </w:r>
      <w:r w:rsidR="006237A6" w:rsidRPr="00843DC4">
        <w:rPr>
          <w:rFonts w:ascii="Times New Roman" w:hAnsi="Times New Roman" w:cs="Times New Roman"/>
          <w:color w:val="000000" w:themeColor="text1"/>
          <w:sz w:val="24"/>
          <w:szCs w:val="24"/>
          <w:vertAlign w:val="superscript"/>
        </w:rPr>
        <w:t>-1</w:t>
      </w:r>
      <w:r w:rsidR="006237A6" w:rsidRPr="00843DC4">
        <w:rPr>
          <w:rFonts w:ascii="Times New Roman" w:hAnsi="Times New Roman" w:cs="Times New Roman"/>
          <w:color w:val="000000" w:themeColor="text1"/>
          <w:sz w:val="24"/>
          <w:szCs w:val="24"/>
        </w:rPr>
        <w:t xml:space="preserve"> during lunge-associated swimming, but not routine swimming. This could be an artifact of our dataset having fewer lunge-associated tailbeats or could suggest a kinematic shift between the two swimming modes – such as a change in the amplitude of heave or angle of attack of the fluke – that is not being accounted for in our estimations</w:t>
      </w:r>
      <w:r w:rsidR="00037099" w:rsidRPr="00843DC4">
        <w:rPr>
          <w:rFonts w:ascii="Times New Roman" w:hAnsi="Times New Roman" w:cs="Times New Roman"/>
          <w:color w:val="000000" w:themeColor="text1"/>
          <w:sz w:val="24"/>
          <w:szCs w:val="24"/>
        </w:rPr>
        <w:t>.</w:t>
      </w:r>
      <w:r w:rsidR="001A2550" w:rsidRPr="00843DC4">
        <w:rPr>
          <w:rFonts w:ascii="Times New Roman" w:hAnsi="Times New Roman" w:cs="Times New Roman"/>
          <w:color w:val="000000" w:themeColor="text1"/>
          <w:sz w:val="24"/>
          <w:szCs w:val="24"/>
        </w:rPr>
        <w:t xml:space="preserve"> If the latter is true, the whales could be optimizing for another parameter, such as prey capture efficiency or momentum generation, in exchange for a lower Froude efficiency at high speeds.</w:t>
      </w:r>
    </w:p>
    <w:p w14:paraId="28E89FDE" w14:textId="459B305F"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A reduced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would increase the energetic expenditure when foraging. Such an increase would have consequences to the whale’s energy budget and limit dive duration and associated feeding efficiency</w:t>
      </w:r>
      <w:r w:rsidR="00F0302E" w:rsidRPr="00843DC4">
        <w:rPr>
          <w:rFonts w:ascii="Times New Roman" w:hAnsi="Times New Roman" w:cs="Times New Roman"/>
          <w:color w:val="000000" w:themeColor="text1"/>
          <w:sz w:val="24"/>
          <w:szCs w:val="24"/>
        </w:rPr>
        <w:t xml:space="preserve"> (Croll et al.</w:t>
      </w:r>
      <w:r w:rsidR="00DE2FCD" w:rsidRPr="00843DC4">
        <w:rPr>
          <w:rFonts w:ascii="Times New Roman" w:hAnsi="Times New Roman" w:cs="Times New Roman"/>
          <w:color w:val="000000" w:themeColor="text1"/>
          <w:sz w:val="24"/>
          <w:szCs w:val="24"/>
        </w:rPr>
        <w:t xml:space="preserve"> 2005; </w:t>
      </w:r>
      <w:r w:rsidR="00F0302E" w:rsidRPr="00843DC4">
        <w:rPr>
          <w:rFonts w:ascii="Times New Roman" w:hAnsi="Times New Roman" w:cs="Times New Roman"/>
          <w:color w:val="000000" w:themeColor="text1"/>
          <w:sz w:val="24"/>
          <w:szCs w:val="24"/>
        </w:rPr>
        <w:t xml:space="preserve"> Acevedo-Guitteriez et al</w:t>
      </w:r>
      <w:r w:rsidR="009509C0" w:rsidRPr="00843DC4">
        <w:rPr>
          <w:rFonts w:ascii="Times New Roman" w:hAnsi="Times New Roman" w:cs="Times New Roman"/>
          <w:color w:val="000000" w:themeColor="text1"/>
          <w:sz w:val="24"/>
          <w:szCs w:val="24"/>
        </w:rPr>
        <w:t>.</w:t>
      </w:r>
      <w:r w:rsidR="00DE2FCD" w:rsidRPr="00843DC4">
        <w:rPr>
          <w:rFonts w:ascii="Times New Roman" w:hAnsi="Times New Roman" w:cs="Times New Roman"/>
          <w:color w:val="000000" w:themeColor="text1"/>
          <w:sz w:val="24"/>
          <w:szCs w:val="24"/>
        </w:rPr>
        <w:t xml:space="preserve"> 2002</w:t>
      </w:r>
      <w:r w:rsidR="00F030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Compared to the Balaenopteridae, the Balaenidae (i.e., right whales, bowhead whale) swim slowly through the water </w:t>
      </w:r>
      <w:r w:rsidR="002D682A" w:rsidRPr="00843DC4">
        <w:rPr>
          <w:rFonts w:ascii="Times New Roman" w:hAnsi="Times New Roman" w:cs="Times New Roman"/>
          <w:color w:val="000000" w:themeColor="text1"/>
          <w:sz w:val="24"/>
          <w:szCs w:val="24"/>
        </w:rPr>
        <w:t xml:space="preserve">and </w:t>
      </w:r>
      <w:r w:rsidRPr="00843DC4">
        <w:rPr>
          <w:rFonts w:ascii="Times New Roman" w:hAnsi="Times New Roman" w:cs="Times New Roman"/>
          <w:color w:val="000000" w:themeColor="text1"/>
          <w:sz w:val="24"/>
          <w:szCs w:val="24"/>
        </w:rPr>
        <w:t>maintai</w:t>
      </w:r>
      <w:r w:rsidR="00E35BC1" w:rsidRPr="00843DC4">
        <w:rPr>
          <w:rFonts w:ascii="Times New Roman" w:hAnsi="Times New Roman" w:cs="Times New Roman"/>
          <w:color w:val="000000" w:themeColor="text1"/>
          <w:sz w:val="24"/>
          <w:szCs w:val="24"/>
        </w:rPr>
        <w:t>n</w:t>
      </w:r>
      <w:r w:rsidRPr="00843DC4">
        <w:rPr>
          <w:rFonts w:ascii="Times New Roman" w:hAnsi="Times New Roman" w:cs="Times New Roman"/>
          <w:color w:val="000000" w:themeColor="text1"/>
          <w:sz w:val="24"/>
          <w:szCs w:val="24"/>
        </w:rPr>
        <w:t xml:space="preserve"> a steady speed</w:t>
      </w:r>
      <w:r w:rsidR="002D682A" w:rsidRPr="00843DC4">
        <w:rPr>
          <w:rFonts w:ascii="Times New Roman" w:hAnsi="Times New Roman" w:cs="Times New Roman"/>
          <w:color w:val="000000" w:themeColor="text1"/>
          <w:sz w:val="24"/>
          <w:szCs w:val="24"/>
        </w:rPr>
        <w:t xml:space="preserve"> during ram filter feeding (Simon et al. 2009</w:t>
      </w:r>
      <w:r w:rsidR="009509C0"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Burns et al., 1993). The foraging strategy of the rorquals places greater energetic demands on </w:t>
      </w:r>
      <w:r w:rsidR="006D3020" w:rsidRPr="00843DC4">
        <w:rPr>
          <w:rFonts w:ascii="Times New Roman" w:hAnsi="Times New Roman" w:cs="Times New Roman"/>
          <w:color w:val="000000" w:themeColor="text1"/>
          <w:sz w:val="24"/>
          <w:szCs w:val="24"/>
        </w:rPr>
        <w:t>balaenopteridae</w:t>
      </w:r>
      <w:r w:rsidRPr="00843DC4">
        <w:rPr>
          <w:rFonts w:ascii="Times New Roman" w:hAnsi="Times New Roman" w:cs="Times New Roman"/>
          <w:color w:val="000000" w:themeColor="text1"/>
          <w:sz w:val="24"/>
          <w:szCs w:val="24"/>
        </w:rPr>
        <w:t xml:space="preserve"> than the balaenids</w:t>
      </w:r>
      <w:r w:rsidR="00DE2FCD" w:rsidRPr="00843DC4">
        <w:rPr>
          <w:rFonts w:ascii="Times New Roman" w:hAnsi="Times New Roman" w:cs="Times New Roman"/>
          <w:color w:val="000000" w:themeColor="text1"/>
          <w:sz w:val="24"/>
          <w:szCs w:val="24"/>
        </w:rPr>
        <w:t xml:space="preserve"> (Potvin &amp; Werth, 2016; Potvin &amp; Werth, 2017)</w:t>
      </w:r>
      <w:r w:rsidR="009509C0" w:rsidRPr="00843DC4">
        <w:rPr>
          <w:rFonts w:ascii="Times New Roman" w:hAnsi="Times New Roman" w:cs="Times New Roman"/>
          <w:color w:val="000000" w:themeColor="text1"/>
          <w:sz w:val="24"/>
          <w:szCs w:val="24"/>
        </w:rPr>
        <w:t>.</w:t>
      </w:r>
    </w:p>
    <w:p w14:paraId="7F49CA55" w14:textId="77777777" w:rsidR="00FE2636" w:rsidRPr="00843DC4" w:rsidRDefault="000F4DE0" w:rsidP="00843DC4">
      <w:pPr>
        <w:shd w:val="clear" w:color="auto" w:fill="FFFFFF"/>
        <w:spacing w:line="480" w:lineRule="auto"/>
        <w:jc w:val="center"/>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CE4120B" w14:textId="34417A71" w:rsidR="000F4DE0" w:rsidRPr="00843DC4" w:rsidRDefault="00216C38"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49510E0" w14:textId="6203016A"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lastRenderedPageBreak/>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6)</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45B55C42" w14:textId="285A2543" w:rsidR="00D50BF0"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 analyses suggest that size is an important determinant of swimming performance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 xml:space="preserve">minke whales to blue whales (Lockyer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Webb and De Buffrénil,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(Hirt et al., 2017)</w:t>
      </w:r>
      <w:r w:rsidR="00420A9B">
        <w:rPr>
          <w:rFonts w:ascii="Times New Roman" w:hAnsi="Times New Roman" w:cs="Times New Roman"/>
          <w:color w:val="000000" w:themeColor="text1"/>
          <w:sz w:val="24"/>
          <w:szCs w:val="24"/>
        </w:rPr>
        <w:t xml:space="preserve"> (Fig. 7; Table 4)</w:t>
      </w:r>
      <w:r w:rsidRPr="00843DC4">
        <w:rPr>
          <w:rFonts w:ascii="Times New Roman" w:hAnsi="Times New Roman" w:cs="Times New Roman"/>
          <w:color w:val="000000" w:themeColor="text1"/>
          <w:sz w:val="24"/>
          <w:szCs w:val="24"/>
        </w:rPr>
        <w:t xml:space="preserve">. </w:t>
      </w:r>
    </w:p>
    <w:p w14:paraId="59A1259E" w14:textId="77777777" w:rsidR="007C407F" w:rsidRPr="00843DC4" w:rsidRDefault="007C407F" w:rsidP="00843DC4">
      <w:pPr>
        <w:shd w:val="clear" w:color="auto" w:fill="FFFFFF"/>
        <w:spacing w:line="480" w:lineRule="auto"/>
        <w:ind w:firstLine="720"/>
        <w:rPr>
          <w:rFonts w:ascii="Times New Roman" w:hAnsi="Times New Roman" w:cs="Times New Roman"/>
          <w:color w:val="000000" w:themeColor="text1"/>
          <w:sz w:val="24"/>
          <w:szCs w:val="24"/>
        </w:rPr>
      </w:pPr>
    </w:p>
    <w:p w14:paraId="162D0FD8" w14:textId="77777777" w:rsidR="00B0326F" w:rsidRPr="00843DC4" w:rsidRDefault="007C407F" w:rsidP="00843DC4">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59C58518" w14:textId="207E1295" w:rsidR="00A5342C"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rorquals may benefit from a low cost of transport (Gough et al. 2019; Williams, 1999</w:t>
      </w:r>
      <w:r w:rsidR="00FA2AFF"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Accordingly, the high burst velocities and accelerations attained by the whales during lunges would incur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efficiencies compared to routine and migratory velocities.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balaenopterids. </w:t>
      </w:r>
      <w:r w:rsidR="00CC44B7" w:rsidRPr="00843DC4">
        <w:rPr>
          <w:rFonts w:ascii="Times New Roman" w:hAnsi="Times New Roman" w:cs="Times New Roman"/>
          <w:color w:val="000000" w:themeColor="text1"/>
          <w:sz w:val="24"/>
          <w:szCs w:val="24"/>
        </w:rPr>
        <w:t xml:space="preserve">Our results are some of the first to quantify the fine-scale hydrodynamics that underlie these energetic differences between routine </w:t>
      </w:r>
      <w:r w:rsidR="00CC44B7" w:rsidRPr="00843DC4">
        <w:rPr>
          <w:rFonts w:ascii="Times New Roman" w:hAnsi="Times New Roman" w:cs="Times New Roman"/>
          <w:color w:val="000000" w:themeColor="text1"/>
          <w:sz w:val="24"/>
          <w:szCs w:val="24"/>
        </w:rPr>
        <w:lastRenderedPageBreak/>
        <w:t xml:space="preserve">and energetically expensive swimming modes and </w:t>
      </w:r>
      <w:r w:rsidR="00B71813" w:rsidRPr="00843DC4">
        <w:rPr>
          <w:rFonts w:ascii="Times New Roman" w:hAnsi="Times New Roman" w:cs="Times New Roman"/>
          <w:color w:val="000000" w:themeColor="text1"/>
          <w:sz w:val="24"/>
          <w:szCs w:val="24"/>
        </w:rPr>
        <w:t>include some of the largest 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p>
    <w:p w14:paraId="6C2B6CA9" w14:textId="77777777" w:rsidR="000F4DE0" w:rsidRPr="00843DC4" w:rsidRDefault="000F4DE0" w:rsidP="00843DC4">
      <w:pPr>
        <w:shd w:val="clear" w:color="auto" w:fill="FFFFFF"/>
        <w:spacing w:line="480" w:lineRule="auto"/>
        <w:ind w:firstLine="720"/>
        <w:rPr>
          <w:rFonts w:ascii="Times New Roman" w:hAnsi="Times New Roman" w:cs="Times New Roman"/>
          <w:b/>
          <w:color w:val="000000" w:themeColor="text1"/>
          <w:sz w:val="24"/>
          <w:szCs w:val="24"/>
          <w:u w:val="single"/>
        </w:rPr>
      </w:pPr>
    </w:p>
    <w:p w14:paraId="58F484BB" w14:textId="77777777" w:rsidR="000F4DE0" w:rsidRPr="00843DC4" w:rsidRDefault="000F4DE0"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3794E528" w14:textId="77777777" w:rsidR="000F4DE0" w:rsidRPr="00843DC4" w:rsidRDefault="000F4DE0" w:rsidP="00843DC4">
      <w:pPr>
        <w:shd w:val="clear" w:color="auto" w:fill="FFFFFF"/>
        <w:spacing w:line="480" w:lineRule="auto"/>
        <w:rPr>
          <w:rFonts w:ascii="Times New Roman" w:hAnsi="Times New Roman" w:cs="Times New Roman"/>
          <w:i/>
          <w:color w:val="000000" w:themeColor="text1"/>
          <w:sz w:val="24"/>
          <w:szCs w:val="24"/>
        </w:rPr>
      </w:pPr>
    </w:p>
    <w:p w14:paraId="66280699" w14:textId="3288BB14"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We would like to express our sincere appreciation to the Hopkins Marine Station of Stanford University, and specifically the Goldbogen Lab for the research housing and interactions.</w:t>
      </w:r>
      <w:r w:rsidR="00621145" w:rsidRPr="00843DC4">
        <w:rPr>
          <w:rFonts w:ascii="Times New Roman" w:hAnsi="Times New Roman" w:cs="Times New Roman"/>
          <w:color w:val="000000" w:themeColor="text1"/>
          <w:sz w:val="24"/>
          <w:szCs w:val="24"/>
        </w:rPr>
        <w:t xml:space="preserve"> We appreciate research collaboration with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891F7F8"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02E2BD83"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4F8D0AF4"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70EA0D9A"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5E18D16B" w14:textId="77777777" w:rsidR="00DB317B" w:rsidRPr="00843DC4" w:rsidRDefault="00DB317B" w:rsidP="00843DC4">
      <w:pPr>
        <w:shd w:val="clear" w:color="auto" w:fill="FFFFFF"/>
        <w:spacing w:line="480" w:lineRule="auto"/>
        <w:rPr>
          <w:rFonts w:ascii="Times New Roman" w:hAnsi="Times New Roman" w:cs="Times New Roman"/>
          <w:color w:val="000000" w:themeColor="text1"/>
          <w:sz w:val="24"/>
          <w:szCs w:val="24"/>
        </w:rPr>
      </w:pPr>
    </w:p>
    <w:p w14:paraId="7926D51A"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61CA417A"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273EC90D" w14:textId="1DC48244" w:rsidR="00C51741" w:rsidRPr="00843DC4" w:rsidRDefault="00FE2636" w:rsidP="00843DC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 xml:space="preserve">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2606EAE1" w14:textId="033E4098" w:rsidR="00D93CBB" w:rsidRPr="00C05B87" w:rsidRDefault="00C51741" w:rsidP="00843DC4">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726D899C" w14:textId="77777777" w:rsidR="000F4DE0" w:rsidRPr="00C05B87" w:rsidRDefault="000F4DE0" w:rsidP="00843DC4">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6F4517A3" w14:textId="77777777" w:rsidR="000F4DE0" w:rsidRPr="00C05B87" w:rsidRDefault="000F4DE0" w:rsidP="00843DC4">
      <w:pPr>
        <w:spacing w:line="480" w:lineRule="auto"/>
        <w:rPr>
          <w:rFonts w:ascii="Times New Roman" w:eastAsia="Times New Roman" w:hAnsi="Times New Roman" w:cs="Times New Roman"/>
          <w:sz w:val="24"/>
          <w:szCs w:val="24"/>
          <w:lang w:val="en-US"/>
        </w:rPr>
      </w:pPr>
    </w:p>
    <w:p w14:paraId="48A8ACB2"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Croll, Donald &amp; Tershy,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09F5F27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3B63BC3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147804B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5B5A383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2F2AD432" w14:textId="77777777" w:rsidR="008E198E" w:rsidRPr="00843DC4" w:rsidRDefault="008E198E"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191B499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46E243D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7151C58E"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6914BDB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Spec. Publ. No. 2. The Society for Marine Mammalogy.</w:t>
      </w:r>
    </w:p>
    <w:p w14:paraId="5BBFDDE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Friedlaender, A. S., Calambokidis, J., Goldbogen, J. A. (2016). Kinematic diversity in rorqual whale feeding mechanisms. </w:t>
      </w:r>
      <w:r w:rsidRPr="00843DC4">
        <w:rPr>
          <w:rFonts w:ascii="Times New Roman" w:eastAsia="Times New Roman" w:hAnsi="Times New Roman" w:cs="Times New Roman"/>
          <w:i/>
          <w:iCs/>
          <w:color w:val="000000"/>
          <w:sz w:val="24"/>
          <w:szCs w:val="24"/>
          <w:lang w:val="en-US"/>
        </w:rPr>
        <w:t>Curr.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26</w:t>
      </w:r>
      <w:r w:rsidRPr="00843DC4">
        <w:rPr>
          <w:rFonts w:ascii="Times New Roman" w:eastAsia="Times New Roman" w:hAnsi="Times New Roman" w:cs="Times New Roman"/>
          <w:color w:val="000000"/>
          <w:sz w:val="24"/>
          <w:szCs w:val="24"/>
          <w:lang w:val="en-US"/>
        </w:rPr>
        <w:t>: 2617-2624.</w:t>
      </w:r>
    </w:p>
    <w:p w14:paraId="6AB052A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Carey, N., Domenici, P., Potvin, J., and Goldbogen, J. A. (2020) Predator-informed looming stimulus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09610222"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(Bonnaterre), with notes on other species. </w:t>
      </w:r>
      <w:r w:rsidRPr="00843DC4">
        <w:rPr>
          <w:rFonts w:ascii="Times New Roman" w:eastAsia="Times New Roman" w:hAnsi="Times New Roman" w:cs="Times New Roman"/>
          <w:i/>
          <w:color w:val="000000"/>
          <w:sz w:val="24"/>
          <w:szCs w:val="24"/>
          <w:lang w:val="en-US"/>
        </w:rPr>
        <w:t>Aust. J. Mar.Freshwater Res.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4</w:t>
      </w:r>
      <w:r w:rsidRPr="00843DC4">
        <w:rPr>
          <w:rFonts w:ascii="Times New Roman" w:eastAsia="Times New Roman" w:hAnsi="Times New Roman" w:cs="Times New Roman"/>
          <w:color w:val="000000"/>
          <w:sz w:val="24"/>
          <w:szCs w:val="24"/>
          <w:lang w:val="en-US"/>
        </w:rPr>
        <w:t>: 219-226.</w:t>
      </w:r>
    </w:p>
    <w:p w14:paraId="699B7DC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Chopra, M. G. and Kambe, T. (1977). Hydromechanics of lunate-tail swimming propulsion. Part 2. </w:t>
      </w:r>
      <w:r w:rsidRPr="00843DC4">
        <w:rPr>
          <w:rFonts w:ascii="Times New Roman" w:eastAsia="Times New Roman" w:hAnsi="Times New Roman" w:cs="Times New Roman"/>
          <w:i/>
          <w:iCs/>
          <w:color w:val="000000"/>
          <w:sz w:val="24"/>
          <w:szCs w:val="24"/>
          <w:shd w:val="clear" w:color="auto" w:fill="FFFFFF"/>
          <w:lang w:val="en-US"/>
        </w:rPr>
        <w:t>J. Fluid Mech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79</w:t>
      </w:r>
      <w:r w:rsidRPr="00843DC4">
        <w:rPr>
          <w:rFonts w:ascii="Times New Roman" w:eastAsia="Times New Roman" w:hAnsi="Times New Roman" w:cs="Times New Roman"/>
          <w:color w:val="000000"/>
          <w:sz w:val="24"/>
          <w:szCs w:val="24"/>
          <w:shd w:val="clear" w:color="auto" w:fill="FFFFFF"/>
          <w:lang w:val="en-US"/>
        </w:rPr>
        <w:t>(1): 49-69.</w:t>
      </w:r>
    </w:p>
    <w:p w14:paraId="0D365587"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Croll, Donald &amp; Marinovic, Baldo &amp; Benson, Scott &amp; Chavez, Francisco &amp; Black, Nancy &amp; Ternullo, Richard &amp; Tershy, Bernie. (2005). From wind to whales: Trophic links in a coastal upwelling system. Marine Ecology-progress Series - MAR ECOL-PROGR SER. 289. 117-130.</w:t>
      </w:r>
    </w:p>
    <w:p w14:paraId="787BE20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439AF30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2A6AD85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5FFB732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4C7D7350"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03BD9D3B"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1C4599C2" w14:textId="77777777" w:rsidR="000904BD" w:rsidRPr="00843DC4" w:rsidRDefault="000904BD"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3528593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lastRenderedPageBreak/>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67F3F74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156296F8" w14:textId="77777777" w:rsidR="000D2005" w:rsidRPr="00843DC4" w:rsidRDefault="00D50BF0"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02466DB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62EB626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7B2B560C"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4890FD8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7D5ADE8F" w14:textId="6864B544"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2190ED5" w14:textId="7C5A26C2" w:rsidR="000F4DE0" w:rsidRPr="00843DC4" w:rsidRDefault="00E0181E"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t xml:space="preserve">Goldbogen, J.A., Cade, D.E., Calambokidis, J., Friedlaender, A.S., Potvin, J., Segre, P.S. &amp; Werth, A.J. (2017b) How Baleen Whales Feed: The Biomechanics of Engulfment and </w:t>
      </w:r>
      <w:r w:rsidRPr="00843DC4">
        <w:rPr>
          <w:rFonts w:ascii="Times New Roman" w:eastAsiaTheme="minorHAnsi" w:hAnsi="Times New Roman" w:cs="Times New Roman"/>
          <w:sz w:val="24"/>
          <w:szCs w:val="24"/>
          <w:lang w:val="en-US"/>
        </w:rPr>
        <w:lastRenderedPageBreak/>
        <w:t xml:space="preserve">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r w:rsidR="000F4DE0" w:rsidRPr="00843DC4">
        <w:rPr>
          <w:rFonts w:ascii="Times New Roman" w:eastAsia="Times New Roman" w:hAnsi="Times New Roman" w:cs="Times New Roman"/>
          <w:color w:val="000000"/>
          <w:sz w:val="24"/>
          <w:szCs w:val="24"/>
          <w:shd w:val="clear" w:color="auto" w:fill="FFFFFF"/>
          <w:lang w:val="en-US"/>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000F4DE0" w:rsidRPr="00843DC4">
        <w:rPr>
          <w:rFonts w:ascii="Times New Roman" w:eastAsia="Times New Roman" w:hAnsi="Times New Roman" w:cs="Times New Roman"/>
          <w:color w:val="000000"/>
          <w:sz w:val="24"/>
          <w:szCs w:val="24"/>
          <w:lang w:val="en-US"/>
        </w:rPr>
        <w:t xml:space="preserve">. </w:t>
      </w:r>
      <w:r w:rsidR="000F4DE0" w:rsidRPr="00843DC4">
        <w:rPr>
          <w:rFonts w:ascii="Times New Roman" w:eastAsia="Times New Roman" w:hAnsi="Times New Roman" w:cs="Times New Roman"/>
          <w:i/>
          <w:color w:val="000000"/>
          <w:sz w:val="24"/>
          <w:szCs w:val="24"/>
          <w:lang w:val="en-US"/>
        </w:rPr>
        <w:t>Science</w:t>
      </w:r>
      <w:r w:rsidR="000F4DE0" w:rsidRPr="00843DC4">
        <w:rPr>
          <w:rFonts w:ascii="Times New Roman" w:eastAsia="Times New Roman" w:hAnsi="Times New Roman" w:cs="Times New Roman"/>
          <w:color w:val="000000"/>
          <w:sz w:val="24"/>
          <w:szCs w:val="24"/>
          <w:lang w:val="en-US"/>
        </w:rPr>
        <w:t xml:space="preserve"> </w:t>
      </w:r>
      <w:r w:rsidR="000F4DE0" w:rsidRPr="00843DC4">
        <w:rPr>
          <w:rFonts w:ascii="Times New Roman" w:hAnsi="Times New Roman" w:cs="Times New Roman"/>
          <w:b/>
          <w:color w:val="000000"/>
          <w:sz w:val="24"/>
          <w:lang w:val="en-US"/>
        </w:rPr>
        <w:t>366</w:t>
      </w:r>
      <w:r w:rsidR="000F4DE0" w:rsidRPr="00843DC4">
        <w:rPr>
          <w:rFonts w:ascii="Times New Roman" w:eastAsia="Times New Roman" w:hAnsi="Times New Roman" w:cs="Times New Roman"/>
          <w:color w:val="000000"/>
          <w:sz w:val="24"/>
          <w:szCs w:val="24"/>
          <w:lang w:val="en-US"/>
        </w:rPr>
        <w:t>: 1367-1372.</w:t>
      </w:r>
    </w:p>
    <w:p w14:paraId="365AD706" w14:textId="662BDCE5" w:rsidR="000D2005" w:rsidRPr="00843DC4" w:rsidRDefault="000D2005"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55F7CC4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1E63D9F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77ADB85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5E85B2C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4A27652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30D6F853" w14:textId="77777777" w:rsidR="00420F1B" w:rsidRPr="00843DC4" w:rsidRDefault="00420F1B" w:rsidP="00843DC4">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lastRenderedPageBreak/>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6FE3073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7397EE2A" w14:textId="77777777" w:rsidR="00974FD0" w:rsidRPr="00843DC4" w:rsidRDefault="00974FD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2698BBC4"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Kelley, N. and Pyenson, N. (2015). Vertebrate evolution. Evolutionary innovation and ecology in marine tetrapods from the Triassic to the Anthropocene. </w:t>
      </w:r>
      <w:r w:rsidRPr="00843DC4">
        <w:rPr>
          <w:rFonts w:ascii="Times New Roman" w:hAnsi="Times New Roman" w:cs="Times New Roman"/>
          <w:i/>
          <w:color w:val="000000"/>
          <w:sz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348</w:t>
      </w:r>
      <w:r w:rsidR="001A5A69" w:rsidRPr="00843DC4">
        <w:rPr>
          <w:rFonts w:ascii="Times New Roman" w:eastAsia="Times New Roman" w:hAnsi="Times New Roman" w:cs="Times New Roman"/>
          <w:color w:val="000000"/>
          <w:sz w:val="24"/>
          <w:szCs w:val="24"/>
          <w:lang w:val="en-US"/>
        </w:rPr>
        <w:t>: 301-308</w:t>
      </w:r>
      <w:r w:rsidRPr="00843DC4">
        <w:rPr>
          <w:rFonts w:ascii="Times New Roman" w:eastAsia="Times New Roman" w:hAnsi="Times New Roman" w:cs="Times New Roman"/>
          <w:color w:val="000000"/>
          <w:sz w:val="24"/>
          <w:szCs w:val="24"/>
          <w:lang w:val="en-US"/>
        </w:rPr>
        <w:t>.</w:t>
      </w:r>
    </w:p>
    <w:p w14:paraId="4C682771"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bCs/>
          <w:color w:val="000000" w:themeColor="text1"/>
          <w:sz w:val="24"/>
          <w:szCs w:val="24"/>
        </w:rPr>
        <w:t xml:space="preserve">Kermack, A. K. (1948). The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ropulsive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owers of </w:t>
      </w:r>
      <w:r w:rsidR="00FD44DB" w:rsidRPr="00843DC4">
        <w:rPr>
          <w:rFonts w:ascii="Times New Roman" w:eastAsia="Times New Roman" w:hAnsi="Times New Roman" w:cs="Times New Roman"/>
          <w:bCs/>
          <w:color w:val="000000" w:themeColor="text1"/>
          <w:sz w:val="24"/>
          <w:szCs w:val="24"/>
        </w:rPr>
        <w:t>b</w:t>
      </w:r>
      <w:r w:rsidRPr="00843DC4">
        <w:rPr>
          <w:rFonts w:ascii="Times New Roman" w:eastAsia="Times New Roman" w:hAnsi="Times New Roman" w:cs="Times New Roman"/>
          <w:bCs/>
          <w:color w:val="000000" w:themeColor="text1"/>
          <w:sz w:val="24"/>
          <w:szCs w:val="24"/>
        </w:rPr>
        <w:t xml:space="preserve">lue and </w:t>
      </w:r>
      <w:r w:rsidR="00FD44DB" w:rsidRPr="00843DC4">
        <w:rPr>
          <w:rFonts w:ascii="Times New Roman" w:eastAsia="Times New Roman" w:hAnsi="Times New Roman" w:cs="Times New Roman"/>
          <w:bCs/>
          <w:color w:val="000000" w:themeColor="text1"/>
          <w:sz w:val="24"/>
          <w:szCs w:val="24"/>
        </w:rPr>
        <w:t>f</w:t>
      </w:r>
      <w:r w:rsidRPr="00843DC4">
        <w:rPr>
          <w:rFonts w:ascii="Times New Roman" w:eastAsia="Times New Roman" w:hAnsi="Times New Roman" w:cs="Times New Roman"/>
          <w:bCs/>
          <w:color w:val="000000" w:themeColor="text1"/>
          <w:sz w:val="24"/>
          <w:szCs w:val="24"/>
        </w:rPr>
        <w:t xml:space="preserve">in </w:t>
      </w:r>
      <w:r w:rsidR="00FD44DB" w:rsidRPr="00843DC4">
        <w:rPr>
          <w:rFonts w:ascii="Times New Roman" w:eastAsia="Times New Roman" w:hAnsi="Times New Roman" w:cs="Times New Roman"/>
          <w:bCs/>
          <w:color w:val="000000" w:themeColor="text1"/>
          <w:sz w:val="24"/>
          <w:szCs w:val="24"/>
        </w:rPr>
        <w:t>w</w:t>
      </w:r>
      <w:r w:rsidRPr="00843DC4">
        <w:rPr>
          <w:rFonts w:ascii="Times New Roman" w:eastAsia="Times New Roman" w:hAnsi="Times New Roman" w:cs="Times New Roman"/>
          <w:bCs/>
          <w:color w:val="000000" w:themeColor="text1"/>
          <w:sz w:val="24"/>
          <w:szCs w:val="24"/>
        </w:rPr>
        <w:t xml:space="preserve">hales.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themeColor="text1"/>
          <w:sz w:val="24"/>
          <w:szCs w:val="24"/>
          <w:bdr w:val="none" w:sz="0" w:space="0" w:color="auto" w:frame="1"/>
        </w:rPr>
        <w:t>1948 25: 237-240.</w:t>
      </w:r>
    </w:p>
    <w:p w14:paraId="52BE00B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5E2DCD62" w14:textId="77777777" w:rsidR="008E198E" w:rsidRPr="00843DC4" w:rsidRDefault="008E198E"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Kooyman, </w:t>
      </w:r>
      <w:r w:rsidR="00FD44DB" w:rsidRPr="00843DC4">
        <w:rPr>
          <w:rFonts w:ascii="Times New Roman" w:eastAsia="Times New Roman" w:hAnsi="Times New Roman" w:cs="Times New Roman"/>
          <w:color w:val="000000" w:themeColor="text1"/>
          <w:sz w:val="24"/>
          <w:szCs w:val="24"/>
          <w:lang w:val="en-US"/>
        </w:rPr>
        <w:t xml:space="preserve">G. </w:t>
      </w:r>
      <w:r w:rsidRPr="00843DC4">
        <w:rPr>
          <w:rFonts w:ascii="Times New Roman" w:eastAsia="Times New Roman" w:hAnsi="Times New Roman" w:cs="Times New Roman"/>
          <w:color w:val="000000" w:themeColor="text1"/>
          <w:sz w:val="24"/>
          <w:szCs w:val="24"/>
          <w:lang w:val="en-US"/>
        </w:rPr>
        <w:t>L. (1989). Diverse divers: physiology and behavior. Berlin: Springer-Verlag.</w:t>
      </w:r>
    </w:p>
    <w:p w14:paraId="1E2D1A32"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4352B1B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567903F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7B98E015"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32D973E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5B410CF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699B063E"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B4B604C" w14:textId="77777777" w:rsidR="00D42383" w:rsidRPr="00843DC4" w:rsidRDefault="00D42383"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15BA3368"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Parry, D.A. (1949). The swimming of whales and a discussion of </w:t>
      </w:r>
      <w:r w:rsidR="00FD44DB" w:rsidRPr="00843DC4">
        <w:rPr>
          <w:rFonts w:ascii="Times New Roman" w:eastAsia="Times New Roman" w:hAnsi="Times New Roman" w:cs="Times New Roman"/>
          <w:color w:val="000000"/>
          <w:sz w:val="24"/>
          <w:szCs w:val="24"/>
          <w:lang w:val="en-US"/>
        </w:rPr>
        <w:t xml:space="preserve">Gray’s </w:t>
      </w:r>
      <w:r w:rsidRPr="00843DC4">
        <w:rPr>
          <w:rFonts w:ascii="Times New Roman" w:eastAsia="Times New Roman" w:hAnsi="Times New Roman" w:cs="Times New Roman"/>
          <w:color w:val="000000"/>
          <w:sz w:val="24"/>
          <w:szCs w:val="24"/>
          <w:lang w:val="en-US"/>
        </w:rPr>
        <w:t xml:space="preserve">paradox.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26</w:t>
      </w:r>
      <w:r w:rsidRPr="00843DC4">
        <w:rPr>
          <w:rFonts w:ascii="Times New Roman" w:eastAsia="Times New Roman" w:hAnsi="Times New Roman" w:cs="Times New Roman"/>
          <w:color w:val="000000"/>
          <w:sz w:val="24"/>
          <w:szCs w:val="24"/>
          <w:lang w:val="en-US"/>
        </w:rPr>
        <w:t>: 24-28.</w:t>
      </w:r>
    </w:p>
    <w:p w14:paraId="2352D08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Potvin, J., Goldbogen, J. A. and Shadwick, R. E. (2009). Passive versus active engulfment: verdict from trajectory simulations of lunge-feeding fin whales Balaenoptera physalus. </w:t>
      </w:r>
      <w:r w:rsidRPr="00843DC4">
        <w:rPr>
          <w:rFonts w:ascii="Times New Roman" w:eastAsia="Times New Roman" w:hAnsi="Times New Roman" w:cs="Times New Roman"/>
          <w:i/>
          <w:color w:val="000000"/>
          <w:sz w:val="24"/>
          <w:szCs w:val="24"/>
          <w:shd w:val="clear" w:color="auto" w:fill="FFFFFF"/>
          <w:lang w:val="en-US"/>
        </w:rPr>
        <w:t>J. Roy. Soc. Interf</w:t>
      </w:r>
      <w:r w:rsidRPr="00843DC4">
        <w:rPr>
          <w:rFonts w:ascii="Times New Roman" w:eastAsia="Times New Roman" w:hAnsi="Times New Roman" w:cs="Times New Roman"/>
          <w:color w:val="000000"/>
          <w:sz w:val="24"/>
          <w:szCs w:val="24"/>
          <w:shd w:val="clear" w:color="auto" w:fill="FFFFFF"/>
          <w:lang w:val="en-US"/>
        </w:rPr>
        <w:t>ace </w:t>
      </w:r>
      <w:r w:rsidRPr="00843DC4">
        <w:rPr>
          <w:rFonts w:ascii="Times New Roman" w:eastAsia="Times New Roman" w:hAnsi="Times New Roman" w:cs="Times New Roman"/>
          <w:b/>
          <w:color w:val="000000"/>
          <w:sz w:val="24"/>
          <w:szCs w:val="24"/>
          <w:shd w:val="clear" w:color="auto" w:fill="FFFFFF"/>
          <w:lang w:val="en-US"/>
        </w:rPr>
        <w:t>6</w:t>
      </w:r>
      <w:r w:rsidRPr="00843DC4">
        <w:rPr>
          <w:rFonts w:ascii="Times New Roman" w:eastAsia="Times New Roman" w:hAnsi="Times New Roman" w:cs="Times New Roman"/>
          <w:color w:val="000000"/>
          <w:sz w:val="24"/>
          <w:szCs w:val="24"/>
          <w:shd w:val="clear" w:color="auto" w:fill="FFFFFF"/>
          <w:lang w:val="en-US"/>
        </w:rPr>
        <w:t>: 1005-1025.</w:t>
      </w:r>
    </w:p>
    <w:p w14:paraId="3B17C522"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202020"/>
          <w:sz w:val="24"/>
          <w:szCs w:val="24"/>
          <w:shd w:val="clear" w:color="auto" w:fill="FFFFFF"/>
          <w:lang w:val="en-US"/>
        </w:rPr>
        <w:t xml:space="preserve">Potvin. J. and Werth, A.J. (2016). Baleen hydrodynamics and morphology of cross-flow filtration in balaenid whale suspension feeding. </w:t>
      </w:r>
      <w:r w:rsidRPr="00843DC4">
        <w:rPr>
          <w:rFonts w:ascii="Times New Roman" w:hAnsi="Times New Roman" w:cs="Times New Roman"/>
          <w:i/>
          <w:color w:val="202020"/>
          <w:sz w:val="24"/>
          <w:shd w:val="clear" w:color="auto" w:fill="FFFFFF"/>
          <w:lang w:val="en-US"/>
        </w:rPr>
        <w:t>PLoS ONE</w:t>
      </w:r>
      <w:r w:rsidRPr="00843DC4">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hAnsi="Times New Roman" w:cs="Times New Roman"/>
          <w:b/>
          <w:color w:val="202020"/>
          <w:sz w:val="24"/>
          <w:shd w:val="clear" w:color="auto" w:fill="FFFFFF"/>
          <w:lang w:val="en-US"/>
        </w:rPr>
        <w:t>11</w:t>
      </w:r>
      <w:r w:rsidR="00FD44DB" w:rsidRPr="00843DC4">
        <w:rPr>
          <w:rFonts w:ascii="Times New Roman" w:eastAsia="Times New Roman" w:hAnsi="Times New Roman" w:cs="Times New Roman"/>
          <w:color w:val="202020"/>
          <w:sz w:val="24"/>
          <w:szCs w:val="24"/>
          <w:shd w:val="clear" w:color="auto" w:fill="FFFFFF"/>
          <w:lang w:val="en-US"/>
        </w:rPr>
        <w:t>:</w:t>
      </w:r>
      <w:r w:rsidRPr="00843DC4">
        <w:rPr>
          <w:rFonts w:ascii="Times New Roman" w:eastAsia="Times New Roman" w:hAnsi="Times New Roman" w:cs="Times New Roman"/>
          <w:color w:val="202020"/>
          <w:sz w:val="24"/>
          <w:szCs w:val="24"/>
          <w:shd w:val="clear" w:color="auto" w:fill="FFFFFF"/>
          <w:lang w:val="en-US"/>
        </w:rPr>
        <w:t xml:space="preserve"> E0150106.</w:t>
      </w:r>
    </w:p>
    <w:p w14:paraId="407F0B0A" w14:textId="15AE5705" w:rsidR="006E57A2" w:rsidRPr="00843DC4" w:rsidRDefault="00DE2FCD" w:rsidP="00843DC4">
      <w:pPr>
        <w:numPr>
          <w:ilvl w:val="0"/>
          <w:numId w:val="10"/>
        </w:numPr>
        <w:spacing w:line="480" w:lineRule="auto"/>
        <w:textAlignment w:val="baseline"/>
        <w:rPr>
          <w:rFonts w:ascii="Times New Roman" w:hAnsi="Times New Roman" w:cs="Times New Roman"/>
          <w:color w:val="000000"/>
          <w:sz w:val="24"/>
          <w:szCs w:val="24"/>
        </w:rPr>
      </w:pPr>
      <w:r w:rsidRPr="00843DC4">
        <w:rPr>
          <w:rFonts w:ascii="Times New Roman" w:eastAsia="Times New Roman" w:hAnsi="Times New Roman" w:cs="Times New Roman"/>
          <w:color w:val="202020"/>
          <w:sz w:val="24"/>
          <w:szCs w:val="24"/>
          <w:shd w:val="clear" w:color="auto" w:fill="FFFFFF"/>
          <w:lang w:val="en-US"/>
        </w:rPr>
        <w:t xml:space="preserve">Potvin J, Werth AJ (2017) Oral cavity hydrodynamics and drag production in Balaenid whale suspension feeding. </w:t>
      </w:r>
      <w:r w:rsidRPr="00843DC4">
        <w:rPr>
          <w:rFonts w:ascii="Times New Roman" w:hAnsi="Times New Roman" w:cs="Times New Roman"/>
          <w:i/>
          <w:color w:val="202020"/>
          <w:sz w:val="24"/>
          <w:szCs w:val="24"/>
          <w:shd w:val="clear" w:color="auto" w:fill="FFFFFF"/>
          <w:lang w:val="en-US"/>
        </w:rPr>
        <w:t>PLoS ONE</w:t>
      </w:r>
      <w:r w:rsidRPr="00843DC4">
        <w:rPr>
          <w:rFonts w:ascii="Times New Roman" w:eastAsia="Times New Roman" w:hAnsi="Times New Roman" w:cs="Times New Roman"/>
          <w:color w:val="202020"/>
          <w:sz w:val="24"/>
          <w:szCs w:val="24"/>
          <w:shd w:val="clear" w:color="auto" w:fill="FFFFFF"/>
          <w:lang w:val="en-US"/>
        </w:rPr>
        <w:t xml:space="preserve"> 12: e0175220.</w:t>
      </w:r>
    </w:p>
    <w:p w14:paraId="170CEEC5" w14:textId="7A0F1C7C" w:rsidR="006E57A2" w:rsidRPr="00843DC4" w:rsidRDefault="006E57A2" w:rsidP="00843DC4">
      <w:pPr>
        <w:numPr>
          <w:ilvl w:val="0"/>
          <w:numId w:val="10"/>
        </w:numPr>
        <w:spacing w:line="480" w:lineRule="auto"/>
        <w:textAlignment w:val="baseline"/>
        <w:rPr>
          <w:rFonts w:ascii="Times New Roman" w:hAnsi="Times New Roman" w:cs="Times New Roman"/>
          <w:color w:val="000000"/>
          <w:sz w:val="24"/>
          <w:szCs w:val="24"/>
        </w:rPr>
      </w:pPr>
      <w:r w:rsidRPr="00843DC4">
        <w:rPr>
          <w:rFonts w:ascii="Times New Roman" w:hAnsi="Times New Roman" w:cs="Times New Roman"/>
          <w:color w:val="000000"/>
          <w:sz w:val="24"/>
          <w:szCs w:val="24"/>
        </w:rPr>
        <w:t>R Core Team (2014). R: A language and environment for statistical computing. R Foundation for Statistical Computing, Vienna, Austria.</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color w:val="000000"/>
          <w:sz w:val="24"/>
          <w:szCs w:val="24"/>
        </w:rPr>
        <w:t xml:space="preserve">URL </w:t>
      </w:r>
      <w:hyperlink r:id="rId6" w:history="1">
        <w:r w:rsidRPr="00843DC4">
          <w:rPr>
            <w:rStyle w:val="Hyperlink"/>
            <w:rFonts w:ascii="Times New Roman" w:hAnsi="Times New Roman" w:cs="Times New Roman"/>
            <w:sz w:val="24"/>
            <w:szCs w:val="24"/>
          </w:rPr>
          <w:t>http://www.R-project.org/.</w:t>
        </w:r>
      </w:hyperlink>
    </w:p>
    <w:p w14:paraId="05161DB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Rohr, J. and Fish, F. E. (2004). Strouhal numbers and optimization of swimming by odontocete cetaceans.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207</w:t>
      </w:r>
      <w:r w:rsidRPr="00843DC4">
        <w:rPr>
          <w:rFonts w:ascii="Times New Roman" w:eastAsia="Times New Roman" w:hAnsi="Times New Roman" w:cs="Times New Roman"/>
          <w:color w:val="000000"/>
          <w:sz w:val="24"/>
          <w:szCs w:val="24"/>
          <w:lang w:val="en-US"/>
        </w:rPr>
        <w:t>: 1633-1642.</w:t>
      </w:r>
    </w:p>
    <w:p w14:paraId="3C7E400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526C45BB"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Segre, P.S., Potvin, J., Cade, D.E., Calambokidis, J., Di Clemente, J., Fish, F.E., Friedlaender, A.S., Gough, W.T., Kahane-Rapport, S.R., Oliveira, C., Parks, S.E., Penry, G.S., Simon, M., Stimpert, A.K., Wiley, D.N., Bierlich, K.C., Madsen, P.T. and Goldbogen, J.A.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1EBBFF50" w14:textId="77777777" w:rsidR="009509C0" w:rsidRPr="00843DC4" w:rsidRDefault="009509C0" w:rsidP="00843DC4">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r w:rsidRPr="00843DC4">
        <w:rPr>
          <w:rStyle w:val="article-title"/>
          <w:rFonts w:ascii="Times New Roman" w:hAnsi="Times New Roman" w:cs="Times New Roman"/>
          <w:color w:val="000000" w:themeColor="text1"/>
          <w:sz w:val="24"/>
          <w:szCs w:val="24"/>
          <w:shd w:val="clear" w:color="auto" w:fill="FFFFFF"/>
        </w:rPr>
        <w:t>Behaviour and kinematics of continuous ram filtration in bowhead whales (</w:t>
      </w:r>
      <w:r w:rsidRPr="00843DC4">
        <w:rPr>
          <w:rStyle w:val="article-title"/>
          <w:rFonts w:ascii="Times New Roman" w:hAnsi="Times New Roman" w:cs="Times New Roman"/>
          <w:i/>
          <w:iCs/>
          <w:color w:val="000000" w:themeColor="text1"/>
          <w:sz w:val="24"/>
          <w:szCs w:val="24"/>
          <w:shd w:val="clear" w:color="auto" w:fill="FFFFFF"/>
        </w:rPr>
        <w:t>Balaena mysticetus</w:t>
      </w:r>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2D3E548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20170546.</w:t>
      </w:r>
    </w:p>
    <w:p w14:paraId="4B3D052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7EFA66CD"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Taylor, G.K., Nudds, R.L. and Thomas, A.L.R.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D0BB9BA" w14:textId="7EF91D6D" w:rsidR="001F439D" w:rsidRPr="00843DC4" w:rsidRDefault="001F439D"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746BFEE" w14:textId="64DC2887"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lastRenderedPageBreak/>
        <w:t xml:space="preserve">Triantafyllou, M.S., Triantafyllou, G.S.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203DF83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468E96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7CF7C9F" w14:textId="77777777" w:rsidR="000F4DE0" w:rsidRPr="00843DC4" w:rsidRDefault="002C3CBD"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7DECB5E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D0C40F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and De Buffrénil, V. (1990). 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5A24B43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shd w:val="clear" w:color="auto" w:fill="FFFFFF"/>
          <w:lang w:val="en-US"/>
        </w:rPr>
        <w:t xml:space="preserve">Weihs, D. (2002A). Dynamics of </w:t>
      </w:r>
      <w:r w:rsidR="003C30C1" w:rsidRPr="00843DC4">
        <w:rPr>
          <w:rFonts w:ascii="Times New Roman" w:eastAsia="Times New Roman" w:hAnsi="Times New Roman" w:cs="Times New Roman"/>
          <w:sz w:val="24"/>
          <w:szCs w:val="24"/>
          <w:shd w:val="clear" w:color="auto" w:fill="FFFFFF"/>
          <w:lang w:val="en-US"/>
        </w:rPr>
        <w:t>d</w:t>
      </w:r>
      <w:r w:rsidRPr="00843DC4">
        <w:rPr>
          <w:rFonts w:ascii="Times New Roman" w:eastAsia="Times New Roman" w:hAnsi="Times New Roman" w:cs="Times New Roman"/>
          <w:sz w:val="24"/>
          <w:szCs w:val="24"/>
          <w:shd w:val="clear" w:color="auto" w:fill="FFFFFF"/>
          <w:lang w:val="en-US"/>
        </w:rPr>
        <w:t xml:space="preserve">olphin </w:t>
      </w:r>
      <w:r w:rsidR="003C30C1" w:rsidRPr="00843DC4">
        <w:rPr>
          <w:rFonts w:ascii="Times New Roman" w:eastAsia="Times New Roman" w:hAnsi="Times New Roman" w:cs="Times New Roman"/>
          <w:sz w:val="24"/>
          <w:szCs w:val="24"/>
          <w:shd w:val="clear" w:color="auto" w:fill="FFFFFF"/>
          <w:lang w:val="en-US"/>
        </w:rPr>
        <w:t>p</w:t>
      </w:r>
      <w:r w:rsidRPr="00843DC4">
        <w:rPr>
          <w:rFonts w:ascii="Times New Roman" w:eastAsia="Times New Roman" w:hAnsi="Times New Roman" w:cs="Times New Roman"/>
          <w:sz w:val="24"/>
          <w:szCs w:val="24"/>
          <w:shd w:val="clear" w:color="auto" w:fill="FFFFFF"/>
          <w:lang w:val="en-US"/>
        </w:rPr>
        <w:t xml:space="preserve">orpoising </w:t>
      </w:r>
      <w:r w:rsidR="003C30C1" w:rsidRPr="00843DC4">
        <w:rPr>
          <w:rFonts w:ascii="Times New Roman" w:eastAsia="Times New Roman" w:hAnsi="Times New Roman" w:cs="Times New Roman"/>
          <w:sz w:val="24"/>
          <w:szCs w:val="24"/>
          <w:shd w:val="clear" w:color="auto" w:fill="FFFFFF"/>
          <w:lang w:val="en-US"/>
        </w:rPr>
        <w:t>r</w:t>
      </w:r>
      <w:r w:rsidRPr="00843DC4">
        <w:rPr>
          <w:rFonts w:ascii="Times New Roman" w:eastAsia="Times New Roman" w:hAnsi="Times New Roman" w:cs="Times New Roman"/>
          <w:sz w:val="24"/>
          <w:szCs w:val="24"/>
          <w:shd w:val="clear" w:color="auto" w:fill="FFFFFF"/>
          <w:lang w:val="en-US"/>
        </w:rPr>
        <w:t>evisited</w:t>
      </w:r>
      <w:r w:rsidR="003C30C1" w:rsidRPr="00843DC4">
        <w:rPr>
          <w:rFonts w:ascii="Times New Roman" w:eastAsia="Times New Roman" w:hAnsi="Times New Roman" w:cs="Times New Roman"/>
          <w:sz w:val="24"/>
          <w:szCs w:val="24"/>
          <w:shd w:val="clear" w:color="auto" w:fill="FFFFFF"/>
          <w:lang w:val="en-US"/>
        </w:rPr>
        <w:t>.</w:t>
      </w:r>
      <w:r w:rsidRPr="00843DC4">
        <w:rPr>
          <w:rFonts w:ascii="Times New Roman" w:eastAsia="Times New Roman" w:hAnsi="Times New Roman" w:cs="Times New Roman"/>
          <w:sz w:val="24"/>
          <w:szCs w:val="24"/>
          <w:shd w:val="clear" w:color="auto" w:fill="FFFFFF"/>
          <w:lang w:val="en-US"/>
        </w:rPr>
        <w:t> </w:t>
      </w:r>
      <w:r w:rsidRPr="00843DC4">
        <w:rPr>
          <w:rFonts w:ascii="Times New Roman" w:eastAsia="Times New Roman" w:hAnsi="Times New Roman" w:cs="Times New Roman"/>
          <w:i/>
          <w:sz w:val="24"/>
          <w:szCs w:val="24"/>
          <w:shd w:val="clear" w:color="auto" w:fill="FFFFFF"/>
          <w:lang w:val="en-US"/>
        </w:rPr>
        <w:t>Integr</w:t>
      </w:r>
      <w:r w:rsidR="00FD44DB" w:rsidRPr="00843DC4">
        <w:rPr>
          <w:rFonts w:ascii="Times New Roman" w:eastAsia="Times New Roman" w:hAnsi="Times New Roman" w:cs="Times New Roman"/>
          <w:i/>
          <w:sz w:val="24"/>
          <w:szCs w:val="24"/>
          <w:shd w:val="clear" w:color="auto" w:fill="FFFFFF"/>
          <w:lang w:val="en-US"/>
        </w:rPr>
        <w:t>.</w:t>
      </w:r>
      <w:r w:rsidRPr="00843DC4">
        <w:rPr>
          <w:rFonts w:ascii="Times New Roman" w:hAnsi="Times New Roman" w:cs="Times New Roman"/>
          <w:i/>
          <w:sz w:val="24"/>
          <w:shd w:val="clear" w:color="auto" w:fill="FFFFFF"/>
          <w:lang w:val="en-US"/>
        </w:rPr>
        <w:t xml:space="preserve"> </w:t>
      </w:r>
      <w:r w:rsidRPr="00843DC4">
        <w:rPr>
          <w:rFonts w:ascii="Times New Roman" w:eastAsia="Times New Roman" w:hAnsi="Times New Roman" w:cs="Times New Roman"/>
          <w:i/>
          <w:sz w:val="24"/>
          <w:szCs w:val="24"/>
          <w:shd w:val="clear" w:color="auto" w:fill="FFFFFF"/>
          <w:lang w:val="en-US"/>
        </w:rPr>
        <w:t>Comp</w:t>
      </w:r>
      <w:r w:rsidR="00FD44DB" w:rsidRPr="00843DC4">
        <w:rPr>
          <w:rFonts w:ascii="Times New Roman" w:eastAsia="Times New Roman" w:hAnsi="Times New Roman" w:cs="Times New Roman"/>
          <w:i/>
          <w:sz w:val="24"/>
          <w:szCs w:val="24"/>
          <w:shd w:val="clear" w:color="auto" w:fill="FFFFFF"/>
          <w:lang w:val="en-US"/>
        </w:rPr>
        <w:t>.</w:t>
      </w:r>
      <w:r w:rsidRPr="00843DC4">
        <w:rPr>
          <w:rFonts w:ascii="Times New Roman" w:eastAsia="Times New Roman" w:hAnsi="Times New Roman" w:cs="Times New Roman"/>
          <w:i/>
          <w:sz w:val="24"/>
          <w:szCs w:val="24"/>
          <w:shd w:val="clear" w:color="auto" w:fill="FFFFFF"/>
          <w:lang w:val="en-US"/>
        </w:rPr>
        <w:t xml:space="preserve"> Biol</w:t>
      </w:r>
      <w:r w:rsidR="00FD44DB" w:rsidRPr="00843DC4">
        <w:rPr>
          <w:rFonts w:ascii="Times New Roman" w:eastAsia="Times New Roman" w:hAnsi="Times New Roman" w:cs="Times New Roman"/>
          <w:sz w:val="24"/>
          <w:szCs w:val="24"/>
          <w:shd w:val="clear" w:color="auto" w:fill="FFFFFF"/>
          <w:lang w:val="en-US"/>
        </w:rPr>
        <w:t>.</w:t>
      </w:r>
      <w:r w:rsidRPr="00843DC4">
        <w:rPr>
          <w:rFonts w:ascii="Times New Roman" w:eastAsia="Times New Roman" w:hAnsi="Times New Roman" w:cs="Times New Roman"/>
          <w:sz w:val="24"/>
          <w:szCs w:val="24"/>
          <w:shd w:val="clear" w:color="auto" w:fill="FFFFFF"/>
          <w:lang w:val="en-US"/>
        </w:rPr>
        <w:t xml:space="preserve"> </w:t>
      </w:r>
      <w:r w:rsidRPr="00843DC4">
        <w:rPr>
          <w:rFonts w:ascii="Times New Roman" w:hAnsi="Times New Roman" w:cs="Times New Roman"/>
          <w:b/>
          <w:sz w:val="24"/>
          <w:shd w:val="clear" w:color="auto" w:fill="FFFFFF"/>
          <w:lang w:val="en-US"/>
        </w:rPr>
        <w:t>42</w:t>
      </w:r>
      <w:r w:rsidR="00FD44DB" w:rsidRPr="00843DC4">
        <w:rPr>
          <w:rFonts w:ascii="Times New Roman" w:eastAsia="Times New Roman" w:hAnsi="Times New Roman" w:cs="Times New Roman"/>
          <w:sz w:val="24"/>
          <w:szCs w:val="24"/>
          <w:shd w:val="clear" w:color="auto" w:fill="FFFFFF"/>
          <w:lang w:val="en-US"/>
        </w:rPr>
        <w:t>:</w:t>
      </w:r>
      <w:r w:rsidRPr="00843DC4">
        <w:rPr>
          <w:rFonts w:ascii="Times New Roman" w:eastAsia="Times New Roman" w:hAnsi="Times New Roman" w:cs="Times New Roman"/>
          <w:sz w:val="24"/>
          <w:szCs w:val="24"/>
          <w:shd w:val="clear" w:color="auto" w:fill="FFFFFF"/>
          <w:lang w:val="en-US"/>
        </w:rPr>
        <w:t xml:space="preserve"> 1071–1078.</w:t>
      </w:r>
    </w:p>
    <w:p w14:paraId="4D22B19E" w14:textId="77777777" w:rsidR="006A2C99" w:rsidRPr="00843DC4" w:rsidRDefault="006A2C99"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4704DC1B" w14:textId="77777777" w:rsidR="00FA2AFF" w:rsidRPr="00843DC4" w:rsidRDefault="00FA2AFF" w:rsidP="00843DC4">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r w:rsidRPr="00843DC4">
        <w:rPr>
          <w:rFonts w:ascii="Times New Roman" w:hAnsi="Times New Roman" w:cs="Times New Roman"/>
          <w:i/>
        </w:rPr>
        <w:t>Trans</w:t>
      </w:r>
      <w:r w:rsidR="003C30C1" w:rsidRPr="00843DC4">
        <w:rPr>
          <w:rFonts w:ascii="Times New Roman" w:eastAsia="Times New Roman" w:hAnsi="Times New Roman" w:cs="Times New Roman"/>
          <w:i/>
        </w:rPr>
        <w:t xml:space="preserve">.Roy.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Lond</w:t>
      </w:r>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207CCC41"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EB4A84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23A8EE1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22C2755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191B8E8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51378C4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5B0EA689" w14:textId="77777777" w:rsidR="000F4DE0" w:rsidRPr="00843DC4" w:rsidRDefault="000F4DE0" w:rsidP="000F4DE0">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5C17CEED" w14:textId="77777777" w:rsidR="00FE2636" w:rsidRPr="00843DC4" w:rsidRDefault="00DB317B" w:rsidP="00FE2636">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86A4F4A"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tbl>
      <w:tblPr>
        <w:tblW w:w="13430" w:type="dxa"/>
        <w:tblInd w:w="-764" w:type="dxa"/>
        <w:tblBorders>
          <w:top w:val="nil"/>
          <w:left w:val="nil"/>
          <w:bottom w:val="nil"/>
          <w:right w:val="nil"/>
          <w:insideH w:val="nil"/>
          <w:insideV w:val="nil"/>
        </w:tblBorders>
        <w:tblLayout w:type="fixed"/>
        <w:tblLook w:val="0600" w:firstRow="0" w:lastRow="0" w:firstColumn="0" w:lastColumn="0" w:noHBand="1" w:noVBand="1"/>
      </w:tblPr>
      <w:tblGrid>
        <w:gridCol w:w="1119"/>
        <w:gridCol w:w="1119"/>
        <w:gridCol w:w="1119"/>
        <w:gridCol w:w="17"/>
        <w:gridCol w:w="1102"/>
        <w:gridCol w:w="1119"/>
        <w:gridCol w:w="1109"/>
        <w:gridCol w:w="11"/>
        <w:gridCol w:w="1119"/>
        <w:gridCol w:w="1119"/>
        <w:gridCol w:w="1119"/>
        <w:gridCol w:w="1119"/>
        <w:gridCol w:w="1120"/>
        <w:gridCol w:w="1119"/>
      </w:tblGrid>
      <w:tr w:rsidR="002F4FA5" w:rsidRPr="00C05B87" w14:paraId="33415752" w14:textId="77777777" w:rsidTr="00567922">
        <w:trPr>
          <w:trHeight w:val="144"/>
        </w:trPr>
        <w:tc>
          <w:tcPr>
            <w:tcW w:w="3374" w:type="dxa"/>
            <w:gridSpan w:val="4"/>
            <w:tcBorders>
              <w:top w:val="nil"/>
              <w:left w:val="nil"/>
              <w:bottom w:val="single" w:sz="4" w:space="0" w:color="auto"/>
              <w:right w:val="nil"/>
            </w:tcBorders>
            <w:shd w:val="clear" w:color="auto" w:fill="FFFFFF"/>
            <w:vAlign w:val="center"/>
          </w:tcPr>
          <w:p w14:paraId="417080A8" w14:textId="77777777" w:rsidR="002F4FA5" w:rsidRPr="00843DC4" w:rsidRDefault="002F4FA5">
            <w:pPr>
              <w:spacing w:after="160"/>
              <w:jc w:val="center"/>
              <w:rPr>
                <w:rFonts w:ascii="Times New Roman" w:hAnsi="Times New Roman" w:cs="Times New Roman"/>
                <w:b/>
                <w:i/>
                <w:color w:val="000000" w:themeColor="text1"/>
                <w:sz w:val="24"/>
                <w:szCs w:val="24"/>
              </w:rPr>
            </w:pPr>
          </w:p>
        </w:tc>
        <w:tc>
          <w:tcPr>
            <w:tcW w:w="3330" w:type="dxa"/>
            <w:gridSpan w:val="3"/>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14047E68" w14:textId="77777777" w:rsidR="002F4FA5" w:rsidRPr="00843DC4" w:rsidRDefault="002F4FA5">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B72194D" w14:textId="77777777" w:rsidR="002F4FA5" w:rsidRPr="00843DC4" w:rsidRDefault="002F4FA5">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Morphometrics</w:t>
            </w:r>
          </w:p>
        </w:tc>
      </w:tr>
      <w:tr w:rsidR="00FE1AF5" w:rsidRPr="00C05B87" w14:paraId="77F909CD" w14:textId="77777777" w:rsidTr="002F4FA5">
        <w:trPr>
          <w:gridAfter w:val="1"/>
          <w:wAfter w:w="1119" w:type="dxa"/>
          <w:trHeight w:val="97"/>
        </w:trPr>
        <w:tc>
          <w:tcPr>
            <w:tcW w:w="1119" w:type="dxa"/>
            <w:tcBorders>
              <w:top w:val="single" w:sz="4" w:space="0" w:color="auto"/>
              <w:left w:val="nil"/>
              <w:bottom w:val="single" w:sz="4" w:space="0" w:color="auto"/>
              <w:right w:val="nil"/>
            </w:tcBorders>
            <w:shd w:val="clear" w:color="auto" w:fill="FFFFFF"/>
            <w:vAlign w:val="center"/>
          </w:tcPr>
          <w:p w14:paraId="6CBFAF0A" w14:textId="77777777" w:rsidR="00FE1AF5" w:rsidRPr="00843DC4" w:rsidRDefault="00FE1AF5" w:rsidP="008857BC">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0AB1310"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E070D2E" w14:textId="77777777" w:rsidR="00FE1AF5" w:rsidRPr="00843DC4" w:rsidRDefault="00FE1AF5" w:rsidP="004B31A6">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gridSpan w:val="2"/>
            <w:tcBorders>
              <w:top w:val="single" w:sz="4" w:space="0" w:color="auto"/>
              <w:left w:val="nil"/>
              <w:bottom w:val="single" w:sz="4" w:space="0" w:color="auto"/>
              <w:right w:val="nil"/>
            </w:tcBorders>
            <w:shd w:val="clear" w:color="auto" w:fill="FFFFFF"/>
            <w:vAlign w:val="center"/>
          </w:tcPr>
          <w:p w14:paraId="3F915250"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50F8E2B"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0CDEFED"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77A0493"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1F0E856C"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0B215595"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18DCE456"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6D307B59"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E1AF5" w:rsidRPr="00C05B87" w14:paraId="58EE6C30" w14:textId="77777777" w:rsidTr="002F4FA5">
        <w:trPr>
          <w:gridAfter w:val="1"/>
          <w:wAfter w:w="1119" w:type="dxa"/>
          <w:trHeight w:val="311"/>
        </w:trPr>
        <w:tc>
          <w:tcPr>
            <w:tcW w:w="1119" w:type="dxa"/>
            <w:tcBorders>
              <w:top w:val="single" w:sz="4" w:space="0" w:color="auto"/>
              <w:left w:val="nil"/>
              <w:bottom w:val="nil"/>
              <w:right w:val="nil"/>
            </w:tcBorders>
            <w:shd w:val="clear" w:color="auto" w:fill="A5A5A5" w:themeFill="accent3"/>
            <w:vAlign w:val="center"/>
          </w:tcPr>
          <w:p w14:paraId="27FA0312" w14:textId="77777777" w:rsidR="00FE1AF5" w:rsidRPr="00843DC4" w:rsidRDefault="00FE1AF5"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D549E49"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31 (30)</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491AB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2.15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0.066</w:t>
            </w:r>
          </w:p>
        </w:tc>
        <w:tc>
          <w:tcPr>
            <w:tcW w:w="1119" w:type="dxa"/>
            <w:gridSpan w:val="2"/>
            <w:tcBorders>
              <w:top w:val="single" w:sz="4" w:space="0" w:color="auto"/>
              <w:left w:val="nil"/>
              <w:bottom w:val="nil"/>
              <w:right w:val="nil"/>
            </w:tcBorders>
            <w:shd w:val="clear" w:color="auto" w:fill="A5A5A5" w:themeFill="accent3"/>
            <w:vAlign w:val="center"/>
          </w:tcPr>
          <w:p w14:paraId="7992507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0.006</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D25E6C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2.85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0.100</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21362BF"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0.011 </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CBFF601"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11.09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0.33</w:t>
            </w:r>
          </w:p>
        </w:tc>
        <w:tc>
          <w:tcPr>
            <w:tcW w:w="1119" w:type="dxa"/>
            <w:tcBorders>
              <w:top w:val="single" w:sz="4" w:space="0" w:color="auto"/>
              <w:left w:val="nil"/>
              <w:bottom w:val="nil"/>
              <w:right w:val="nil"/>
            </w:tcBorders>
            <w:shd w:val="clear" w:color="auto" w:fill="A5A5A5" w:themeFill="accent3"/>
            <w:vAlign w:val="center"/>
          </w:tcPr>
          <w:p w14:paraId="5B4D5C2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61.50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1.80</w:t>
            </w:r>
          </w:p>
        </w:tc>
        <w:tc>
          <w:tcPr>
            <w:tcW w:w="1119" w:type="dxa"/>
            <w:tcBorders>
              <w:top w:val="single" w:sz="4" w:space="0" w:color="auto"/>
              <w:left w:val="nil"/>
              <w:bottom w:val="nil"/>
              <w:right w:val="nil"/>
            </w:tcBorders>
            <w:shd w:val="clear" w:color="auto" w:fill="A5A5A5" w:themeFill="accent3"/>
            <w:vAlign w:val="center"/>
          </w:tcPr>
          <w:p w14:paraId="41D6260E" w14:textId="77777777" w:rsidR="00FE1AF5" w:rsidRPr="00843DC4" w:rsidRDefault="00FE1AF5" w:rsidP="005F6636">
            <w:pPr>
              <w:jc w:val="center"/>
              <w:rPr>
                <w:rFonts w:ascii="Times New Roman" w:hAnsi="Times New Roman" w:cs="Times New Roman"/>
                <w:sz w:val="12"/>
                <w:szCs w:val="12"/>
              </w:rPr>
            </w:pPr>
            <w:r w:rsidRPr="00843DC4">
              <w:rPr>
                <w:rFonts w:ascii="Times New Roman" w:hAnsi="Times New Roman" w:cs="Times New Roman"/>
                <w:sz w:val="12"/>
                <w:szCs w:val="12"/>
              </w:rPr>
              <w:t xml:space="preserve">20537.85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1363.54</w:t>
            </w:r>
          </w:p>
        </w:tc>
        <w:tc>
          <w:tcPr>
            <w:tcW w:w="1119" w:type="dxa"/>
            <w:tcBorders>
              <w:top w:val="single" w:sz="4" w:space="0" w:color="auto"/>
              <w:left w:val="nil"/>
              <w:bottom w:val="nil"/>
              <w:right w:val="nil"/>
            </w:tcBorders>
            <w:shd w:val="clear" w:color="auto" w:fill="A5A5A5" w:themeFill="accent3"/>
            <w:vAlign w:val="center"/>
          </w:tcPr>
          <w:p w14:paraId="4F7EBCA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4C183D2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3.14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0.18</w:t>
            </w:r>
          </w:p>
        </w:tc>
      </w:tr>
      <w:tr w:rsidR="00FE1AF5" w:rsidRPr="00C05B87" w14:paraId="5EC6D474" w14:textId="77777777" w:rsidTr="002F4FA5">
        <w:trPr>
          <w:gridAfter w:val="1"/>
          <w:wAfter w:w="1119" w:type="dxa"/>
          <w:trHeight w:val="313"/>
        </w:trPr>
        <w:tc>
          <w:tcPr>
            <w:tcW w:w="1119" w:type="dxa"/>
            <w:tcBorders>
              <w:top w:val="nil"/>
              <w:left w:val="nil"/>
              <w:bottom w:val="nil"/>
              <w:right w:val="nil"/>
            </w:tcBorders>
            <w:shd w:val="clear" w:color="auto" w:fill="E7E6E6" w:themeFill="background2"/>
            <w:vAlign w:val="center"/>
          </w:tcPr>
          <w:p w14:paraId="4DB94CAC" w14:textId="77777777" w:rsidR="00FE1AF5" w:rsidRPr="00843DC4" w:rsidRDefault="00FE1AF5"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F372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18</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AB3B6C0"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2.27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0.063</w:t>
            </w:r>
          </w:p>
        </w:tc>
        <w:tc>
          <w:tcPr>
            <w:tcW w:w="1119" w:type="dxa"/>
            <w:gridSpan w:val="2"/>
            <w:tcBorders>
              <w:top w:val="nil"/>
              <w:left w:val="nil"/>
              <w:bottom w:val="nil"/>
              <w:right w:val="nil"/>
            </w:tcBorders>
            <w:shd w:val="clear" w:color="auto" w:fill="E7E6E6" w:themeFill="background2"/>
            <w:vAlign w:val="center"/>
          </w:tcPr>
          <w:p w14:paraId="1B76A69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0.19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1E1A33B"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3.05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0.056</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383FE700"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68DB94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22.50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0.32</w:t>
            </w:r>
          </w:p>
        </w:tc>
        <w:tc>
          <w:tcPr>
            <w:tcW w:w="1119" w:type="dxa"/>
            <w:tcBorders>
              <w:top w:val="nil"/>
              <w:left w:val="nil"/>
              <w:bottom w:val="nil"/>
              <w:right w:val="nil"/>
            </w:tcBorders>
            <w:shd w:val="clear" w:color="auto" w:fill="E7E6E6" w:themeFill="background2"/>
            <w:vAlign w:val="center"/>
          </w:tcPr>
          <w:p w14:paraId="060A91B3"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152.50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2.20</w:t>
            </w:r>
          </w:p>
        </w:tc>
        <w:tc>
          <w:tcPr>
            <w:tcW w:w="1119" w:type="dxa"/>
            <w:tcBorders>
              <w:top w:val="nil"/>
              <w:left w:val="nil"/>
              <w:bottom w:val="nil"/>
              <w:right w:val="nil"/>
            </w:tcBorders>
            <w:shd w:val="clear" w:color="auto" w:fill="E7E6E6" w:themeFill="background2"/>
            <w:vAlign w:val="center"/>
          </w:tcPr>
          <w:p w14:paraId="5E84218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67301.16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3172.36</w:t>
            </w:r>
          </w:p>
        </w:tc>
        <w:tc>
          <w:tcPr>
            <w:tcW w:w="1119" w:type="dxa"/>
            <w:tcBorders>
              <w:top w:val="nil"/>
              <w:left w:val="nil"/>
              <w:bottom w:val="nil"/>
              <w:right w:val="nil"/>
            </w:tcBorders>
            <w:shd w:val="clear" w:color="auto" w:fill="E7E6E6" w:themeFill="background2"/>
            <w:vAlign w:val="center"/>
          </w:tcPr>
          <w:p w14:paraId="0E06CC9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1.29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E7E6E6" w:themeFill="background2"/>
            <w:vAlign w:val="center"/>
          </w:tcPr>
          <w:p w14:paraId="35E2F46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4.71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0.18 </w:t>
            </w:r>
          </w:p>
        </w:tc>
      </w:tr>
      <w:tr w:rsidR="00FE1AF5" w:rsidRPr="00C05B87" w14:paraId="1D58C3CE"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0CD15975" w14:textId="5C4D0AB2" w:rsidR="00FE1AF5" w:rsidRPr="00843DC4" w:rsidRDefault="00C12D59"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sidR="003067DE">
              <w:rPr>
                <w:rFonts w:ascii="Times New Roman" w:hAnsi="Times New Roman" w:cs="Times New Roman"/>
                <w:b/>
                <w:i/>
                <w:sz w:val="20"/>
                <w:szCs w:val="20"/>
              </w:rPr>
              <w:t>arctic</w:t>
            </w:r>
            <w:r w:rsidRPr="00843DC4">
              <w:rPr>
                <w:rFonts w:ascii="Times New Roman" w:hAnsi="Times New Roman" w:cs="Times New Roman"/>
                <w:sz w:val="20"/>
                <w:szCs w:val="20"/>
              </w:rPr>
              <w:t xml:space="preserve"> </w:t>
            </w:r>
            <w:r w:rsidR="00FE1AF5" w:rsidRPr="00843DC4">
              <w:rPr>
                <w:rFonts w:ascii="Times New Roman" w:hAnsi="Times New Roman" w:cs="Times New Roman"/>
                <w:b/>
                <w:i/>
                <w:color w:val="000000" w:themeColor="text1"/>
                <w:sz w:val="20"/>
                <w:szCs w:val="20"/>
              </w:rPr>
              <w:t>Minke</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661A5E2"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B25BAC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2.44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0.053</w:t>
            </w:r>
          </w:p>
        </w:tc>
        <w:tc>
          <w:tcPr>
            <w:tcW w:w="1119" w:type="dxa"/>
            <w:gridSpan w:val="2"/>
            <w:tcBorders>
              <w:top w:val="nil"/>
              <w:left w:val="nil"/>
              <w:bottom w:val="nil"/>
              <w:right w:val="nil"/>
            </w:tcBorders>
            <w:shd w:val="clear" w:color="auto" w:fill="A5A5A5" w:themeFill="accent3"/>
            <w:vAlign w:val="center"/>
          </w:tcPr>
          <w:p w14:paraId="717B1871"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0.40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0.010</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A65911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0.117</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57B60A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0.49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9374C2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0.34</w:t>
            </w:r>
          </w:p>
        </w:tc>
        <w:tc>
          <w:tcPr>
            <w:tcW w:w="1119" w:type="dxa"/>
            <w:tcBorders>
              <w:top w:val="nil"/>
              <w:left w:val="nil"/>
              <w:bottom w:val="nil"/>
              <w:right w:val="nil"/>
            </w:tcBorders>
            <w:shd w:val="clear" w:color="auto" w:fill="A5A5A5" w:themeFill="accent3"/>
            <w:vAlign w:val="center"/>
          </w:tcPr>
          <w:p w14:paraId="4970F5B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0D904CBF" w14:textId="77777777" w:rsidR="00FE1AF5" w:rsidRPr="00843DC4" w:rsidRDefault="00FE1AF5" w:rsidP="005F6636">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73DD033D" w14:textId="77777777" w:rsidR="00FE1AF5" w:rsidRPr="00843DC4" w:rsidRDefault="00FE1AF5" w:rsidP="005D745D">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00D242C9"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E1AF5" w:rsidRPr="00C05B87" w14:paraId="17AF4A8D"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715C84CF" w14:textId="77777777" w:rsidR="00FE1AF5" w:rsidRPr="00843DC4" w:rsidRDefault="00FE1AF5" w:rsidP="003B3C0A">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55FEFC7"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C7E56D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1.76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0.51</w:t>
            </w:r>
          </w:p>
        </w:tc>
        <w:tc>
          <w:tcPr>
            <w:tcW w:w="1119" w:type="dxa"/>
            <w:gridSpan w:val="2"/>
            <w:tcBorders>
              <w:top w:val="nil"/>
              <w:left w:val="nil"/>
              <w:bottom w:val="nil"/>
              <w:right w:val="nil"/>
            </w:tcBorders>
            <w:shd w:val="clear" w:color="auto" w:fill="F2F2F2" w:themeFill="background1" w:themeFillShade="F2"/>
            <w:vAlign w:val="center"/>
          </w:tcPr>
          <w:p w14:paraId="25D5929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0.25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0.005</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D65EF6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3.11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0.629</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A9DBA2E"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FFC2AF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780803D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66873F77"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6D9AB0A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6277597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E1AF5" w:rsidRPr="00C05B87" w14:paraId="146E6286" w14:textId="77777777" w:rsidTr="002F4FA5">
        <w:trPr>
          <w:gridAfter w:val="1"/>
          <w:wAfter w:w="1119" w:type="dxa"/>
          <w:trHeight w:val="313"/>
        </w:trPr>
        <w:tc>
          <w:tcPr>
            <w:tcW w:w="1119" w:type="dxa"/>
            <w:tcBorders>
              <w:top w:val="nil"/>
              <w:left w:val="nil"/>
              <w:bottom w:val="nil"/>
              <w:right w:val="nil"/>
            </w:tcBorders>
            <w:shd w:val="clear" w:color="auto" w:fill="A5A5A5" w:themeFill="accent3"/>
            <w:vAlign w:val="center"/>
          </w:tcPr>
          <w:p w14:paraId="3ACBB86C" w14:textId="77777777" w:rsidR="00FE1AF5" w:rsidRPr="00843DC4" w:rsidRDefault="00FE1AF5" w:rsidP="003B3C0A">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6EDFB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C89A9E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3.02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0.125</w:t>
            </w:r>
          </w:p>
        </w:tc>
        <w:tc>
          <w:tcPr>
            <w:tcW w:w="1119" w:type="dxa"/>
            <w:gridSpan w:val="2"/>
            <w:tcBorders>
              <w:top w:val="nil"/>
              <w:left w:val="nil"/>
              <w:bottom w:val="nil"/>
              <w:right w:val="nil"/>
            </w:tcBorders>
            <w:shd w:val="clear" w:color="auto" w:fill="A5A5A5" w:themeFill="accent3"/>
            <w:vAlign w:val="center"/>
          </w:tcPr>
          <w:p w14:paraId="6847D9C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0.25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0.015</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779D55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3.61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0.900</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07F98F9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05934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4CEFF05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 </w:t>
            </w:r>
          </w:p>
        </w:tc>
        <w:tc>
          <w:tcPr>
            <w:tcW w:w="1119" w:type="dxa"/>
            <w:tcBorders>
              <w:top w:val="nil"/>
              <w:left w:val="nil"/>
              <w:bottom w:val="nil"/>
              <w:right w:val="nil"/>
            </w:tcBorders>
            <w:shd w:val="clear" w:color="auto" w:fill="A5A5A5" w:themeFill="accent3"/>
            <w:vAlign w:val="center"/>
          </w:tcPr>
          <w:p w14:paraId="2BE3585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4BC1310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4D82226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E1AF5" w:rsidRPr="00C05B87" w14:paraId="5D7BA592" w14:textId="77777777" w:rsidTr="002F4FA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69C65C62" w14:textId="77777777" w:rsidR="00FE1AF5" w:rsidRPr="00843DC4" w:rsidRDefault="00FE1AF5" w:rsidP="003B3C0A">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D3142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B94CB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2.23</w:t>
            </w:r>
          </w:p>
        </w:tc>
        <w:tc>
          <w:tcPr>
            <w:tcW w:w="1119" w:type="dxa"/>
            <w:gridSpan w:val="2"/>
            <w:tcBorders>
              <w:top w:val="nil"/>
              <w:left w:val="nil"/>
              <w:bottom w:val="nil"/>
              <w:right w:val="nil"/>
            </w:tcBorders>
            <w:shd w:val="clear" w:color="auto" w:fill="F2F2F2" w:themeFill="background1" w:themeFillShade="F2"/>
            <w:vAlign w:val="center"/>
          </w:tcPr>
          <w:p w14:paraId="2CC046C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767C1F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2.46</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288143E"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97D524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27C98F9C"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7A97212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2DF819B"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237BBFD9"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6B8BC5A7"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p w14:paraId="6C2A7BEB" w14:textId="77777777" w:rsidR="00FE2636" w:rsidRPr="00843DC4" w:rsidRDefault="00470394" w:rsidP="00FE2636">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1. </w:t>
      </w:r>
      <w:r w:rsidR="006B5D22" w:rsidRPr="00843DC4">
        <w:rPr>
          <w:rFonts w:ascii="Times New Roman" w:hAnsi="Times New Roman" w:cs="Times New Roman"/>
          <w:color w:val="000000" w:themeColor="text1"/>
          <w:sz w:val="24"/>
          <w:szCs w:val="24"/>
        </w:rPr>
        <w:t>Kinematic and morphometric variables used for modeling of hydrodynamic properties for all (n=63)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34E0E81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333E490"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8D442F9"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21A426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472D54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46D709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585429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4458B715"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1A746FC1"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7FF011C1"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7E626B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1368931A"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DE004A5"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61EEA4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B0DC84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AC957FD"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94132B0"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5428978"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64A079E9"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7B71DE1F"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5A633C7A"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2C13FFD8" w14:textId="0CB5FD9E"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tbl>
      <w:tblPr>
        <w:tblW w:w="5048" w:type="pct"/>
        <w:jc w:val="center"/>
        <w:tblCellMar>
          <w:top w:w="15" w:type="dxa"/>
          <w:left w:w="15" w:type="dxa"/>
          <w:bottom w:w="15" w:type="dxa"/>
          <w:right w:w="15" w:type="dxa"/>
        </w:tblCellMar>
        <w:tblLook w:val="04A0" w:firstRow="1" w:lastRow="0" w:firstColumn="1" w:lastColumn="0" w:noHBand="0" w:noVBand="1"/>
      </w:tblPr>
      <w:tblGrid>
        <w:gridCol w:w="5412"/>
        <w:gridCol w:w="1932"/>
        <w:gridCol w:w="885"/>
        <w:gridCol w:w="1221"/>
      </w:tblGrid>
      <w:tr w:rsidR="00843DC4" w:rsidRPr="00C05B87" w14:paraId="3BDCDF1F"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1213347C"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lastRenderedPageBreak/>
              <w:t>Oscillatory Frequency (Hz) vs. Total Length (m)</w:t>
            </w:r>
          </w:p>
          <w:p w14:paraId="05D1291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22" w:type="pct"/>
            <w:tcBorders>
              <w:bottom w:val="single" w:sz="4" w:space="0" w:color="000000"/>
            </w:tcBorders>
            <w:tcMar>
              <w:top w:w="0" w:type="dxa"/>
              <w:left w:w="115" w:type="dxa"/>
              <w:bottom w:w="0" w:type="dxa"/>
              <w:right w:w="115" w:type="dxa"/>
            </w:tcMar>
            <w:vAlign w:val="center"/>
            <w:hideMark/>
          </w:tcPr>
          <w:p w14:paraId="4421A84D" w14:textId="66D0A3BA" w:rsidR="00843DC4" w:rsidRPr="00843DC4" w:rsidRDefault="00843DC4" w:rsidP="00843DC4">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468" w:type="pct"/>
            <w:tcBorders>
              <w:bottom w:val="single" w:sz="4" w:space="0" w:color="000000"/>
            </w:tcBorders>
            <w:vAlign w:val="center"/>
          </w:tcPr>
          <w:p w14:paraId="5A42691D" w14:textId="6D25F5E0" w:rsidR="00843DC4" w:rsidRPr="00843DC4" w:rsidRDefault="00843DC4" w:rsidP="00843DC4">
            <w:pPr>
              <w:spacing w:line="240" w:lineRule="auto"/>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46" w:type="pct"/>
            <w:tcBorders>
              <w:bottom w:val="single" w:sz="4" w:space="0" w:color="000000"/>
            </w:tcBorders>
            <w:tcMar>
              <w:top w:w="0" w:type="dxa"/>
              <w:left w:w="115" w:type="dxa"/>
              <w:bottom w:w="0" w:type="dxa"/>
              <w:right w:w="115" w:type="dxa"/>
            </w:tcMar>
            <w:vAlign w:val="center"/>
            <w:hideMark/>
          </w:tcPr>
          <w:p w14:paraId="40C760E4" w14:textId="64569460" w:rsidR="00843DC4" w:rsidRPr="00843DC4" w:rsidRDefault="00843DC4" w:rsidP="00843DC4">
            <w:pPr>
              <w:spacing w:line="240" w:lineRule="auto"/>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843DC4" w:rsidRPr="00C05B87" w14:paraId="6A79A3FA"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23688F5D"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7D50BA3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-0.560x + 0.313 </w:t>
            </w:r>
          </w:p>
        </w:tc>
        <w:tc>
          <w:tcPr>
            <w:tcW w:w="468" w:type="pct"/>
            <w:tcBorders>
              <w:top w:val="single" w:sz="4" w:space="0" w:color="000000"/>
            </w:tcBorders>
            <w:shd w:val="clear" w:color="auto" w:fill="A5A5A5"/>
            <w:vAlign w:val="center"/>
          </w:tcPr>
          <w:p w14:paraId="1D051BF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0.77</w:t>
            </w:r>
          </w:p>
        </w:tc>
        <w:tc>
          <w:tcPr>
            <w:tcW w:w="646" w:type="pct"/>
            <w:tcBorders>
              <w:top w:val="single" w:sz="4" w:space="0" w:color="000000"/>
            </w:tcBorders>
            <w:shd w:val="clear" w:color="auto" w:fill="A5A5A5"/>
            <w:tcMar>
              <w:top w:w="0" w:type="dxa"/>
              <w:left w:w="115" w:type="dxa"/>
              <w:bottom w:w="0" w:type="dxa"/>
              <w:right w:w="115" w:type="dxa"/>
            </w:tcMar>
            <w:vAlign w:val="center"/>
          </w:tcPr>
          <w:p w14:paraId="680D8A2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3B280BB3"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5794954C"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7A30588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-0.565x + 0.009</w:t>
            </w:r>
          </w:p>
        </w:tc>
        <w:tc>
          <w:tcPr>
            <w:tcW w:w="468" w:type="pct"/>
            <w:shd w:val="clear" w:color="auto" w:fill="E7E6E6"/>
            <w:vAlign w:val="center"/>
          </w:tcPr>
          <w:p w14:paraId="2BC11DA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0.76</w:t>
            </w:r>
          </w:p>
        </w:tc>
        <w:tc>
          <w:tcPr>
            <w:tcW w:w="646" w:type="pct"/>
            <w:shd w:val="clear" w:color="auto" w:fill="E7E6E6"/>
            <w:tcMar>
              <w:top w:w="0" w:type="dxa"/>
              <w:left w:w="115" w:type="dxa"/>
              <w:bottom w:w="0" w:type="dxa"/>
              <w:right w:w="115" w:type="dxa"/>
            </w:tcMar>
            <w:vAlign w:val="center"/>
            <w:hideMark/>
          </w:tcPr>
          <w:p w14:paraId="2A9BEEE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2CED9F52"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0A55A354"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12678411"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8423CA5"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22" w:type="pct"/>
            <w:tcBorders>
              <w:bottom w:val="single" w:sz="4" w:space="0" w:color="000000"/>
            </w:tcBorders>
            <w:tcMar>
              <w:top w:w="0" w:type="dxa"/>
              <w:left w:w="115" w:type="dxa"/>
              <w:bottom w:w="0" w:type="dxa"/>
              <w:right w:w="115" w:type="dxa"/>
            </w:tcMar>
            <w:vAlign w:val="center"/>
            <w:hideMark/>
          </w:tcPr>
          <w:p w14:paraId="101D4FD3"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F8C08E0"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4A3D4E32"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18918E45"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3305C76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7FBED616"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+ 0.785</w:t>
            </w:r>
          </w:p>
        </w:tc>
        <w:tc>
          <w:tcPr>
            <w:tcW w:w="468" w:type="pct"/>
            <w:tcBorders>
              <w:top w:val="single" w:sz="4" w:space="0" w:color="000000"/>
            </w:tcBorders>
            <w:shd w:val="clear" w:color="auto" w:fill="A5A5A5"/>
            <w:vAlign w:val="center"/>
          </w:tcPr>
          <w:p w14:paraId="572801E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6.25*10</w:t>
            </w:r>
            <w:r w:rsidRPr="00843DC4">
              <w:rPr>
                <w:rFonts w:ascii="Times New Roman" w:eastAsia="Times New Roman" w:hAnsi="Times New Roman" w:cs="Times New Roman"/>
                <w:sz w:val="20"/>
                <w:szCs w:val="20"/>
                <w:vertAlign w:val="superscript"/>
                <w:lang w:val="en-US"/>
              </w:rPr>
              <w:t>-5</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34DCE03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0.949</w:t>
            </w:r>
          </w:p>
        </w:tc>
      </w:tr>
      <w:tr w:rsidR="00843DC4" w:rsidRPr="00C05B87" w14:paraId="6A92770A"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230BB81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13A15D9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0.078x + 0.873</w:t>
            </w:r>
          </w:p>
        </w:tc>
        <w:tc>
          <w:tcPr>
            <w:tcW w:w="468" w:type="pct"/>
            <w:shd w:val="clear" w:color="auto" w:fill="E7E6E6"/>
            <w:vAlign w:val="center"/>
          </w:tcPr>
          <w:p w14:paraId="308F1AA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46" w:type="pct"/>
            <w:shd w:val="clear" w:color="auto" w:fill="E7E6E6"/>
            <w:tcMar>
              <w:top w:w="0" w:type="dxa"/>
              <w:left w:w="115" w:type="dxa"/>
              <w:bottom w:w="0" w:type="dxa"/>
              <w:right w:w="115" w:type="dxa"/>
            </w:tcMar>
            <w:vAlign w:val="center"/>
            <w:hideMark/>
          </w:tcPr>
          <w:p w14:paraId="7CFF55F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0.098</w:t>
            </w:r>
          </w:p>
        </w:tc>
      </w:tr>
      <w:tr w:rsidR="00843DC4" w:rsidRPr="00C05B87" w14:paraId="73BA7D6B"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2E143631" w14:textId="24257491" w:rsidR="00843DC4" w:rsidRPr="00843DC4" w:rsidRDefault="00843DC4" w:rsidP="00843DC4">
            <w:pPr>
              <w:spacing w:line="240" w:lineRule="auto"/>
              <w:jc w:val="center"/>
              <w:rPr>
                <w:rFonts w:ascii="Times New Roman" w:eastAsia="Times New Roman" w:hAnsi="Times New Roman" w:cs="Times New Roman"/>
                <w:b/>
                <w:bCs/>
                <w:i/>
                <w:iCs/>
                <w:color w:val="000000"/>
                <w:sz w:val="20"/>
                <w:szCs w:val="20"/>
                <w:lang w:val="en-US"/>
              </w:rPr>
            </w:pPr>
          </w:p>
          <w:p w14:paraId="586FC18D" w14:textId="77777777" w:rsidR="00843DC4" w:rsidRPr="00843DC4" w:rsidRDefault="00843DC4" w:rsidP="00843DC4">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5261309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22" w:type="pct"/>
            <w:tcBorders>
              <w:bottom w:val="single" w:sz="4" w:space="0" w:color="000000"/>
            </w:tcBorders>
            <w:tcMar>
              <w:top w:w="0" w:type="dxa"/>
              <w:left w:w="115" w:type="dxa"/>
              <w:bottom w:w="0" w:type="dxa"/>
              <w:right w:w="115" w:type="dxa"/>
            </w:tcMar>
            <w:vAlign w:val="center"/>
            <w:hideMark/>
          </w:tcPr>
          <w:p w14:paraId="7590E531"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468" w:type="pct"/>
            <w:tcBorders>
              <w:bottom w:val="single" w:sz="4" w:space="0" w:color="000000"/>
            </w:tcBorders>
            <w:vAlign w:val="center"/>
          </w:tcPr>
          <w:p w14:paraId="52B583AF"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646" w:type="pct"/>
            <w:tcBorders>
              <w:bottom w:val="single" w:sz="4" w:space="0" w:color="000000"/>
            </w:tcBorders>
            <w:tcMar>
              <w:top w:w="0" w:type="dxa"/>
              <w:left w:w="115" w:type="dxa"/>
              <w:bottom w:w="0" w:type="dxa"/>
              <w:right w:w="115" w:type="dxa"/>
            </w:tcMar>
            <w:vAlign w:val="center"/>
            <w:hideMark/>
          </w:tcPr>
          <w:p w14:paraId="1889A638"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r>
      <w:tr w:rsidR="00843DC4" w:rsidRPr="00C05B87" w14:paraId="038F1428"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46A723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12ACD46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0.731x – 2.764</w:t>
            </w:r>
          </w:p>
        </w:tc>
        <w:tc>
          <w:tcPr>
            <w:tcW w:w="468" w:type="pct"/>
            <w:tcBorders>
              <w:top w:val="single" w:sz="4" w:space="0" w:color="000000"/>
            </w:tcBorders>
            <w:shd w:val="clear" w:color="auto" w:fill="A5A5A5"/>
            <w:vAlign w:val="center"/>
          </w:tcPr>
          <w:p w14:paraId="0B5CD87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0.40</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03E8584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9F8CEB4" w14:textId="77777777" w:rsidTr="00843DC4">
        <w:trPr>
          <w:trHeight w:val="423"/>
          <w:jc w:val="center"/>
        </w:trPr>
        <w:tc>
          <w:tcPr>
            <w:tcW w:w="2863" w:type="pct"/>
            <w:shd w:val="clear" w:color="auto" w:fill="E7E6E6"/>
            <w:tcMar>
              <w:top w:w="0" w:type="dxa"/>
              <w:left w:w="115" w:type="dxa"/>
              <w:bottom w:w="0" w:type="dxa"/>
              <w:right w:w="115" w:type="dxa"/>
            </w:tcMar>
            <w:vAlign w:val="center"/>
            <w:hideMark/>
          </w:tcPr>
          <w:p w14:paraId="2304E1C7"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0D565F5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0.630x – 2.138</w:t>
            </w:r>
          </w:p>
        </w:tc>
        <w:tc>
          <w:tcPr>
            <w:tcW w:w="468" w:type="pct"/>
            <w:shd w:val="clear" w:color="auto" w:fill="E7E6E6"/>
            <w:vAlign w:val="center"/>
          </w:tcPr>
          <w:p w14:paraId="45937FF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0.49</w:t>
            </w:r>
          </w:p>
        </w:tc>
        <w:tc>
          <w:tcPr>
            <w:tcW w:w="646" w:type="pct"/>
            <w:shd w:val="clear" w:color="auto" w:fill="E7E6E6"/>
            <w:tcMar>
              <w:top w:w="0" w:type="dxa"/>
              <w:left w:w="115" w:type="dxa"/>
              <w:bottom w:w="0" w:type="dxa"/>
              <w:right w:w="115" w:type="dxa"/>
            </w:tcMar>
            <w:vAlign w:val="center"/>
            <w:hideMark/>
          </w:tcPr>
          <w:p w14:paraId="46A102E4"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6D5FFB4A" w14:textId="77777777" w:rsidTr="00843DC4">
        <w:trPr>
          <w:trHeight w:val="320"/>
          <w:jc w:val="center"/>
        </w:trPr>
        <w:tc>
          <w:tcPr>
            <w:tcW w:w="2863" w:type="pct"/>
            <w:tcMar>
              <w:top w:w="0" w:type="dxa"/>
              <w:left w:w="115" w:type="dxa"/>
              <w:bottom w:w="0" w:type="dxa"/>
              <w:right w:w="115" w:type="dxa"/>
            </w:tcMar>
            <w:vAlign w:val="center"/>
            <w:hideMark/>
          </w:tcPr>
          <w:p w14:paraId="491E9C1E"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1022" w:type="pct"/>
            <w:tcMar>
              <w:top w:w="0" w:type="dxa"/>
              <w:left w:w="115" w:type="dxa"/>
              <w:bottom w:w="0" w:type="dxa"/>
              <w:right w:w="115" w:type="dxa"/>
            </w:tcMar>
            <w:vAlign w:val="center"/>
            <w:hideMark/>
          </w:tcPr>
          <w:p w14:paraId="365804BD"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vAlign w:val="center"/>
          </w:tcPr>
          <w:p w14:paraId="69BA985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Mar>
              <w:top w:w="0" w:type="dxa"/>
              <w:left w:w="115" w:type="dxa"/>
              <w:bottom w:w="0" w:type="dxa"/>
              <w:right w:w="115" w:type="dxa"/>
            </w:tcMar>
            <w:vAlign w:val="center"/>
            <w:hideMark/>
          </w:tcPr>
          <w:p w14:paraId="3672CE45"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6B66877D"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1638380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22" w:type="pct"/>
            <w:tcBorders>
              <w:bottom w:val="single" w:sz="4" w:space="0" w:color="000000"/>
            </w:tcBorders>
            <w:tcMar>
              <w:top w:w="0" w:type="dxa"/>
              <w:left w:w="115" w:type="dxa"/>
              <w:bottom w:w="0" w:type="dxa"/>
              <w:right w:w="115" w:type="dxa"/>
            </w:tcMar>
            <w:vAlign w:val="center"/>
            <w:hideMark/>
          </w:tcPr>
          <w:p w14:paraId="05C9240E"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1078EE9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0A654DCE"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30E6AA1E"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768B45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66DAE656"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1.594</w:t>
            </w:r>
          </w:p>
        </w:tc>
        <w:tc>
          <w:tcPr>
            <w:tcW w:w="468" w:type="pct"/>
            <w:tcBorders>
              <w:top w:val="single" w:sz="4" w:space="0" w:color="000000"/>
            </w:tcBorders>
            <w:shd w:val="clear" w:color="auto" w:fill="A5A5A5"/>
            <w:vAlign w:val="center"/>
          </w:tcPr>
          <w:p w14:paraId="76C359B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3F54BD1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38F7CC0A"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1C19126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08E484B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0.031x – 0.693</w:t>
            </w:r>
          </w:p>
        </w:tc>
        <w:tc>
          <w:tcPr>
            <w:tcW w:w="468" w:type="pct"/>
            <w:shd w:val="clear" w:color="auto" w:fill="E7E6E6"/>
            <w:vAlign w:val="center"/>
          </w:tcPr>
          <w:p w14:paraId="41C32A68"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0.16</w:t>
            </w:r>
          </w:p>
        </w:tc>
        <w:tc>
          <w:tcPr>
            <w:tcW w:w="646" w:type="pct"/>
            <w:shd w:val="clear" w:color="auto" w:fill="E7E6E6"/>
            <w:tcMar>
              <w:top w:w="0" w:type="dxa"/>
              <w:left w:w="115" w:type="dxa"/>
              <w:bottom w:w="0" w:type="dxa"/>
              <w:right w:w="115" w:type="dxa"/>
            </w:tcMar>
            <w:vAlign w:val="center"/>
            <w:hideMark/>
          </w:tcPr>
          <w:p w14:paraId="773EA2C8"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18E5B70" w14:textId="77777777" w:rsidTr="00843DC4">
        <w:trPr>
          <w:trHeight w:val="320"/>
          <w:jc w:val="center"/>
        </w:trPr>
        <w:tc>
          <w:tcPr>
            <w:tcW w:w="2863" w:type="pct"/>
            <w:tcMar>
              <w:top w:w="0" w:type="dxa"/>
              <w:left w:w="115" w:type="dxa"/>
              <w:bottom w:w="0" w:type="dxa"/>
              <w:right w:w="115" w:type="dxa"/>
            </w:tcMar>
            <w:vAlign w:val="center"/>
            <w:hideMark/>
          </w:tcPr>
          <w:p w14:paraId="7231E38E" w14:textId="2B1F23DD"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1022" w:type="pct"/>
            <w:tcMar>
              <w:top w:w="0" w:type="dxa"/>
              <w:left w:w="115" w:type="dxa"/>
              <w:bottom w:w="0" w:type="dxa"/>
              <w:right w:w="115" w:type="dxa"/>
            </w:tcMar>
            <w:vAlign w:val="center"/>
            <w:hideMark/>
          </w:tcPr>
          <w:p w14:paraId="7EF3B771"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vAlign w:val="center"/>
          </w:tcPr>
          <w:p w14:paraId="66D169CD"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Mar>
              <w:top w:w="0" w:type="dxa"/>
              <w:left w:w="115" w:type="dxa"/>
              <w:bottom w:w="0" w:type="dxa"/>
              <w:right w:w="115" w:type="dxa"/>
            </w:tcMar>
            <w:vAlign w:val="center"/>
            <w:hideMark/>
          </w:tcPr>
          <w:p w14:paraId="0AD4D22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587959D8"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6D569F8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F3378C1"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64AC5542"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24FBA50"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07AB7A2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59739A54"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4278981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276FCEC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-0.613x – 2.617 </w:t>
            </w:r>
          </w:p>
        </w:tc>
        <w:tc>
          <w:tcPr>
            <w:tcW w:w="468" w:type="pct"/>
            <w:tcBorders>
              <w:top w:val="single" w:sz="4" w:space="0" w:color="000000"/>
            </w:tcBorders>
            <w:shd w:val="clear" w:color="auto" w:fill="A5A5A5"/>
            <w:vAlign w:val="center"/>
          </w:tcPr>
          <w:p w14:paraId="075B632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0.12</w:t>
            </w:r>
          </w:p>
        </w:tc>
        <w:tc>
          <w:tcPr>
            <w:tcW w:w="646" w:type="pct"/>
            <w:tcBorders>
              <w:top w:val="single" w:sz="4" w:space="0" w:color="000000"/>
            </w:tcBorders>
            <w:shd w:val="clear" w:color="auto" w:fill="A5A5A5"/>
            <w:tcMar>
              <w:top w:w="0" w:type="dxa"/>
              <w:left w:w="115" w:type="dxa"/>
              <w:bottom w:w="0" w:type="dxa"/>
              <w:right w:w="115" w:type="dxa"/>
            </w:tcMar>
            <w:vAlign w:val="center"/>
          </w:tcPr>
          <w:p w14:paraId="57F7D35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0.004</w:t>
            </w:r>
          </w:p>
        </w:tc>
      </w:tr>
      <w:tr w:rsidR="00843DC4" w:rsidRPr="00C05B87" w14:paraId="072A40B7"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42F46DA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36201B34"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-0.270x – 3.148 </w:t>
            </w:r>
          </w:p>
        </w:tc>
        <w:tc>
          <w:tcPr>
            <w:tcW w:w="468" w:type="pct"/>
            <w:shd w:val="clear" w:color="auto" w:fill="E7E6E6"/>
            <w:vAlign w:val="center"/>
          </w:tcPr>
          <w:p w14:paraId="08C06AD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0.06</w:t>
            </w:r>
          </w:p>
        </w:tc>
        <w:tc>
          <w:tcPr>
            <w:tcW w:w="646" w:type="pct"/>
            <w:shd w:val="clear" w:color="auto" w:fill="E7E6E6"/>
            <w:tcMar>
              <w:top w:w="0" w:type="dxa"/>
              <w:left w:w="115" w:type="dxa"/>
              <w:bottom w:w="0" w:type="dxa"/>
              <w:right w:w="115" w:type="dxa"/>
            </w:tcMar>
            <w:vAlign w:val="center"/>
            <w:hideMark/>
          </w:tcPr>
          <w:p w14:paraId="58CE8DF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0.042</w:t>
            </w:r>
          </w:p>
        </w:tc>
      </w:tr>
      <w:tr w:rsidR="00843DC4" w:rsidRPr="00C05B87" w14:paraId="7937229C"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7B014E1F"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7C1EEA74"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Total Length (m)</w:t>
            </w:r>
          </w:p>
          <w:p w14:paraId="4915534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5227F333"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61A9DEC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4CD3ECFA"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66D3AD40"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337BB2C"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1C14749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5.080</w:t>
            </w:r>
          </w:p>
        </w:tc>
        <w:tc>
          <w:tcPr>
            <w:tcW w:w="468" w:type="pct"/>
            <w:tcBorders>
              <w:top w:val="single" w:sz="4" w:space="0" w:color="000000"/>
            </w:tcBorders>
            <w:shd w:val="clear" w:color="auto" w:fill="A5A5A5"/>
            <w:vAlign w:val="center"/>
          </w:tcPr>
          <w:p w14:paraId="57CA2E2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46" w:type="pct"/>
            <w:tcBorders>
              <w:top w:val="single" w:sz="4" w:space="0" w:color="000000"/>
            </w:tcBorders>
            <w:shd w:val="clear" w:color="auto" w:fill="A5A5A5"/>
            <w:tcMar>
              <w:top w:w="0" w:type="dxa"/>
              <w:left w:w="115" w:type="dxa"/>
              <w:bottom w:w="0" w:type="dxa"/>
              <w:right w:w="115" w:type="dxa"/>
            </w:tcMar>
            <w:vAlign w:val="center"/>
          </w:tcPr>
          <w:p w14:paraId="025A8CA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1339DA01"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61AA596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5F33A2A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0.058x – 4.737</w:t>
            </w:r>
          </w:p>
        </w:tc>
        <w:tc>
          <w:tcPr>
            <w:tcW w:w="468" w:type="pct"/>
            <w:shd w:val="clear" w:color="auto" w:fill="E7E6E6"/>
            <w:vAlign w:val="center"/>
          </w:tcPr>
          <w:p w14:paraId="5AF38DE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0.41</w:t>
            </w:r>
          </w:p>
        </w:tc>
        <w:tc>
          <w:tcPr>
            <w:tcW w:w="646" w:type="pct"/>
            <w:shd w:val="clear" w:color="auto" w:fill="E7E6E6"/>
            <w:tcMar>
              <w:top w:w="0" w:type="dxa"/>
              <w:left w:w="115" w:type="dxa"/>
              <w:bottom w:w="0" w:type="dxa"/>
              <w:right w:w="115" w:type="dxa"/>
            </w:tcMar>
            <w:vAlign w:val="center"/>
            <w:hideMark/>
          </w:tcPr>
          <w:p w14:paraId="4C988BD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7DF4F142" w14:textId="77777777" w:rsidTr="001C131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0747E7A6"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6C8E7287" w14:textId="6B9791E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Reynolds Number</w:t>
            </w:r>
          </w:p>
          <w:p w14:paraId="2FCC957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568F1EE5"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BA10C29"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7C5C59FB"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02B97344" w14:textId="77777777" w:rsidTr="001C131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38D8739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62D6BF51" w14:textId="43035EAD"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2.92</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4.805</w:t>
            </w:r>
          </w:p>
        </w:tc>
        <w:tc>
          <w:tcPr>
            <w:tcW w:w="468" w:type="pct"/>
            <w:tcBorders>
              <w:top w:val="single" w:sz="4" w:space="0" w:color="000000"/>
            </w:tcBorders>
            <w:shd w:val="clear" w:color="auto" w:fill="A5A5A5"/>
            <w:vAlign w:val="center"/>
          </w:tcPr>
          <w:p w14:paraId="63767C5C" w14:textId="094051D9"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0.41</w:t>
            </w:r>
          </w:p>
        </w:tc>
        <w:tc>
          <w:tcPr>
            <w:tcW w:w="646" w:type="pct"/>
            <w:tcBorders>
              <w:top w:val="single" w:sz="4" w:space="0" w:color="000000"/>
            </w:tcBorders>
            <w:shd w:val="clear" w:color="auto" w:fill="A5A5A5"/>
            <w:tcMar>
              <w:top w:w="0" w:type="dxa"/>
              <w:left w:w="115" w:type="dxa"/>
              <w:bottom w:w="0" w:type="dxa"/>
              <w:right w:w="115" w:type="dxa"/>
            </w:tcMar>
            <w:vAlign w:val="center"/>
          </w:tcPr>
          <w:p w14:paraId="538DD1E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42C25995" w14:textId="77777777" w:rsidTr="001C1314">
        <w:trPr>
          <w:trHeight w:val="320"/>
          <w:jc w:val="center"/>
        </w:trPr>
        <w:tc>
          <w:tcPr>
            <w:tcW w:w="2863" w:type="pct"/>
            <w:shd w:val="clear" w:color="auto" w:fill="E7E6E6"/>
            <w:tcMar>
              <w:top w:w="0" w:type="dxa"/>
              <w:left w:w="115" w:type="dxa"/>
              <w:bottom w:w="0" w:type="dxa"/>
              <w:right w:w="115" w:type="dxa"/>
            </w:tcMar>
            <w:vAlign w:val="center"/>
            <w:hideMark/>
          </w:tcPr>
          <w:p w14:paraId="1F87B8F8"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34CFBD97" w14:textId="26A63EA9"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1.36</w:t>
            </w:r>
            <w:r>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4.476</w:t>
            </w:r>
          </w:p>
        </w:tc>
        <w:tc>
          <w:tcPr>
            <w:tcW w:w="468" w:type="pct"/>
            <w:shd w:val="clear" w:color="auto" w:fill="E7E6E6"/>
            <w:vAlign w:val="center"/>
          </w:tcPr>
          <w:p w14:paraId="20A91CE1" w14:textId="08715B9B"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46" w:type="pct"/>
            <w:shd w:val="clear" w:color="auto" w:fill="E7E6E6"/>
            <w:tcMar>
              <w:top w:w="0" w:type="dxa"/>
              <w:left w:w="115" w:type="dxa"/>
              <w:bottom w:w="0" w:type="dxa"/>
              <w:right w:w="115" w:type="dxa"/>
            </w:tcMar>
            <w:vAlign w:val="center"/>
            <w:hideMark/>
          </w:tcPr>
          <w:p w14:paraId="12C5A11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15B52216"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3574ED02" w14:textId="77777777" w:rsidR="00843DC4" w:rsidRPr="00843DC4" w:rsidRDefault="00843DC4" w:rsidP="00843DC4">
            <w:pPr>
              <w:spacing w:line="240" w:lineRule="auto"/>
              <w:rPr>
                <w:rFonts w:ascii="Times New Roman" w:eastAsia="Times New Roman" w:hAnsi="Times New Roman" w:cs="Times New Roman"/>
                <w:b/>
                <w:bCs/>
                <w:i/>
                <w:iCs/>
                <w:sz w:val="20"/>
                <w:szCs w:val="20"/>
                <w:lang w:val="en-US"/>
              </w:rPr>
            </w:pPr>
          </w:p>
          <w:p w14:paraId="61B53FDD" w14:textId="420394B5"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015FEED6"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22" w:type="pct"/>
            <w:tcBorders>
              <w:bottom w:val="single" w:sz="4" w:space="0" w:color="000000"/>
            </w:tcBorders>
            <w:tcMar>
              <w:top w:w="0" w:type="dxa"/>
              <w:left w:w="115" w:type="dxa"/>
              <w:bottom w:w="0" w:type="dxa"/>
              <w:right w:w="115" w:type="dxa"/>
            </w:tcMar>
            <w:vAlign w:val="center"/>
            <w:hideMark/>
          </w:tcPr>
          <w:p w14:paraId="585A2A48"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1615023F"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3F03F40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0C9D3BF8"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60E9574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72C6C60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-0.004x – 0.049 </w:t>
            </w:r>
          </w:p>
        </w:tc>
        <w:tc>
          <w:tcPr>
            <w:tcW w:w="468" w:type="pct"/>
            <w:tcBorders>
              <w:top w:val="single" w:sz="4" w:space="0" w:color="000000"/>
            </w:tcBorders>
            <w:shd w:val="clear" w:color="auto" w:fill="A5A5A5"/>
            <w:vAlign w:val="center"/>
          </w:tcPr>
          <w:p w14:paraId="4EA7654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46" w:type="pct"/>
            <w:tcBorders>
              <w:top w:val="single" w:sz="4" w:space="0" w:color="000000"/>
            </w:tcBorders>
            <w:shd w:val="clear" w:color="auto" w:fill="A5A5A5"/>
            <w:tcMar>
              <w:top w:w="0" w:type="dxa"/>
              <w:left w:w="115" w:type="dxa"/>
              <w:bottom w:w="0" w:type="dxa"/>
              <w:right w:w="115" w:type="dxa"/>
            </w:tcMar>
            <w:vAlign w:val="center"/>
          </w:tcPr>
          <w:p w14:paraId="06E4A51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7701A7C"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071254D1"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654C807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0.068</w:t>
            </w:r>
          </w:p>
        </w:tc>
        <w:tc>
          <w:tcPr>
            <w:tcW w:w="468" w:type="pct"/>
            <w:shd w:val="clear" w:color="auto" w:fill="E7E6E6"/>
            <w:vAlign w:val="center"/>
          </w:tcPr>
          <w:p w14:paraId="42E9F57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0.47</w:t>
            </w:r>
          </w:p>
        </w:tc>
        <w:tc>
          <w:tcPr>
            <w:tcW w:w="646" w:type="pct"/>
            <w:shd w:val="clear" w:color="auto" w:fill="E7E6E6"/>
            <w:tcMar>
              <w:top w:w="0" w:type="dxa"/>
              <w:left w:w="115" w:type="dxa"/>
              <w:bottom w:w="0" w:type="dxa"/>
              <w:right w:w="115" w:type="dxa"/>
            </w:tcMar>
            <w:vAlign w:val="center"/>
            <w:hideMark/>
          </w:tcPr>
          <w:p w14:paraId="247B40C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 &lt; 0.001</w:t>
            </w:r>
          </w:p>
        </w:tc>
      </w:tr>
      <w:tr w:rsidR="00843DC4" w:rsidRPr="00C05B87" w14:paraId="21BC4456" w14:textId="77777777" w:rsidTr="00843DC4">
        <w:trPr>
          <w:trHeight w:val="320"/>
          <w:jc w:val="center"/>
        </w:trPr>
        <w:tc>
          <w:tcPr>
            <w:tcW w:w="2863" w:type="pct"/>
            <w:shd w:val="clear" w:color="auto" w:fill="FFFFFF" w:themeFill="background1"/>
            <w:tcMar>
              <w:top w:w="0" w:type="dxa"/>
              <w:left w:w="115" w:type="dxa"/>
              <w:bottom w:w="0" w:type="dxa"/>
              <w:right w:w="115" w:type="dxa"/>
            </w:tcMar>
            <w:vAlign w:val="center"/>
          </w:tcPr>
          <w:p w14:paraId="12B4CFE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1022" w:type="pct"/>
            <w:shd w:val="clear" w:color="auto" w:fill="FFFFFF" w:themeFill="background1"/>
            <w:tcMar>
              <w:top w:w="0" w:type="dxa"/>
              <w:left w:w="115" w:type="dxa"/>
              <w:bottom w:w="0" w:type="dxa"/>
              <w:right w:w="115" w:type="dxa"/>
            </w:tcMar>
            <w:vAlign w:val="center"/>
          </w:tcPr>
          <w:p w14:paraId="3D97B37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468" w:type="pct"/>
            <w:shd w:val="clear" w:color="auto" w:fill="FFFFFF" w:themeFill="background1"/>
            <w:vAlign w:val="center"/>
          </w:tcPr>
          <w:p w14:paraId="7FCDD0E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646" w:type="pct"/>
            <w:shd w:val="clear" w:color="auto" w:fill="FFFFFF" w:themeFill="background1"/>
            <w:tcMar>
              <w:top w:w="0" w:type="dxa"/>
              <w:left w:w="115" w:type="dxa"/>
              <w:bottom w:w="0" w:type="dxa"/>
              <w:right w:w="115" w:type="dxa"/>
            </w:tcMar>
            <w:vAlign w:val="center"/>
          </w:tcPr>
          <w:p w14:paraId="15D4DA0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r>
    </w:tbl>
    <w:p w14:paraId="2931F43A" w14:textId="77777777" w:rsidR="00001A54" w:rsidRPr="00C05B87" w:rsidRDefault="00001A54" w:rsidP="00001A54">
      <w:pPr>
        <w:spacing w:line="240" w:lineRule="auto"/>
        <w:rPr>
          <w:rFonts w:ascii="Times New Roman" w:eastAsia="Times New Roman" w:hAnsi="Times New Roman" w:cs="Times New Roman"/>
          <w:sz w:val="24"/>
          <w:szCs w:val="24"/>
          <w:lang w:val="en-US"/>
        </w:rPr>
      </w:pPr>
    </w:p>
    <w:p w14:paraId="7C732FBB" w14:textId="1E6CAC83" w:rsidR="00001A54" w:rsidRPr="00843DC4" w:rsidRDefault="00001A54" w:rsidP="00001A54">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E46A1C" w:rsidRPr="00843DC4">
        <w:rPr>
          <w:rFonts w:ascii="Times New Roman" w:eastAsia="Times New Roman" w:hAnsi="Times New Roman" w:cs="Times New Roman"/>
          <w:color w:val="000000"/>
          <w:sz w:val="24"/>
          <w:szCs w:val="24"/>
          <w:lang w:val="en-US"/>
        </w:rPr>
        <w:t>2</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3-7 and 9.</w:t>
      </w: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311E86B2"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716195E3" w14:textId="77777777" w:rsidR="00E46A1C" w:rsidRPr="00843DC4" w:rsidRDefault="00E46A1C" w:rsidP="00420F1B">
            <w:pPr>
              <w:spacing w:after="160"/>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47C0237E" w14:textId="77777777" w:rsidR="00E46A1C" w:rsidRPr="00843DC4" w:rsidRDefault="00E46A1C" w:rsidP="00420F1B">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3982432D"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7B22200B"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7344DD7"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C9B1715"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4D162A3"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FC1D12C" w14:textId="682D4D70" w:rsidR="00E46A1C" w:rsidRPr="00843DC4" w:rsidRDefault="001A2550"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7F7E33B9"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5557E60B"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2125E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0.30 ± 0.023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AB752E7"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0.02 ±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5F42ECE"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2.29 x 10</w:t>
            </w:r>
            <w:r w:rsidRPr="00843DC4">
              <w:rPr>
                <w:rFonts w:ascii="Times New Roman" w:hAnsi="Times New Roman" w:cs="Times New Roman"/>
                <w:sz w:val="20"/>
                <w:szCs w:val="20"/>
                <w:vertAlign w:val="superscript"/>
              </w:rPr>
              <w:t>7</w:t>
            </w:r>
          </w:p>
          <w:p w14:paraId="03B441DF"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354FC1DB"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9.9 x 10</w:t>
            </w:r>
            <w:r w:rsidRPr="00843DC4">
              <w:rPr>
                <w:rFonts w:ascii="Times New Roman" w:hAnsi="Times New Roman" w:cs="Times New Roman"/>
                <w:sz w:val="20"/>
                <w:szCs w:val="20"/>
                <w:vertAlign w:val="superscript"/>
              </w:rPr>
              <w:t>5</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FCCD117"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0.908 ± 0.003</w:t>
            </w:r>
          </w:p>
        </w:tc>
      </w:tr>
      <w:tr w:rsidR="00E46A1C" w:rsidRPr="00C05B87" w14:paraId="073ADFE1"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27932E47"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4632D30"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0.48 ± 0.025</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BC96AA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0.04 ± 0.006</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90D1E78"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4.89 x 10</w:t>
            </w:r>
            <w:r w:rsidRPr="00843DC4">
              <w:rPr>
                <w:rFonts w:ascii="Times New Roman" w:hAnsi="Times New Roman" w:cs="Times New Roman"/>
                <w:sz w:val="20"/>
                <w:szCs w:val="20"/>
                <w:vertAlign w:val="superscript"/>
              </w:rPr>
              <w:t>7</w:t>
            </w:r>
          </w:p>
          <w:p w14:paraId="0756DC6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2A522A2B"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1.3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D2889C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0.860 ± 0.006</w:t>
            </w:r>
          </w:p>
        </w:tc>
      </w:tr>
      <w:tr w:rsidR="00E46A1C" w:rsidRPr="00C05B87" w14:paraId="2CCF96E8"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78AB77E0" w14:textId="36E05226"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r w:rsidRPr="00843DC4">
              <w:rPr>
                <w:rFonts w:ascii="Times New Roman" w:hAnsi="Times New Roman" w:cs="Times New Roman"/>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522D4F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0.36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4510D0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0.01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6DA4B4"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1.71 x 10</w:t>
            </w:r>
            <w:r w:rsidRPr="00843DC4">
              <w:rPr>
                <w:rFonts w:ascii="Times New Roman" w:hAnsi="Times New Roman" w:cs="Times New Roman"/>
                <w:sz w:val="20"/>
                <w:szCs w:val="20"/>
                <w:vertAlign w:val="superscript"/>
              </w:rPr>
              <w:t>7</w:t>
            </w:r>
          </w:p>
          <w:p w14:paraId="6D545B17"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837690E"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9.9 x 10</w:t>
            </w:r>
            <w:r w:rsidRPr="00843DC4">
              <w:rPr>
                <w:rFonts w:ascii="Times New Roman" w:hAnsi="Times New Roman" w:cs="Times New Roman"/>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C626E9"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0.920 ± 0.004</w:t>
            </w:r>
          </w:p>
        </w:tc>
      </w:tr>
      <w:tr w:rsidR="00E46A1C" w:rsidRPr="00C05B87" w14:paraId="3CF9E45F"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2DD0917"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4B283C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0.50 ± 0.213</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F7673FD"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 xml:space="preserve">0.04 ± 0.012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E4C6CB3"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2.13 x 10</w:t>
            </w:r>
            <w:r w:rsidRPr="00843DC4">
              <w:rPr>
                <w:rFonts w:ascii="Times New Roman" w:hAnsi="Times New Roman" w:cs="Times New Roman"/>
                <w:sz w:val="20"/>
                <w:szCs w:val="20"/>
                <w:vertAlign w:val="superscript"/>
              </w:rPr>
              <w:t>7</w:t>
            </w:r>
          </w:p>
          <w:p w14:paraId="04F30D49"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515F8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9.4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BCB2FE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0.868 ± 0.022</w:t>
            </w:r>
          </w:p>
        </w:tc>
      </w:tr>
      <w:tr w:rsidR="00E46A1C" w:rsidRPr="00C05B87" w14:paraId="3332D2EE"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9BAEB8C"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2EB4E4C"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0.74 ± 0.130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8279DC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0.02 ± 0.007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2DD22AE"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5.46 x 10</w:t>
            </w:r>
            <w:r w:rsidRPr="00843DC4">
              <w:rPr>
                <w:rFonts w:ascii="Times New Roman" w:hAnsi="Times New Roman" w:cs="Times New Roman"/>
                <w:sz w:val="20"/>
                <w:szCs w:val="20"/>
                <w:vertAlign w:val="superscript"/>
              </w:rPr>
              <w:t>7</w:t>
            </w:r>
          </w:p>
          <w:p w14:paraId="68882DF2"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B579AB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1.0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D75DB5"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0.889 ± 0.018</w:t>
            </w:r>
          </w:p>
        </w:tc>
      </w:tr>
      <w:tr w:rsidR="00E46A1C" w:rsidRPr="00C05B87" w14:paraId="3AED6DAB"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FD2B6C6"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1BA9A42"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0.51</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EBC7EA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0540B6F"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3.54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3478CB3"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0.876</w:t>
            </w:r>
          </w:p>
        </w:tc>
      </w:tr>
    </w:tbl>
    <w:p w14:paraId="41950D44" w14:textId="77777777" w:rsidR="00E46A1C" w:rsidRPr="00843DC4" w:rsidRDefault="00E46A1C" w:rsidP="00E46A1C">
      <w:pPr>
        <w:rPr>
          <w:rFonts w:ascii="Times New Roman" w:hAnsi="Times New Roman" w:cs="Times New Roman"/>
          <w:color w:val="000000" w:themeColor="text1"/>
          <w:sz w:val="24"/>
          <w:szCs w:val="24"/>
        </w:rPr>
      </w:pPr>
    </w:p>
    <w:p w14:paraId="0E2AC2DF" w14:textId="61AD05A2" w:rsidR="00E46A1C" w:rsidRPr="00843DC4" w:rsidRDefault="00E46A1C" w:rsidP="00E46A1C">
      <w:pPr>
        <w:rPr>
          <w:rFonts w:ascii="Times New Roman" w:hAnsi="Times New Roman" w:cs="Times New Roman"/>
          <w:color w:val="FF0000"/>
          <w:sz w:val="24"/>
          <w:szCs w:val="24"/>
        </w:rPr>
      </w:pPr>
      <w:r w:rsidRPr="00843DC4">
        <w:rPr>
          <w:rFonts w:ascii="Times New Roman" w:hAnsi="Times New Roman" w:cs="Times New Roman"/>
          <w:color w:val="000000" w:themeColor="text1"/>
          <w:sz w:val="24"/>
          <w:szCs w:val="24"/>
        </w:rPr>
        <w:t xml:space="preserve">Table 3. Results from hydrodynamic and morphometric calculations for all individuals (n=63) from each species. All values are given as the mean of all tailbeats in a deployment ± the standard error. 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 The mean fluke area is shown in m</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and the chord length and total length</w:t>
      </w:r>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are shown in meters.</w:t>
      </w:r>
    </w:p>
    <w:p w14:paraId="7B688040" w14:textId="5D7F840E" w:rsidR="00B27F43"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p>
    <w:p w14:paraId="0FBA97F3" w14:textId="7FF9E8DF" w:rsidR="00E46A1C"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0C0B419D" w14:textId="26E0E05B"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1C0BBF01" w14:textId="09AB48D5"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16F4843F" w14:textId="3D821644"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60B636FB" w14:textId="50F80BB3" w:rsidR="00B27F43" w:rsidRDefault="00B27F43" w:rsidP="00B27F43">
      <w:pPr>
        <w:spacing w:after="240" w:line="240" w:lineRule="auto"/>
        <w:rPr>
          <w:rFonts w:ascii="Times New Roman" w:eastAsia="Times New Roman" w:hAnsi="Times New Roman" w:cs="Times New Roman"/>
          <w:sz w:val="24"/>
          <w:szCs w:val="24"/>
          <w:lang w:val="en-US"/>
        </w:rPr>
      </w:pPr>
    </w:p>
    <w:p w14:paraId="56E5C378" w14:textId="77777777" w:rsidR="00843DC4" w:rsidRPr="00C05B87" w:rsidRDefault="00843DC4" w:rsidP="00B27F43">
      <w:pPr>
        <w:spacing w:after="240"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84"/>
        <w:gridCol w:w="2287"/>
        <w:gridCol w:w="897"/>
        <w:gridCol w:w="1342"/>
        <w:gridCol w:w="2750"/>
      </w:tblGrid>
      <w:tr w:rsidR="00B27F43" w:rsidRPr="00C05B87" w14:paraId="159F7E2B"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968322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3D59868B" w14:textId="77777777" w:rsidR="00B27F43" w:rsidRPr="00C05B87" w:rsidRDefault="007E327D"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xml:space="preserve">) or (bl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2E8B640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348A3398" w14:textId="598F0B80" w:rsidR="00B27F43" w:rsidRPr="00C05B87" w:rsidRDefault="001A2550"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34EA252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B27F43" w:rsidRPr="00C05B87" w14:paraId="33F1F5BD"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22B7F1E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Homo sapien</w:t>
            </w:r>
          </w:p>
          <w:p w14:paraId="05C883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787C3C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512BDD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1ADEDBC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72A19F8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von Loebbecke et al., 2009</w:t>
            </w:r>
          </w:p>
          <w:p w14:paraId="3D7105A2"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564295D3"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46D1D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Ondatra zibethicus</w:t>
            </w:r>
          </w:p>
          <w:p w14:paraId="492453F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11B527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6DA645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1EB6CED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6628FAD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D2D19C6"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2A235CEF"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537A91C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Pterophyllum eimekei</w:t>
            </w:r>
          </w:p>
          <w:p w14:paraId="203735C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01167C1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56A2662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2F36A99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5F13B6C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1256E1DC"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57E9A9BE"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29B1168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Danio rerio</w:t>
            </w:r>
          </w:p>
          <w:p w14:paraId="09B989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DE40692"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1FDCDC8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770486B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03B2429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68B0DE8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McCutchen, 1975</w:t>
            </w:r>
          </w:p>
          <w:p w14:paraId="64562581"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209756F2"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3A21BCB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Cymatogaster aggregata</w:t>
            </w:r>
          </w:p>
          <w:p w14:paraId="3B5242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5DCFF54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0E01D81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77CC041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8C6758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2530CF8A"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8EF3D6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Oncorhynchus mykiss</w:t>
            </w:r>
          </w:p>
          <w:p w14:paraId="3D13A12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351A8E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
        </w:tc>
        <w:tc>
          <w:tcPr>
            <w:tcW w:w="897" w:type="dxa"/>
            <w:shd w:val="clear" w:color="auto" w:fill="E7E6E6"/>
            <w:tcMar>
              <w:top w:w="0" w:type="dxa"/>
              <w:left w:w="115" w:type="dxa"/>
              <w:bottom w:w="0" w:type="dxa"/>
              <w:right w:w="115" w:type="dxa"/>
            </w:tcMar>
            <w:vAlign w:val="center"/>
            <w:hideMark/>
          </w:tcPr>
          <w:p w14:paraId="56E0EC4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0DD425D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1EBBC99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337286CB"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5C96B16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Euthynnus affinis</w:t>
            </w:r>
          </w:p>
          <w:p w14:paraId="1C1FC4A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09C93D6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0844508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3FD173C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6152757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B27F43" w:rsidRPr="00C05B87" w14:paraId="0D22533C"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4BA9E4A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Pusa hispida</w:t>
            </w:r>
          </w:p>
          <w:p w14:paraId="4FB68CE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29483B6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531BD52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DCE1BB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170A9C7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45353C9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8DFE6E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Pagophilus groenlandicus</w:t>
            </w:r>
          </w:p>
          <w:p w14:paraId="40A94DE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3A1DB2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20591C6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A280B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162FDCC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4774B62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661801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Trichechus manatus</w:t>
            </w:r>
          </w:p>
          <w:p w14:paraId="057AA32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4CD2EC7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52C7238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3CAB64D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164746D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Kojeszewski and Fish, 2007</w:t>
            </w:r>
          </w:p>
        </w:tc>
      </w:tr>
      <w:tr w:rsidR="00B27F43" w:rsidRPr="00C05B87" w14:paraId="1829485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37D34D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Delphinapterus leucas</w:t>
            </w:r>
          </w:p>
          <w:p w14:paraId="5561C05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221C194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2B028C9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1BD74D0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2DB1C6E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60A28A3C"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02C90E1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Lagenorhynchus obliquidens</w:t>
            </w:r>
          </w:p>
          <w:p w14:paraId="762D818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4AD02D8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2F70930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0CC44ED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211D1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 Yates, 1983; Blickhan and Cheng, 1994</w:t>
            </w:r>
          </w:p>
        </w:tc>
      </w:tr>
      <w:tr w:rsidR="00B27F43" w:rsidRPr="00C05B87" w14:paraId="6B7D028E"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569E0DB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Orcinus orca</w:t>
            </w:r>
          </w:p>
          <w:p w14:paraId="0881113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5A7EBF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4B876A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24FF28A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BC7CFD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77FE7656"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5D7FC3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Pseudorca crassidens</w:t>
            </w:r>
          </w:p>
          <w:p w14:paraId="39F4BDB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7D1E5A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10804F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2574199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7206552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26FE1DB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80EBD1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Sotalia guianensis</w:t>
            </w:r>
          </w:p>
          <w:p w14:paraId="68794BA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10587BA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2D8D30D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1C97097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6952C2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p>
        </w:tc>
      </w:tr>
      <w:tr w:rsidR="00B27F43" w:rsidRPr="00C05B87" w14:paraId="502AF2C0"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7DC60F4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Tursiops truncatus</w:t>
            </w:r>
          </w:p>
          <w:p w14:paraId="3244F9E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1B34B89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5099406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2247C1C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35E292E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CC31CF" w:rsidRPr="00C05B87" w14:paraId="26CE675D"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AAF7E21"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physalus</w:t>
            </w:r>
          </w:p>
          <w:p w14:paraId="59866B50"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14CFC62A" w14:textId="5FB910EE"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3.02 ± 0.125</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01F1F488" w14:textId="59CB55B9"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cMar>
              <w:top w:w="100" w:type="dxa"/>
              <w:left w:w="100" w:type="dxa"/>
              <w:bottom w:w="100" w:type="dxa"/>
              <w:right w:w="100" w:type="dxa"/>
            </w:tcMar>
            <w:vAlign w:val="center"/>
            <w:hideMark/>
          </w:tcPr>
          <w:p w14:paraId="3A3EAC85" w14:textId="09637242"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0.899 ± 0.018</w:t>
            </w:r>
          </w:p>
        </w:tc>
        <w:tc>
          <w:tcPr>
            <w:tcW w:w="0" w:type="auto"/>
            <w:shd w:val="clear" w:color="auto" w:fill="A5A5A5"/>
            <w:tcMar>
              <w:top w:w="0" w:type="dxa"/>
              <w:left w:w="115" w:type="dxa"/>
              <w:bottom w:w="0" w:type="dxa"/>
              <w:right w:w="115" w:type="dxa"/>
            </w:tcMar>
            <w:vAlign w:val="center"/>
            <w:hideMark/>
          </w:tcPr>
          <w:p w14:paraId="116D3D1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30DC5FFB"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57602ED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bonaerensis</w:t>
            </w:r>
          </w:p>
          <w:p w14:paraId="1FF259C2"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Antarctic Minke Whale</w:t>
            </w:r>
          </w:p>
        </w:tc>
        <w:tc>
          <w:tcPr>
            <w:tcW w:w="2287" w:type="dxa"/>
            <w:shd w:val="clear" w:color="auto" w:fill="E7E6E6"/>
            <w:tcMar>
              <w:top w:w="100" w:type="dxa"/>
              <w:left w:w="100" w:type="dxa"/>
              <w:bottom w:w="100" w:type="dxa"/>
              <w:right w:w="100" w:type="dxa"/>
            </w:tcMar>
            <w:vAlign w:val="center"/>
            <w:hideMark/>
          </w:tcPr>
          <w:p w14:paraId="2F6A24EB" w14:textId="4722FCF5"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2.44 ± 0.053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1617231D" w14:textId="244F1893"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E7E6E6"/>
            <w:tcMar>
              <w:top w:w="100" w:type="dxa"/>
              <w:left w:w="100" w:type="dxa"/>
              <w:bottom w:w="100" w:type="dxa"/>
              <w:right w:w="100" w:type="dxa"/>
            </w:tcMar>
            <w:vAlign w:val="center"/>
            <w:hideMark/>
          </w:tcPr>
          <w:p w14:paraId="10AADDEA" w14:textId="6FB816B2"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0.920 ± 0.004</w:t>
            </w:r>
          </w:p>
        </w:tc>
        <w:tc>
          <w:tcPr>
            <w:tcW w:w="0" w:type="auto"/>
            <w:shd w:val="clear" w:color="auto" w:fill="E7E6E6"/>
            <w:tcMar>
              <w:top w:w="0" w:type="dxa"/>
              <w:left w:w="115" w:type="dxa"/>
              <w:bottom w:w="0" w:type="dxa"/>
              <w:right w:w="115" w:type="dxa"/>
            </w:tcMar>
            <w:vAlign w:val="center"/>
            <w:hideMark/>
          </w:tcPr>
          <w:p w14:paraId="06100D5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4CE613D0"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15ADB7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Megaptera Novaeangliae</w:t>
            </w:r>
          </w:p>
          <w:p w14:paraId="65A1BE9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091A8633" w14:textId="66B5CF15"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2.15 ± 0.066</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599AFAFD" w14:textId="67D6432D"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11.09 ± 0.33</w:t>
            </w:r>
          </w:p>
        </w:tc>
        <w:tc>
          <w:tcPr>
            <w:tcW w:w="0" w:type="auto"/>
            <w:shd w:val="clear" w:color="auto" w:fill="A5A5A5"/>
            <w:tcMar>
              <w:top w:w="100" w:type="dxa"/>
              <w:left w:w="100" w:type="dxa"/>
              <w:bottom w:w="100" w:type="dxa"/>
              <w:right w:w="100" w:type="dxa"/>
            </w:tcMar>
            <w:vAlign w:val="center"/>
            <w:hideMark/>
          </w:tcPr>
          <w:p w14:paraId="299B990C" w14:textId="0F2302B7"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0.908 ± 0.003</w:t>
            </w:r>
          </w:p>
        </w:tc>
        <w:tc>
          <w:tcPr>
            <w:tcW w:w="0" w:type="auto"/>
            <w:shd w:val="clear" w:color="auto" w:fill="A5A5A5"/>
            <w:tcMar>
              <w:top w:w="0" w:type="dxa"/>
              <w:left w:w="115" w:type="dxa"/>
              <w:bottom w:w="0" w:type="dxa"/>
              <w:right w:w="115" w:type="dxa"/>
            </w:tcMar>
            <w:vAlign w:val="center"/>
            <w:hideMark/>
          </w:tcPr>
          <w:p w14:paraId="514B32B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0FA038C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192F14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musculus</w:t>
            </w:r>
          </w:p>
          <w:p w14:paraId="6D3ED4A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1E7217A4" w14:textId="4D2BD529"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2.27 ± 0.063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1A01AEF2" w14:textId="259D65F4"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22.50 ± 0.32</w:t>
            </w:r>
          </w:p>
        </w:tc>
        <w:tc>
          <w:tcPr>
            <w:tcW w:w="0" w:type="auto"/>
            <w:shd w:val="clear" w:color="auto" w:fill="E7E6E6"/>
            <w:tcMar>
              <w:top w:w="100" w:type="dxa"/>
              <w:left w:w="100" w:type="dxa"/>
              <w:bottom w:w="100" w:type="dxa"/>
              <w:right w:w="100" w:type="dxa"/>
            </w:tcMar>
            <w:vAlign w:val="center"/>
            <w:hideMark/>
          </w:tcPr>
          <w:p w14:paraId="4DA12E83" w14:textId="682AD868" w:rsidR="00CC31CF" w:rsidRPr="00C05B87" w:rsidRDefault="003630A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0.860 ± 0.006</w:t>
            </w:r>
          </w:p>
        </w:tc>
        <w:tc>
          <w:tcPr>
            <w:tcW w:w="0" w:type="auto"/>
            <w:shd w:val="clear" w:color="auto" w:fill="E7E6E6"/>
            <w:tcMar>
              <w:top w:w="0" w:type="dxa"/>
              <w:left w:w="115" w:type="dxa"/>
              <w:bottom w:w="0" w:type="dxa"/>
              <w:right w:w="115" w:type="dxa"/>
            </w:tcMar>
            <w:vAlign w:val="center"/>
            <w:hideMark/>
          </w:tcPr>
          <w:p w14:paraId="3B824510"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283E29D7"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10ADF199"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borealis</w:t>
            </w:r>
          </w:p>
          <w:p w14:paraId="7C1A37DF"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Sei Whale</w:t>
            </w:r>
          </w:p>
        </w:tc>
        <w:tc>
          <w:tcPr>
            <w:tcW w:w="2287" w:type="dxa"/>
            <w:shd w:val="clear" w:color="auto" w:fill="A6A6A6" w:themeFill="background1" w:themeFillShade="A6"/>
            <w:tcMar>
              <w:top w:w="100" w:type="dxa"/>
              <w:left w:w="100" w:type="dxa"/>
              <w:bottom w:w="100" w:type="dxa"/>
              <w:right w:w="100" w:type="dxa"/>
            </w:tcMar>
            <w:vAlign w:val="center"/>
          </w:tcPr>
          <w:p w14:paraId="14DE562F" w14:textId="4EBCFB1A"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6A6A6" w:themeFill="background1" w:themeFillShade="A6"/>
            <w:tcMar>
              <w:top w:w="0" w:type="dxa"/>
              <w:left w:w="115" w:type="dxa"/>
              <w:bottom w:w="0" w:type="dxa"/>
              <w:right w:w="115" w:type="dxa"/>
            </w:tcMar>
            <w:vAlign w:val="center"/>
          </w:tcPr>
          <w:p w14:paraId="309CF967" w14:textId="42F9EECF"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A6A6A6" w:themeFill="background1" w:themeFillShade="A6"/>
            <w:tcMar>
              <w:top w:w="100" w:type="dxa"/>
              <w:left w:w="100" w:type="dxa"/>
              <w:bottom w:w="100" w:type="dxa"/>
              <w:right w:w="100" w:type="dxa"/>
            </w:tcMar>
            <w:vAlign w:val="center"/>
          </w:tcPr>
          <w:p w14:paraId="1118C454" w14:textId="2A606E6D"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0.876</w:t>
            </w:r>
          </w:p>
        </w:tc>
        <w:tc>
          <w:tcPr>
            <w:tcW w:w="0" w:type="auto"/>
            <w:shd w:val="clear" w:color="auto" w:fill="A6A6A6" w:themeFill="background1" w:themeFillShade="A6"/>
            <w:tcMar>
              <w:top w:w="0" w:type="dxa"/>
              <w:left w:w="115" w:type="dxa"/>
              <w:bottom w:w="0" w:type="dxa"/>
              <w:right w:w="115" w:type="dxa"/>
            </w:tcMar>
            <w:vAlign w:val="center"/>
          </w:tcPr>
          <w:p w14:paraId="7E30912B"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24774C76"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73D7E37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brydei</w:t>
            </w:r>
          </w:p>
          <w:p w14:paraId="3C3E1536"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Bryde’s Whale</w:t>
            </w:r>
          </w:p>
        </w:tc>
        <w:tc>
          <w:tcPr>
            <w:tcW w:w="2287" w:type="dxa"/>
            <w:shd w:val="clear" w:color="auto" w:fill="E7E6E6"/>
            <w:tcMar>
              <w:top w:w="100" w:type="dxa"/>
              <w:left w:w="100" w:type="dxa"/>
              <w:bottom w:w="100" w:type="dxa"/>
              <w:right w:w="100" w:type="dxa"/>
            </w:tcMar>
            <w:vAlign w:val="center"/>
          </w:tcPr>
          <w:p w14:paraId="34C08F76" w14:textId="51451AE1"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1.76 ± 0.51</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tcPr>
          <w:p w14:paraId="5A4C6959" w14:textId="6324FEEE"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cMar>
              <w:top w:w="100" w:type="dxa"/>
              <w:left w:w="100" w:type="dxa"/>
              <w:bottom w:w="100" w:type="dxa"/>
              <w:right w:w="100" w:type="dxa"/>
            </w:tcMar>
            <w:vAlign w:val="center"/>
          </w:tcPr>
          <w:p w14:paraId="4072601C" w14:textId="5BE6FADB"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0.868 ± 0.022</w:t>
            </w:r>
          </w:p>
        </w:tc>
        <w:tc>
          <w:tcPr>
            <w:tcW w:w="0" w:type="auto"/>
            <w:shd w:val="clear" w:color="auto" w:fill="E7E6E6"/>
            <w:tcMar>
              <w:top w:w="0" w:type="dxa"/>
              <w:left w:w="115" w:type="dxa"/>
              <w:bottom w:w="0" w:type="dxa"/>
              <w:right w:w="115" w:type="dxa"/>
            </w:tcMar>
            <w:vAlign w:val="center"/>
          </w:tcPr>
          <w:p w14:paraId="7EDDF7C5"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FBD0324" w14:textId="77777777" w:rsidR="00B27F43" w:rsidRPr="00C05B87" w:rsidRDefault="00B27F43" w:rsidP="00B27F43">
      <w:pPr>
        <w:spacing w:line="240" w:lineRule="auto"/>
        <w:rPr>
          <w:rFonts w:ascii="Times New Roman" w:eastAsia="Times New Roman" w:hAnsi="Times New Roman" w:cs="Times New Roman"/>
          <w:sz w:val="24"/>
          <w:szCs w:val="24"/>
          <w:lang w:val="en-US"/>
        </w:rPr>
      </w:pPr>
    </w:p>
    <w:p w14:paraId="612E3F5D" w14:textId="473280EB" w:rsidR="00B27F43" w:rsidRPr="00C05B87" w:rsidRDefault="00B27F43" w:rsidP="00B27F43">
      <w:pPr>
        <w:spacing w:line="24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Table 4.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8.</w:t>
      </w:r>
    </w:p>
    <w:sectPr w:rsidR="00B27F43"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6EE9" w16cex:dateUtc="2020-08-19T16:27:00Z"/>
  <w16cex:commentExtensible w16cex:durableId="22E76F36" w16cex:dateUtc="2020-08-19T16:28:00Z"/>
  <w16cex:commentExtensible w16cex:durableId="22E60E66" w16cex:dateUtc="2020-08-18T15:23:00Z"/>
  <w16cex:commentExtensible w16cex:durableId="22E7709F" w16cex:dateUtc="2020-08-19T16:34:00Z"/>
  <w16cex:commentExtensible w16cex:durableId="22E77054" w16cex:dateUtc="2020-08-19T16:33:00Z"/>
  <w16cex:commentExtensible w16cex:durableId="22E7716D" w16cex:dateUtc="2020-08-19T16:37:00Z"/>
  <w16cex:commentExtensible w16cex:durableId="22E7734F" w16cex:dateUtc="2020-08-19T16:45:00Z"/>
  <w16cex:commentExtensible w16cex:durableId="22E773C5" w16cex:dateUtc="2020-08-19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54094" w16cid:durableId="22F618B1"/>
  <w16cid:commentId w16cid:paraId="75BB6247" w16cid:durableId="22F618B2"/>
  <w16cid:commentId w16cid:paraId="42EEDC1B" w16cid:durableId="22F618B3"/>
  <w16cid:commentId w16cid:paraId="2EBE13EF" w16cid:durableId="22F618B4"/>
  <w16cid:commentId w16cid:paraId="4D0F8021" w16cid:durableId="22F618B5"/>
  <w16cid:commentId w16cid:paraId="22203D42" w16cid:durableId="22F618B6"/>
  <w16cid:commentId w16cid:paraId="49DABFDA" w16cid:durableId="22F618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0000000000000000000"/>
    <w:charset w:val="80"/>
    <w:family w:val="roman"/>
    <w:notTrueType/>
    <w:pitch w:val="variable"/>
    <w:sig w:usb0="800002E7" w:usb1="2AC7FCFF" w:usb2="00000012" w:usb3="00000000" w:csb0="000200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51D4"/>
    <w:rsid w:val="000157A3"/>
    <w:rsid w:val="00021352"/>
    <w:rsid w:val="000300F3"/>
    <w:rsid w:val="00037099"/>
    <w:rsid w:val="0004271D"/>
    <w:rsid w:val="0005043F"/>
    <w:rsid w:val="0005274B"/>
    <w:rsid w:val="000701AC"/>
    <w:rsid w:val="00072DBE"/>
    <w:rsid w:val="000745A6"/>
    <w:rsid w:val="000760D4"/>
    <w:rsid w:val="00082567"/>
    <w:rsid w:val="00082DAB"/>
    <w:rsid w:val="00084EE2"/>
    <w:rsid w:val="000904BD"/>
    <w:rsid w:val="000921E8"/>
    <w:rsid w:val="00092449"/>
    <w:rsid w:val="0009346F"/>
    <w:rsid w:val="000A506C"/>
    <w:rsid w:val="000B19FC"/>
    <w:rsid w:val="000B61B3"/>
    <w:rsid w:val="000D2005"/>
    <w:rsid w:val="000D2946"/>
    <w:rsid w:val="000D4246"/>
    <w:rsid w:val="000D6B53"/>
    <w:rsid w:val="000F4DE0"/>
    <w:rsid w:val="000F544F"/>
    <w:rsid w:val="000F7426"/>
    <w:rsid w:val="00103349"/>
    <w:rsid w:val="00104FA1"/>
    <w:rsid w:val="00105049"/>
    <w:rsid w:val="001245CE"/>
    <w:rsid w:val="00126676"/>
    <w:rsid w:val="00126D0C"/>
    <w:rsid w:val="00133FFB"/>
    <w:rsid w:val="00140930"/>
    <w:rsid w:val="00140F2E"/>
    <w:rsid w:val="001451E7"/>
    <w:rsid w:val="00145C8E"/>
    <w:rsid w:val="00146B31"/>
    <w:rsid w:val="00155E70"/>
    <w:rsid w:val="001642E3"/>
    <w:rsid w:val="00167CEC"/>
    <w:rsid w:val="00170A63"/>
    <w:rsid w:val="00171510"/>
    <w:rsid w:val="00173BA1"/>
    <w:rsid w:val="00175DF7"/>
    <w:rsid w:val="001760FA"/>
    <w:rsid w:val="001824B8"/>
    <w:rsid w:val="0018636A"/>
    <w:rsid w:val="00186876"/>
    <w:rsid w:val="001876E5"/>
    <w:rsid w:val="00190DD0"/>
    <w:rsid w:val="00195C3D"/>
    <w:rsid w:val="00195F06"/>
    <w:rsid w:val="001A2550"/>
    <w:rsid w:val="001A3A5D"/>
    <w:rsid w:val="001A44D6"/>
    <w:rsid w:val="001A5A69"/>
    <w:rsid w:val="001B3301"/>
    <w:rsid w:val="001C1314"/>
    <w:rsid w:val="001C4A2F"/>
    <w:rsid w:val="001C5ACF"/>
    <w:rsid w:val="001C6AD3"/>
    <w:rsid w:val="001C767F"/>
    <w:rsid w:val="001E0555"/>
    <w:rsid w:val="001E45BE"/>
    <w:rsid w:val="001E6CED"/>
    <w:rsid w:val="001F1A66"/>
    <w:rsid w:val="001F1CD3"/>
    <w:rsid w:val="001F2244"/>
    <w:rsid w:val="001F439D"/>
    <w:rsid w:val="001F6946"/>
    <w:rsid w:val="00204A2C"/>
    <w:rsid w:val="00205107"/>
    <w:rsid w:val="00206A45"/>
    <w:rsid w:val="00211B6C"/>
    <w:rsid w:val="00213F0B"/>
    <w:rsid w:val="00216A86"/>
    <w:rsid w:val="00216C38"/>
    <w:rsid w:val="002210AF"/>
    <w:rsid w:val="00230B4B"/>
    <w:rsid w:val="00233B79"/>
    <w:rsid w:val="00240D04"/>
    <w:rsid w:val="00244396"/>
    <w:rsid w:val="00247326"/>
    <w:rsid w:val="002514B7"/>
    <w:rsid w:val="00253707"/>
    <w:rsid w:val="00266074"/>
    <w:rsid w:val="002711B1"/>
    <w:rsid w:val="00273F0D"/>
    <w:rsid w:val="00277C7F"/>
    <w:rsid w:val="002856B8"/>
    <w:rsid w:val="0028575E"/>
    <w:rsid w:val="002859D9"/>
    <w:rsid w:val="00286387"/>
    <w:rsid w:val="00286ECD"/>
    <w:rsid w:val="002910D5"/>
    <w:rsid w:val="00291CCD"/>
    <w:rsid w:val="00291D55"/>
    <w:rsid w:val="002969AE"/>
    <w:rsid w:val="002A0A28"/>
    <w:rsid w:val="002A0C6F"/>
    <w:rsid w:val="002A62D3"/>
    <w:rsid w:val="002B2AA9"/>
    <w:rsid w:val="002B7C6F"/>
    <w:rsid w:val="002C0CBC"/>
    <w:rsid w:val="002C0D3F"/>
    <w:rsid w:val="002C2D4A"/>
    <w:rsid w:val="002C3CBD"/>
    <w:rsid w:val="002C5573"/>
    <w:rsid w:val="002D0D2D"/>
    <w:rsid w:val="002D4C29"/>
    <w:rsid w:val="002D682A"/>
    <w:rsid w:val="002E7E15"/>
    <w:rsid w:val="002F2FFE"/>
    <w:rsid w:val="002F44C8"/>
    <w:rsid w:val="002F4FA5"/>
    <w:rsid w:val="0030022E"/>
    <w:rsid w:val="0030637B"/>
    <w:rsid w:val="003067DE"/>
    <w:rsid w:val="0031323D"/>
    <w:rsid w:val="00315307"/>
    <w:rsid w:val="0031555B"/>
    <w:rsid w:val="00320875"/>
    <w:rsid w:val="003217B9"/>
    <w:rsid w:val="00322F64"/>
    <w:rsid w:val="003240E8"/>
    <w:rsid w:val="00324FE1"/>
    <w:rsid w:val="00325EE5"/>
    <w:rsid w:val="00326776"/>
    <w:rsid w:val="0033087C"/>
    <w:rsid w:val="003356F8"/>
    <w:rsid w:val="00336EDB"/>
    <w:rsid w:val="0034161B"/>
    <w:rsid w:val="00341701"/>
    <w:rsid w:val="003427F0"/>
    <w:rsid w:val="00353A05"/>
    <w:rsid w:val="003630A4"/>
    <w:rsid w:val="00363FF4"/>
    <w:rsid w:val="00366CF2"/>
    <w:rsid w:val="00372959"/>
    <w:rsid w:val="00375275"/>
    <w:rsid w:val="00380BC8"/>
    <w:rsid w:val="00383D99"/>
    <w:rsid w:val="00385431"/>
    <w:rsid w:val="00387E0B"/>
    <w:rsid w:val="0039038A"/>
    <w:rsid w:val="00390F83"/>
    <w:rsid w:val="003938C5"/>
    <w:rsid w:val="0039503D"/>
    <w:rsid w:val="003A0B14"/>
    <w:rsid w:val="003A2D8F"/>
    <w:rsid w:val="003A4E32"/>
    <w:rsid w:val="003A526B"/>
    <w:rsid w:val="003A5D6F"/>
    <w:rsid w:val="003B20FD"/>
    <w:rsid w:val="003B28A2"/>
    <w:rsid w:val="003B2E05"/>
    <w:rsid w:val="003B3C0A"/>
    <w:rsid w:val="003C30C1"/>
    <w:rsid w:val="003C35CB"/>
    <w:rsid w:val="003C73A6"/>
    <w:rsid w:val="003D3809"/>
    <w:rsid w:val="003D3CE0"/>
    <w:rsid w:val="003E031C"/>
    <w:rsid w:val="003E2E86"/>
    <w:rsid w:val="003F2F4A"/>
    <w:rsid w:val="003F5593"/>
    <w:rsid w:val="004006BB"/>
    <w:rsid w:val="00405239"/>
    <w:rsid w:val="00405C13"/>
    <w:rsid w:val="0040727A"/>
    <w:rsid w:val="004102EA"/>
    <w:rsid w:val="00410896"/>
    <w:rsid w:val="00414E38"/>
    <w:rsid w:val="0042039A"/>
    <w:rsid w:val="00420A9B"/>
    <w:rsid w:val="00420F1B"/>
    <w:rsid w:val="00422DBD"/>
    <w:rsid w:val="00425138"/>
    <w:rsid w:val="00430540"/>
    <w:rsid w:val="00430FF9"/>
    <w:rsid w:val="00436CF6"/>
    <w:rsid w:val="00446FE1"/>
    <w:rsid w:val="00456D84"/>
    <w:rsid w:val="00461A70"/>
    <w:rsid w:val="00470394"/>
    <w:rsid w:val="004724C1"/>
    <w:rsid w:val="00474017"/>
    <w:rsid w:val="00475804"/>
    <w:rsid w:val="004808CB"/>
    <w:rsid w:val="00483D33"/>
    <w:rsid w:val="004849A8"/>
    <w:rsid w:val="0048569D"/>
    <w:rsid w:val="00490A13"/>
    <w:rsid w:val="00493AA0"/>
    <w:rsid w:val="00497139"/>
    <w:rsid w:val="004A4CA1"/>
    <w:rsid w:val="004A4F0A"/>
    <w:rsid w:val="004A7988"/>
    <w:rsid w:val="004B0EDB"/>
    <w:rsid w:val="004B31A6"/>
    <w:rsid w:val="004B53D5"/>
    <w:rsid w:val="004B55A9"/>
    <w:rsid w:val="004B7AA9"/>
    <w:rsid w:val="004D0363"/>
    <w:rsid w:val="004D18CE"/>
    <w:rsid w:val="004D5443"/>
    <w:rsid w:val="004E70B5"/>
    <w:rsid w:val="004E7C8A"/>
    <w:rsid w:val="004F5802"/>
    <w:rsid w:val="00501FF4"/>
    <w:rsid w:val="00505977"/>
    <w:rsid w:val="00514B15"/>
    <w:rsid w:val="005154A9"/>
    <w:rsid w:val="0052671A"/>
    <w:rsid w:val="00527D7C"/>
    <w:rsid w:val="0053189A"/>
    <w:rsid w:val="005323E9"/>
    <w:rsid w:val="00535AE3"/>
    <w:rsid w:val="005379BD"/>
    <w:rsid w:val="00544D87"/>
    <w:rsid w:val="0054565D"/>
    <w:rsid w:val="00545F25"/>
    <w:rsid w:val="005565FF"/>
    <w:rsid w:val="00560E80"/>
    <w:rsid w:val="00561D33"/>
    <w:rsid w:val="0056571E"/>
    <w:rsid w:val="00567922"/>
    <w:rsid w:val="00582BA8"/>
    <w:rsid w:val="00582DE1"/>
    <w:rsid w:val="0058489B"/>
    <w:rsid w:val="00587A80"/>
    <w:rsid w:val="0059085F"/>
    <w:rsid w:val="0059201A"/>
    <w:rsid w:val="00595331"/>
    <w:rsid w:val="00596BD3"/>
    <w:rsid w:val="005A0D6D"/>
    <w:rsid w:val="005B2B10"/>
    <w:rsid w:val="005B7CEB"/>
    <w:rsid w:val="005C1FC3"/>
    <w:rsid w:val="005C2CCB"/>
    <w:rsid w:val="005C6303"/>
    <w:rsid w:val="005D01AC"/>
    <w:rsid w:val="005D24CB"/>
    <w:rsid w:val="005D745D"/>
    <w:rsid w:val="005E33DD"/>
    <w:rsid w:val="005E44C0"/>
    <w:rsid w:val="005F032E"/>
    <w:rsid w:val="005F1639"/>
    <w:rsid w:val="005F5A81"/>
    <w:rsid w:val="005F6636"/>
    <w:rsid w:val="005F7E03"/>
    <w:rsid w:val="0060292C"/>
    <w:rsid w:val="00607A5C"/>
    <w:rsid w:val="00615398"/>
    <w:rsid w:val="00616718"/>
    <w:rsid w:val="006201F3"/>
    <w:rsid w:val="00621145"/>
    <w:rsid w:val="006237A6"/>
    <w:rsid w:val="0062456B"/>
    <w:rsid w:val="00624C83"/>
    <w:rsid w:val="00626A15"/>
    <w:rsid w:val="006270E3"/>
    <w:rsid w:val="00630F76"/>
    <w:rsid w:val="0063707E"/>
    <w:rsid w:val="00642C54"/>
    <w:rsid w:val="0064550A"/>
    <w:rsid w:val="006474CC"/>
    <w:rsid w:val="00650296"/>
    <w:rsid w:val="00660ECD"/>
    <w:rsid w:val="00662867"/>
    <w:rsid w:val="00663911"/>
    <w:rsid w:val="0067004F"/>
    <w:rsid w:val="006702EE"/>
    <w:rsid w:val="00671F5C"/>
    <w:rsid w:val="00675018"/>
    <w:rsid w:val="006779A6"/>
    <w:rsid w:val="00677FF2"/>
    <w:rsid w:val="006807BC"/>
    <w:rsid w:val="0068401E"/>
    <w:rsid w:val="00684AD5"/>
    <w:rsid w:val="0069253A"/>
    <w:rsid w:val="0069437D"/>
    <w:rsid w:val="006A17C8"/>
    <w:rsid w:val="006A1EB5"/>
    <w:rsid w:val="006A249C"/>
    <w:rsid w:val="006A2C99"/>
    <w:rsid w:val="006B5D22"/>
    <w:rsid w:val="006D2CFE"/>
    <w:rsid w:val="006D3020"/>
    <w:rsid w:val="006D3086"/>
    <w:rsid w:val="006D7CB3"/>
    <w:rsid w:val="006E2A23"/>
    <w:rsid w:val="006E57A2"/>
    <w:rsid w:val="006E793B"/>
    <w:rsid w:val="0070333B"/>
    <w:rsid w:val="00721C3A"/>
    <w:rsid w:val="0072606E"/>
    <w:rsid w:val="00730CC1"/>
    <w:rsid w:val="00731351"/>
    <w:rsid w:val="00731D29"/>
    <w:rsid w:val="00732FC8"/>
    <w:rsid w:val="00736446"/>
    <w:rsid w:val="00741DE9"/>
    <w:rsid w:val="00742FCC"/>
    <w:rsid w:val="00745A72"/>
    <w:rsid w:val="007519FA"/>
    <w:rsid w:val="007541C6"/>
    <w:rsid w:val="007545C6"/>
    <w:rsid w:val="00763C6D"/>
    <w:rsid w:val="007672FB"/>
    <w:rsid w:val="00767974"/>
    <w:rsid w:val="0077189E"/>
    <w:rsid w:val="00790AAB"/>
    <w:rsid w:val="00796C53"/>
    <w:rsid w:val="007A13B0"/>
    <w:rsid w:val="007A2266"/>
    <w:rsid w:val="007B2023"/>
    <w:rsid w:val="007B34B6"/>
    <w:rsid w:val="007C2447"/>
    <w:rsid w:val="007C2F3B"/>
    <w:rsid w:val="007C407F"/>
    <w:rsid w:val="007C7899"/>
    <w:rsid w:val="007D60E1"/>
    <w:rsid w:val="007D770D"/>
    <w:rsid w:val="007E283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68BC"/>
    <w:rsid w:val="00840A78"/>
    <w:rsid w:val="00843DC4"/>
    <w:rsid w:val="0084467C"/>
    <w:rsid w:val="00863B11"/>
    <w:rsid w:val="00872169"/>
    <w:rsid w:val="00872474"/>
    <w:rsid w:val="00875949"/>
    <w:rsid w:val="008857BC"/>
    <w:rsid w:val="008968CA"/>
    <w:rsid w:val="00896AFC"/>
    <w:rsid w:val="00896CC1"/>
    <w:rsid w:val="008A18C1"/>
    <w:rsid w:val="008A5643"/>
    <w:rsid w:val="008B00FD"/>
    <w:rsid w:val="008B4D50"/>
    <w:rsid w:val="008B5613"/>
    <w:rsid w:val="008B770B"/>
    <w:rsid w:val="008D0968"/>
    <w:rsid w:val="008D212D"/>
    <w:rsid w:val="008D25C1"/>
    <w:rsid w:val="008E198E"/>
    <w:rsid w:val="008E61B6"/>
    <w:rsid w:val="008F2F20"/>
    <w:rsid w:val="009009B6"/>
    <w:rsid w:val="009011E3"/>
    <w:rsid w:val="00920B71"/>
    <w:rsid w:val="009238F6"/>
    <w:rsid w:val="00932207"/>
    <w:rsid w:val="00934BE1"/>
    <w:rsid w:val="009403FF"/>
    <w:rsid w:val="009509C0"/>
    <w:rsid w:val="00951371"/>
    <w:rsid w:val="00954048"/>
    <w:rsid w:val="0095718F"/>
    <w:rsid w:val="00960F55"/>
    <w:rsid w:val="00967FB1"/>
    <w:rsid w:val="009724BF"/>
    <w:rsid w:val="00974FD0"/>
    <w:rsid w:val="00977A1B"/>
    <w:rsid w:val="009808A1"/>
    <w:rsid w:val="00981342"/>
    <w:rsid w:val="00992A2E"/>
    <w:rsid w:val="00992A8E"/>
    <w:rsid w:val="009935C4"/>
    <w:rsid w:val="009940D1"/>
    <w:rsid w:val="00996BE5"/>
    <w:rsid w:val="009A19DF"/>
    <w:rsid w:val="009B76CF"/>
    <w:rsid w:val="009C4254"/>
    <w:rsid w:val="009C6B60"/>
    <w:rsid w:val="009D1C05"/>
    <w:rsid w:val="009D315D"/>
    <w:rsid w:val="009D6726"/>
    <w:rsid w:val="009E134A"/>
    <w:rsid w:val="009E16C6"/>
    <w:rsid w:val="009E19B2"/>
    <w:rsid w:val="009E1E21"/>
    <w:rsid w:val="009E2ECB"/>
    <w:rsid w:val="009E548A"/>
    <w:rsid w:val="009E7F17"/>
    <w:rsid w:val="009F0907"/>
    <w:rsid w:val="009F2CE6"/>
    <w:rsid w:val="009F4528"/>
    <w:rsid w:val="009F5136"/>
    <w:rsid w:val="009F5550"/>
    <w:rsid w:val="009F6AF7"/>
    <w:rsid w:val="009F77C7"/>
    <w:rsid w:val="009F77D3"/>
    <w:rsid w:val="00A02E00"/>
    <w:rsid w:val="00A041A8"/>
    <w:rsid w:val="00A05EAB"/>
    <w:rsid w:val="00A06C14"/>
    <w:rsid w:val="00A130E3"/>
    <w:rsid w:val="00A164E4"/>
    <w:rsid w:val="00A1739D"/>
    <w:rsid w:val="00A263E5"/>
    <w:rsid w:val="00A33324"/>
    <w:rsid w:val="00A446D0"/>
    <w:rsid w:val="00A46E30"/>
    <w:rsid w:val="00A476E1"/>
    <w:rsid w:val="00A517CB"/>
    <w:rsid w:val="00A51AC6"/>
    <w:rsid w:val="00A51FB2"/>
    <w:rsid w:val="00A5342C"/>
    <w:rsid w:val="00A549C6"/>
    <w:rsid w:val="00A6171A"/>
    <w:rsid w:val="00A646FE"/>
    <w:rsid w:val="00A74ED3"/>
    <w:rsid w:val="00A76770"/>
    <w:rsid w:val="00A76D5C"/>
    <w:rsid w:val="00A812A0"/>
    <w:rsid w:val="00A90CAB"/>
    <w:rsid w:val="00A91E14"/>
    <w:rsid w:val="00A94216"/>
    <w:rsid w:val="00A96169"/>
    <w:rsid w:val="00A9748F"/>
    <w:rsid w:val="00AA1F9B"/>
    <w:rsid w:val="00AB479E"/>
    <w:rsid w:val="00AC3470"/>
    <w:rsid w:val="00AD67F9"/>
    <w:rsid w:val="00AD76B5"/>
    <w:rsid w:val="00AE1102"/>
    <w:rsid w:val="00AE345E"/>
    <w:rsid w:val="00B0326F"/>
    <w:rsid w:val="00B06AB4"/>
    <w:rsid w:val="00B16D65"/>
    <w:rsid w:val="00B16F29"/>
    <w:rsid w:val="00B17532"/>
    <w:rsid w:val="00B20F5E"/>
    <w:rsid w:val="00B27F43"/>
    <w:rsid w:val="00B32CE0"/>
    <w:rsid w:val="00B37976"/>
    <w:rsid w:val="00B508C3"/>
    <w:rsid w:val="00B55A0C"/>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E82"/>
    <w:rsid w:val="00BA248B"/>
    <w:rsid w:val="00BA3B91"/>
    <w:rsid w:val="00BA64C6"/>
    <w:rsid w:val="00BB727A"/>
    <w:rsid w:val="00BC1605"/>
    <w:rsid w:val="00BC33FB"/>
    <w:rsid w:val="00BC436D"/>
    <w:rsid w:val="00BC7457"/>
    <w:rsid w:val="00BD36E7"/>
    <w:rsid w:val="00BD4AED"/>
    <w:rsid w:val="00BE05D5"/>
    <w:rsid w:val="00BE2C7E"/>
    <w:rsid w:val="00BE391F"/>
    <w:rsid w:val="00BE3CCF"/>
    <w:rsid w:val="00BF6123"/>
    <w:rsid w:val="00C05311"/>
    <w:rsid w:val="00C05495"/>
    <w:rsid w:val="00C05B87"/>
    <w:rsid w:val="00C074DF"/>
    <w:rsid w:val="00C11D2C"/>
    <w:rsid w:val="00C12D59"/>
    <w:rsid w:val="00C12F69"/>
    <w:rsid w:val="00C1388B"/>
    <w:rsid w:val="00C3388D"/>
    <w:rsid w:val="00C35623"/>
    <w:rsid w:val="00C434D5"/>
    <w:rsid w:val="00C46334"/>
    <w:rsid w:val="00C51741"/>
    <w:rsid w:val="00C624F1"/>
    <w:rsid w:val="00C65720"/>
    <w:rsid w:val="00C75A34"/>
    <w:rsid w:val="00C75C87"/>
    <w:rsid w:val="00C7720E"/>
    <w:rsid w:val="00C81A5E"/>
    <w:rsid w:val="00C81D37"/>
    <w:rsid w:val="00C85688"/>
    <w:rsid w:val="00C9142B"/>
    <w:rsid w:val="00C92040"/>
    <w:rsid w:val="00C96CC6"/>
    <w:rsid w:val="00CA1616"/>
    <w:rsid w:val="00CA327D"/>
    <w:rsid w:val="00CA329E"/>
    <w:rsid w:val="00CA66F2"/>
    <w:rsid w:val="00CA684E"/>
    <w:rsid w:val="00CB3F01"/>
    <w:rsid w:val="00CB6D67"/>
    <w:rsid w:val="00CC31CF"/>
    <w:rsid w:val="00CC3B84"/>
    <w:rsid w:val="00CC44B7"/>
    <w:rsid w:val="00CD1C5B"/>
    <w:rsid w:val="00CD7A44"/>
    <w:rsid w:val="00CE3F0E"/>
    <w:rsid w:val="00CE403B"/>
    <w:rsid w:val="00D02C3D"/>
    <w:rsid w:val="00D06A28"/>
    <w:rsid w:val="00D1006B"/>
    <w:rsid w:val="00D15E3A"/>
    <w:rsid w:val="00D21429"/>
    <w:rsid w:val="00D21581"/>
    <w:rsid w:val="00D21A28"/>
    <w:rsid w:val="00D22C60"/>
    <w:rsid w:val="00D26C73"/>
    <w:rsid w:val="00D31085"/>
    <w:rsid w:val="00D33871"/>
    <w:rsid w:val="00D36BD0"/>
    <w:rsid w:val="00D3711F"/>
    <w:rsid w:val="00D409AA"/>
    <w:rsid w:val="00D42383"/>
    <w:rsid w:val="00D4381F"/>
    <w:rsid w:val="00D445AA"/>
    <w:rsid w:val="00D45046"/>
    <w:rsid w:val="00D50BF0"/>
    <w:rsid w:val="00D600D7"/>
    <w:rsid w:val="00D60D64"/>
    <w:rsid w:val="00D621B9"/>
    <w:rsid w:val="00D630C9"/>
    <w:rsid w:val="00D747A7"/>
    <w:rsid w:val="00D841DF"/>
    <w:rsid w:val="00D868E2"/>
    <w:rsid w:val="00D933EB"/>
    <w:rsid w:val="00D93CBB"/>
    <w:rsid w:val="00DA0C86"/>
    <w:rsid w:val="00DA0F6A"/>
    <w:rsid w:val="00DA1BED"/>
    <w:rsid w:val="00DA1E2C"/>
    <w:rsid w:val="00DA31F0"/>
    <w:rsid w:val="00DA6380"/>
    <w:rsid w:val="00DA6C0E"/>
    <w:rsid w:val="00DA7E22"/>
    <w:rsid w:val="00DB29A6"/>
    <w:rsid w:val="00DB317B"/>
    <w:rsid w:val="00DB3C53"/>
    <w:rsid w:val="00DB4158"/>
    <w:rsid w:val="00DB50A9"/>
    <w:rsid w:val="00DC7278"/>
    <w:rsid w:val="00DC7747"/>
    <w:rsid w:val="00DD41CF"/>
    <w:rsid w:val="00DE2005"/>
    <w:rsid w:val="00DE2FCD"/>
    <w:rsid w:val="00DF19B7"/>
    <w:rsid w:val="00DF5DA4"/>
    <w:rsid w:val="00E0181E"/>
    <w:rsid w:val="00E02D37"/>
    <w:rsid w:val="00E065EE"/>
    <w:rsid w:val="00E0761C"/>
    <w:rsid w:val="00E10D4D"/>
    <w:rsid w:val="00E16026"/>
    <w:rsid w:val="00E16C7E"/>
    <w:rsid w:val="00E177B7"/>
    <w:rsid w:val="00E216C4"/>
    <w:rsid w:val="00E23368"/>
    <w:rsid w:val="00E305D9"/>
    <w:rsid w:val="00E33F89"/>
    <w:rsid w:val="00E35BC1"/>
    <w:rsid w:val="00E35C3A"/>
    <w:rsid w:val="00E4040B"/>
    <w:rsid w:val="00E46A1C"/>
    <w:rsid w:val="00E50D32"/>
    <w:rsid w:val="00E520A8"/>
    <w:rsid w:val="00E552E1"/>
    <w:rsid w:val="00E60791"/>
    <w:rsid w:val="00E65831"/>
    <w:rsid w:val="00E72043"/>
    <w:rsid w:val="00E72071"/>
    <w:rsid w:val="00E7217F"/>
    <w:rsid w:val="00E72560"/>
    <w:rsid w:val="00E739D0"/>
    <w:rsid w:val="00E74C5F"/>
    <w:rsid w:val="00E81777"/>
    <w:rsid w:val="00E84E63"/>
    <w:rsid w:val="00E90454"/>
    <w:rsid w:val="00E91489"/>
    <w:rsid w:val="00E923BA"/>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4B73"/>
    <w:rsid w:val="00EE7E23"/>
    <w:rsid w:val="00EF422B"/>
    <w:rsid w:val="00EF4F37"/>
    <w:rsid w:val="00EF5054"/>
    <w:rsid w:val="00EF66DD"/>
    <w:rsid w:val="00EF785F"/>
    <w:rsid w:val="00F00AA2"/>
    <w:rsid w:val="00F01FAD"/>
    <w:rsid w:val="00F0302E"/>
    <w:rsid w:val="00F033B2"/>
    <w:rsid w:val="00F11CB9"/>
    <w:rsid w:val="00F21D15"/>
    <w:rsid w:val="00F224C8"/>
    <w:rsid w:val="00F25B29"/>
    <w:rsid w:val="00F3242F"/>
    <w:rsid w:val="00F3360C"/>
    <w:rsid w:val="00F41ED8"/>
    <w:rsid w:val="00F432B2"/>
    <w:rsid w:val="00F720BD"/>
    <w:rsid w:val="00F77879"/>
    <w:rsid w:val="00F8749B"/>
    <w:rsid w:val="00F9410C"/>
    <w:rsid w:val="00F94125"/>
    <w:rsid w:val="00F946C0"/>
    <w:rsid w:val="00F96D54"/>
    <w:rsid w:val="00FA2AFF"/>
    <w:rsid w:val="00FC250A"/>
    <w:rsid w:val="00FC2B42"/>
    <w:rsid w:val="00FC37CF"/>
    <w:rsid w:val="00FC5E6F"/>
    <w:rsid w:val="00FD10ED"/>
    <w:rsid w:val="00FD11DD"/>
    <w:rsid w:val="00FD44DB"/>
    <w:rsid w:val="00FD618D"/>
    <w:rsid w:val="00FE1AF5"/>
    <w:rsid w:val="00FE2636"/>
    <w:rsid w:val="00FE3BDF"/>
    <w:rsid w:val="00FF1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C1257"/>
  <w15:docId w15:val="{8B2B4CCA-0D16-4C93-B3F6-57CE355C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B5E99-F1EF-4438-BE21-4E2E5B22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9438</Words>
  <Characters>53797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 Taylor Gough</cp:lastModifiedBy>
  <cp:revision>2</cp:revision>
  <dcterms:created xsi:type="dcterms:W3CDTF">2020-09-01T00:49:00Z</dcterms:created>
  <dcterms:modified xsi:type="dcterms:W3CDTF">2020-09-01T00:49:00Z</dcterms:modified>
</cp:coreProperties>
</file>