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5FD9" w14:textId="5A713302" w:rsidR="001E3587" w:rsidRDefault="001E3587">
      <w:r>
        <w:t xml:space="preserve">1)All </w:t>
      </w:r>
      <w:proofErr w:type="gramStart"/>
      <w:r>
        <w:t>gains</w:t>
      </w:r>
      <w:proofErr w:type="gramEnd"/>
      <w:r>
        <w:t xml:space="preserve"> and offsets are already embedded into the code.</w:t>
      </w:r>
    </w:p>
    <w:p w14:paraId="481CA0D9" w14:textId="6FCD05F4" w:rsidR="0089204D" w:rsidRDefault="001E3587">
      <w:r>
        <w:t>2)The code under the folder “demo I2C inv” should be used while the jumper on the board is in “inv” mode, vice versa for norm.</w:t>
      </w:r>
    </w:p>
    <w:p w14:paraId="279130B1" w14:textId="41778496" w:rsidR="001E3587" w:rsidRDefault="001E3587">
      <w:r>
        <w:t>3) Gain and offset for two board are very similar, so the same code would work for both boards.</w:t>
      </w:r>
    </w:p>
    <w:p w14:paraId="68334C69" w14:textId="49B15EBA" w:rsidR="001E3587" w:rsidRDefault="001E3587" w:rsidP="001E3587">
      <w:pPr>
        <w:rPr>
          <w:rFonts w:hint="eastAsia"/>
        </w:rPr>
      </w:pPr>
      <w:r>
        <w:rPr>
          <w:rFonts w:hint="eastAsia"/>
        </w:rPr>
        <w:t>4</w:t>
      </w:r>
      <w:r>
        <w:t>) If you want to access the raw data used during my calibration process, please open the “</w:t>
      </w:r>
      <w:r w:rsidRPr="001E3587">
        <w:t>Calibration data</w:t>
      </w:r>
      <w:r>
        <w:t>” folder. There are two excel documents. (</w:t>
      </w:r>
      <w:proofErr w:type="spellStart"/>
      <w:r>
        <w:t>Vread</w:t>
      </w:r>
      <w:proofErr w:type="spellEnd"/>
      <w:r>
        <w:t xml:space="preserve"> and </w:t>
      </w:r>
      <w:proofErr w:type="spellStart"/>
      <w:r>
        <w:t>Iread</w:t>
      </w:r>
      <w:proofErr w:type="spellEnd"/>
      <w:r>
        <w:t xml:space="preserve"> in the document are values displayed by </w:t>
      </w:r>
      <w:proofErr w:type="spellStart"/>
      <w:r>
        <w:t>adurino’s</w:t>
      </w:r>
      <w:proofErr w:type="spellEnd"/>
      <w:r>
        <w:t xml:space="preserve"> serial monitor when gain=1 offset=0)</w:t>
      </w:r>
    </w:p>
    <w:p w14:paraId="1425FECB" w14:textId="78261652" w:rsidR="001E3587" w:rsidRDefault="001E3587" w:rsidP="001E3587">
      <w:r>
        <w:t>5</w:t>
      </w:r>
      <w:r>
        <w:t>) To distinguish board “n” and board “w” see the mark behind the board.</w:t>
      </w:r>
      <w:bookmarkStart w:id="0" w:name="_GoBack"/>
      <w:bookmarkEnd w:id="0"/>
    </w:p>
    <w:p w14:paraId="20C1856F" w14:textId="77777777" w:rsidR="001E3587" w:rsidRDefault="001E3587"/>
    <w:sectPr w:rsidR="001E3587" w:rsidSect="00F80A1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28"/>
    <w:rsid w:val="001E3587"/>
    <w:rsid w:val="00535A28"/>
    <w:rsid w:val="009D5F26"/>
    <w:rsid w:val="00BB2CB6"/>
    <w:rsid w:val="00E60F4B"/>
    <w:rsid w:val="00F8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79DE"/>
  <w15:chartTrackingRefBased/>
  <w15:docId w15:val="{DED832AC-81A9-489E-BFFE-CCDE800C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Chen</dc:creator>
  <cp:keywords/>
  <dc:description/>
  <cp:lastModifiedBy>Kaixin Chen</cp:lastModifiedBy>
  <cp:revision>2</cp:revision>
  <dcterms:created xsi:type="dcterms:W3CDTF">2019-04-30T05:39:00Z</dcterms:created>
  <dcterms:modified xsi:type="dcterms:W3CDTF">2019-04-30T05:47:00Z</dcterms:modified>
</cp:coreProperties>
</file>