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56F0" w14:textId="77777777" w:rsidR="00C85A97" w:rsidRDefault="00000000">
      <w:pPr>
        <w:pStyle w:val="Heading1"/>
        <w:jc w:val="center"/>
      </w:pPr>
      <w:r>
        <w:t>Blood Plasma Well Trial 2024-07-25, D223 150μL Sample</w:t>
      </w:r>
    </w:p>
    <w:p w14:paraId="12462510" w14:textId="77777777" w:rsidR="00C85A97" w:rsidRDefault="00C85A97">
      <w:pPr>
        <w:pStyle w:val="Text"/>
        <w:jc w:val="center"/>
      </w:pPr>
    </w:p>
    <w:p w14:paraId="28088233" w14:textId="77777777" w:rsidR="00C85A97" w:rsidRDefault="00000000">
      <w:pPr>
        <w:pStyle w:val="List"/>
        <w:numPr>
          <w:ilvl w:val="0"/>
          <w:numId w:val="1"/>
        </w:numPr>
      </w:pPr>
      <w:r>
        <w:t>Data from each well is shown, including raw data in the first plot from each section, group processed data in the second plot, and individually processed data by trial in the third plot.</w:t>
      </w:r>
    </w:p>
    <w:p w14:paraId="69779885" w14:textId="77777777" w:rsidR="00C85A97" w:rsidRDefault="00000000">
      <w:pPr>
        <w:pStyle w:val="List"/>
        <w:numPr>
          <w:ilvl w:val="0"/>
          <w:numId w:val="1"/>
        </w:numPr>
      </w:pPr>
      <w:r>
        <w:t>The sample was prepared by removing from the freezer, rocking for 35 minutes, and then rested for 7 minutes in the well slide.</w:t>
      </w:r>
    </w:p>
    <w:p w14:paraId="2C2316C9" w14:textId="77777777" w:rsidR="00C85A97" w:rsidRDefault="00000000">
      <w:pPr>
        <w:pStyle w:val="List"/>
        <w:numPr>
          <w:ilvl w:val="0"/>
          <w:numId w:val="1"/>
        </w:numPr>
      </w:pPr>
      <w:r>
        <w:t>Samples were pipetted into 3 50μL wells and then covered with a 22mmx22mm No. 1 Cover Glass slip.</w:t>
      </w:r>
    </w:p>
    <w:p w14:paraId="592DE925" w14:textId="77777777" w:rsidR="00C85A97" w:rsidRDefault="00000000">
      <w:pPr>
        <w:pStyle w:val="List"/>
        <w:numPr>
          <w:ilvl w:val="0"/>
          <w:numId w:val="1"/>
        </w:numPr>
      </w:pPr>
      <w:r>
        <w:t>Data was taken using a 40x immersion objective lens by using a dropper bottle to place water on the cover glass slip atop the well slide then immersing the lens in the water drop, then focusing the objective over each well using a motorized XYZ stage.</w:t>
      </w:r>
    </w:p>
    <w:p w14:paraId="51561F42" w14:textId="77777777" w:rsidR="00C85A97" w:rsidRDefault="00000000">
      <w:pPr>
        <w:pStyle w:val="List"/>
        <w:numPr>
          <w:ilvl w:val="0"/>
          <w:numId w:val="1"/>
        </w:numPr>
      </w:pPr>
      <w:r>
        <w:t>In the 'group processed' plots, an array was made combining data from all trials in that well, and then the 'apply' function was used for processing.</w:t>
      </w:r>
    </w:p>
    <w:p w14:paraId="6FFA199D" w14:textId="77777777" w:rsidR="00C85A97" w:rsidRDefault="00000000">
      <w:pPr>
        <w:pStyle w:val="List"/>
        <w:numPr>
          <w:ilvl w:val="0"/>
          <w:numId w:val="1"/>
        </w:numPr>
      </w:pPr>
      <w:r>
        <w:t>In the 'individual processing' plots, the 'apply' function was used individually on each trial, and then the resulting pre-processed data was then plotted together in a figure.</w:t>
      </w:r>
    </w:p>
    <w:p w14:paraId="68B598CA" w14:textId="77777777" w:rsidR="00C85A97" w:rsidRDefault="00000000">
      <w:pPr>
        <w:pStyle w:val="Title"/>
      </w:pPr>
      <w:r>
        <w:t>Well 1 Data</w:t>
      </w:r>
    </w:p>
    <w:p w14:paraId="055F921B" w14:textId="77777777" w:rsidR="006C37BC" w:rsidRDefault="006C37BC">
      <w:pPr>
        <w:pStyle w:val="Title"/>
      </w:pPr>
    </w:p>
    <w:p w14:paraId="19B367DC" w14:textId="77777777" w:rsidR="00000000" w:rsidRDefault="00000000">
      <w:pPr>
        <w:divId w:val="64227497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044FE82D" wp14:editId="088AB5B5">
            <wp:extent cx="5332095" cy="400558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12A41AAC" w14:textId="77777777" w:rsidR="00000000" w:rsidRDefault="00000000">
      <w:pPr>
        <w:divId w:val="525337925"/>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C698C70" wp14:editId="083D7A8F">
            <wp:extent cx="5332095" cy="4005580"/>
            <wp:effectExtent l="0" t="0" r="1905" b="0"/>
            <wp:docPr id="1009310825" name="Picture 100931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3C9FF15B" w14:textId="77777777" w:rsidR="00000000" w:rsidRDefault="00000000">
      <w:pPr>
        <w:divId w:val="1230070596"/>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39937992" wp14:editId="69ABA3AA">
            <wp:extent cx="5332095" cy="4005580"/>
            <wp:effectExtent l="0" t="0" r="1905" b="0"/>
            <wp:docPr id="1089579937" name="Picture 108957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1F807C88" w14:textId="77777777" w:rsidR="006C37BC" w:rsidRDefault="006C37BC">
      <w:pPr>
        <w:pStyle w:val="Title"/>
      </w:pPr>
    </w:p>
    <w:p w14:paraId="5EFB04BA" w14:textId="3E74BCEC" w:rsidR="00C85A97" w:rsidRDefault="00000000">
      <w:pPr>
        <w:pStyle w:val="Title"/>
      </w:pPr>
      <w:r>
        <w:t>Well 2 Data</w:t>
      </w:r>
    </w:p>
    <w:p w14:paraId="7EB18091" w14:textId="77777777" w:rsidR="006C37BC" w:rsidRDefault="006C37BC">
      <w:pPr>
        <w:pStyle w:val="Title"/>
      </w:pPr>
    </w:p>
    <w:p w14:paraId="2200CA07" w14:textId="77777777" w:rsidR="006C37BC" w:rsidRDefault="006C37BC">
      <w:pPr>
        <w:pStyle w:val="Title"/>
      </w:pPr>
    </w:p>
    <w:p w14:paraId="780AA2F3" w14:textId="77777777" w:rsidR="006C37BC" w:rsidRDefault="006C37BC">
      <w:pPr>
        <w:pStyle w:val="Title"/>
      </w:pPr>
    </w:p>
    <w:p w14:paraId="4B57C959" w14:textId="77777777" w:rsidR="006C37BC" w:rsidRDefault="006C37BC">
      <w:pPr>
        <w:pStyle w:val="Title"/>
      </w:pPr>
    </w:p>
    <w:p w14:paraId="5EF13726" w14:textId="77777777" w:rsidR="00000000" w:rsidRDefault="00000000">
      <w:pPr>
        <w:divId w:val="2102093960"/>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8B2917D" wp14:editId="7584555A">
            <wp:extent cx="5332095" cy="4005580"/>
            <wp:effectExtent l="0" t="0" r="1905" b="0"/>
            <wp:docPr id="1478348942" name="Picture 147834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66DD9601" w14:textId="77777777" w:rsidR="00000000" w:rsidRDefault="00000000">
      <w:pPr>
        <w:divId w:val="1156800255"/>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70CB61F1" wp14:editId="45794B51">
            <wp:extent cx="5332095" cy="4005580"/>
            <wp:effectExtent l="0" t="0" r="1905" b="0"/>
            <wp:docPr id="258975978" name="Picture 25897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5DD07F1A" w14:textId="77777777" w:rsidR="00000000" w:rsidRDefault="00000000">
      <w:pPr>
        <w:divId w:val="767234549"/>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94B4A80" wp14:editId="3875F5CE">
            <wp:extent cx="5332095" cy="4005580"/>
            <wp:effectExtent l="0" t="0" r="1905" b="0"/>
            <wp:docPr id="1274057399" name="Picture 127405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476CEF1C" w14:textId="77777777" w:rsidR="006C37BC" w:rsidRDefault="006C37BC">
      <w:pPr>
        <w:pStyle w:val="Title"/>
      </w:pPr>
    </w:p>
    <w:p w14:paraId="22A8E103" w14:textId="01D44523" w:rsidR="00C85A97" w:rsidRDefault="00000000">
      <w:pPr>
        <w:pStyle w:val="Title"/>
      </w:pPr>
      <w:r>
        <w:t>Well 3 Data</w:t>
      </w:r>
    </w:p>
    <w:p w14:paraId="4A9F77A7" w14:textId="77777777" w:rsidR="006C37BC" w:rsidRDefault="006C37BC">
      <w:pPr>
        <w:pStyle w:val="Title"/>
      </w:pPr>
    </w:p>
    <w:p w14:paraId="314C263F" w14:textId="77777777" w:rsidR="006C37BC" w:rsidRDefault="006C37BC">
      <w:pPr>
        <w:pStyle w:val="Title"/>
      </w:pPr>
    </w:p>
    <w:p w14:paraId="05AE44EC" w14:textId="77777777" w:rsidR="006C37BC" w:rsidRDefault="006C37BC">
      <w:pPr>
        <w:pStyle w:val="Title"/>
      </w:pPr>
    </w:p>
    <w:p w14:paraId="77F5FBD6" w14:textId="77777777" w:rsidR="006C37BC" w:rsidRDefault="006C37BC">
      <w:pPr>
        <w:pStyle w:val="Title"/>
      </w:pPr>
    </w:p>
    <w:p w14:paraId="43CCFE64" w14:textId="77777777" w:rsidR="00000000" w:rsidRDefault="00000000">
      <w:pPr>
        <w:divId w:val="1904221469"/>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063A97E" wp14:editId="2A6A0F75">
            <wp:extent cx="5332095" cy="4005580"/>
            <wp:effectExtent l="0" t="0" r="1905" b="0"/>
            <wp:docPr id="1869974723" name="Picture 186997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2A48150D" w14:textId="77777777" w:rsidR="00000000" w:rsidRDefault="00000000">
      <w:pPr>
        <w:divId w:val="2062485769"/>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41DFB653" wp14:editId="3E62582F">
            <wp:extent cx="5332095" cy="4005580"/>
            <wp:effectExtent l="0" t="0" r="1905" b="0"/>
            <wp:docPr id="418175951" name="Picture 41817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2A5C5B95" w14:textId="77777777" w:rsidR="00000000" w:rsidRDefault="00000000">
      <w:pPr>
        <w:divId w:val="478157403"/>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DDDC83B" wp14:editId="20577260">
            <wp:extent cx="5332095" cy="4005580"/>
            <wp:effectExtent l="0" t="0" r="1905" b="0"/>
            <wp:docPr id="412613048" name="Picture 41261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34321E06" w14:textId="77777777" w:rsidR="00C85A97" w:rsidRDefault="00000000">
      <w:pPr>
        <w:pStyle w:val="Title"/>
      </w:pPr>
      <w:r>
        <w:lastRenderedPageBreak/>
        <w:t>Well Comparison Plots</w:t>
      </w:r>
    </w:p>
    <w:p w14:paraId="01B69D2E" w14:textId="77777777" w:rsidR="00C85A97" w:rsidRDefault="00C85A97">
      <w:pPr>
        <w:pStyle w:val="Text"/>
      </w:pPr>
    </w:p>
    <w:p w14:paraId="55B8AEBF" w14:textId="77777777" w:rsidR="00C85A97" w:rsidRDefault="00000000">
      <w:pPr>
        <w:pStyle w:val="List"/>
        <w:numPr>
          <w:ilvl w:val="0"/>
          <w:numId w:val="1"/>
        </w:numPr>
      </w:pPr>
      <w:r>
        <w:t>Raw data is shown in the first figure of this section, with red, blue, and green corresponding to well 1, 2 and 3 respectively.</w:t>
      </w:r>
    </w:p>
    <w:p w14:paraId="2914C8B5" w14:textId="77777777" w:rsidR="00C85A97" w:rsidRDefault="00000000">
      <w:pPr>
        <w:pStyle w:val="List"/>
        <w:numPr>
          <w:ilvl w:val="0"/>
          <w:numId w:val="1"/>
        </w:numPr>
      </w:pPr>
      <w:r>
        <w:t>Processing was performed on the entire dataset for each well, resulting in 3 sets of pre-processed data, shown in red, blue, and green in accordance with the raw data.</w:t>
      </w:r>
    </w:p>
    <w:p w14:paraId="1D6480C7" w14:textId="77777777" w:rsidR="00C85A97" w:rsidRDefault="00000000">
      <w:pPr>
        <w:pStyle w:val="List"/>
        <w:numPr>
          <w:ilvl w:val="0"/>
          <w:numId w:val="1"/>
        </w:numPr>
      </w:pPr>
      <w:r>
        <w:t>The third plot contains pre-processing of the grouped data, where an array was made containing all data from each well and was subsequently processed using the 'apply' function.</w:t>
      </w:r>
    </w:p>
    <w:p w14:paraId="3C1F834C" w14:textId="77777777" w:rsidR="006C37BC" w:rsidRDefault="006C37BC" w:rsidP="006C37BC">
      <w:pPr>
        <w:pStyle w:val="List"/>
      </w:pPr>
    </w:p>
    <w:p w14:paraId="40F37703" w14:textId="77777777" w:rsidR="006C37BC" w:rsidRDefault="006C37BC" w:rsidP="006C37BC">
      <w:pPr>
        <w:pStyle w:val="List"/>
      </w:pPr>
    </w:p>
    <w:p w14:paraId="6D0EC120" w14:textId="77777777" w:rsidR="006C37BC" w:rsidRDefault="006C37BC" w:rsidP="006C37BC">
      <w:pPr>
        <w:pStyle w:val="List"/>
      </w:pPr>
    </w:p>
    <w:p w14:paraId="33AD0E89" w14:textId="77777777" w:rsidR="00000000" w:rsidRDefault="00000000">
      <w:pPr>
        <w:divId w:val="29261297"/>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55CB98C7" wp14:editId="7EB0E434">
            <wp:extent cx="5332095" cy="4005580"/>
            <wp:effectExtent l="0" t="0" r="1905" b="0"/>
            <wp:docPr id="365586063" name="Picture 3655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1113791C" w14:textId="77777777" w:rsidR="00000000" w:rsidRDefault="00000000">
      <w:pPr>
        <w:divId w:val="68233538"/>
        <w:rPr>
          <w:rFonts w:ascii="Menlo" w:eastAsia="Times New Roman" w:hAnsi="Menlo" w:cs="Menlo"/>
          <w:color w:val="404040"/>
          <w:sz w:val="24"/>
          <w:szCs w:val="24"/>
        </w:rPr>
      </w:pPr>
      <w:r>
        <w:rPr>
          <w:rFonts w:ascii="Menlo" w:eastAsia="Times New Roman" w:hAnsi="Menlo" w:cs="Menlo"/>
          <w:color w:val="404040"/>
        </w:rPr>
        <w:lastRenderedPageBreak/>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632F9DE4" wp14:editId="34C92F89">
            <wp:extent cx="5332095" cy="4005580"/>
            <wp:effectExtent l="0" t="0" r="1905" b="0"/>
            <wp:docPr id="834871703" name="Picture 8348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p w14:paraId="3319EAC2" w14:textId="77777777" w:rsidR="00FB3CA7" w:rsidRDefault="00000000">
      <w:pPr>
        <w:divId w:val="550120820"/>
        <w:rPr>
          <w:rFonts w:ascii="Menlo" w:eastAsia="Times New Roman" w:hAnsi="Menlo" w:cs="Menlo"/>
          <w:color w:val="404040"/>
          <w:sz w:val="24"/>
          <w:szCs w:val="24"/>
        </w:rPr>
      </w:pPr>
      <w:r>
        <w:rPr>
          <w:rFonts w:ascii="Menlo" w:eastAsia="Times New Roman" w:hAnsi="Menlo" w:cs="Menlo"/>
          <w:color w:val="404040"/>
        </w:rPr>
        <w:fldChar w:fldCharType="begin"/>
      </w:r>
      <w:r>
        <w:rPr>
          <w:rFonts w:ascii="Menlo" w:eastAsia="Times New Roman" w:hAnsi="Menlo" w:cs="Menlo"/>
          <w:color w:val="404040"/>
        </w:rPr>
        <w:instrText xml:space="preserve"> INCLUDEPICTURE  \d "https://www.mathworks.com/file0.png" \* MERGEFORMATINET </w:instrText>
      </w:r>
      <w:r>
        <w:rPr>
          <w:rFonts w:ascii="Menlo" w:eastAsia="Times New Roman" w:hAnsi="Menlo" w:cs="Menlo"/>
          <w:color w:val="404040"/>
        </w:rPr>
        <w:fldChar w:fldCharType="separate"/>
      </w:r>
      <w:r>
        <w:rPr>
          <w:rFonts w:ascii="Menlo" w:eastAsia="Times New Roman" w:hAnsi="Menlo" w:cs="Menlo"/>
          <w:noProof/>
          <w:color w:val="404040"/>
        </w:rPr>
        <w:drawing>
          <wp:inline distT="0" distB="0" distL="0" distR="0" wp14:anchorId="25317057" wp14:editId="74AF7DB6">
            <wp:extent cx="5332095" cy="4005580"/>
            <wp:effectExtent l="0" t="0" r="1905" b="0"/>
            <wp:docPr id="1253367452" name="Picture 125336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2095" cy="4005580"/>
                    </a:xfrm>
                    <a:prstGeom prst="rect">
                      <a:avLst/>
                    </a:prstGeom>
                    <a:noFill/>
                    <a:ln>
                      <a:noFill/>
                    </a:ln>
                  </pic:spPr>
                </pic:pic>
              </a:graphicData>
            </a:graphic>
          </wp:inline>
        </w:drawing>
      </w:r>
      <w:r>
        <w:rPr>
          <w:rFonts w:ascii="Menlo" w:eastAsia="Times New Roman" w:hAnsi="Menlo" w:cs="Menlo"/>
          <w:color w:val="404040"/>
        </w:rPr>
        <w:fldChar w:fldCharType="end"/>
      </w:r>
    </w:p>
    <w:sectPr w:rsidR="00FB3CA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33FD"/>
    <w:multiLevelType w:val="hybridMultilevel"/>
    <w:tmpl w:val="686204D4"/>
    <w:lvl w:ilvl="0" w:tplc="78DE703E">
      <w:start w:val="1"/>
      <w:numFmt w:val="bullet"/>
      <w:lvlText w:val=""/>
      <w:lvlJc w:val="left"/>
      <w:pPr>
        <w:ind w:left="720" w:hanging="200"/>
      </w:pPr>
      <w:rPr>
        <w:rFonts w:ascii="Symbol" w:hAnsi="Symbol" w:hint="default"/>
      </w:rPr>
    </w:lvl>
    <w:lvl w:ilvl="1" w:tplc="67AA82B2">
      <w:numFmt w:val="decimal"/>
      <w:lvlText w:val=""/>
      <w:lvlJc w:val="left"/>
    </w:lvl>
    <w:lvl w:ilvl="2" w:tplc="7DCEC8D0">
      <w:numFmt w:val="decimal"/>
      <w:lvlText w:val=""/>
      <w:lvlJc w:val="left"/>
    </w:lvl>
    <w:lvl w:ilvl="3" w:tplc="8D464998">
      <w:numFmt w:val="decimal"/>
      <w:lvlText w:val=""/>
      <w:lvlJc w:val="left"/>
    </w:lvl>
    <w:lvl w:ilvl="4" w:tplc="AAC49C18">
      <w:numFmt w:val="decimal"/>
      <w:lvlText w:val=""/>
      <w:lvlJc w:val="left"/>
    </w:lvl>
    <w:lvl w:ilvl="5" w:tplc="EB04B0FA">
      <w:numFmt w:val="decimal"/>
      <w:lvlText w:val=""/>
      <w:lvlJc w:val="left"/>
    </w:lvl>
    <w:lvl w:ilvl="6" w:tplc="FF82BE28">
      <w:numFmt w:val="decimal"/>
      <w:lvlText w:val=""/>
      <w:lvlJc w:val="left"/>
    </w:lvl>
    <w:lvl w:ilvl="7" w:tplc="92A42DDC">
      <w:numFmt w:val="decimal"/>
      <w:lvlText w:val=""/>
      <w:lvlJc w:val="left"/>
    </w:lvl>
    <w:lvl w:ilvl="8" w:tplc="99F826E2">
      <w:numFmt w:val="decimal"/>
      <w:lvlText w:val=""/>
      <w:lvlJc w:val="left"/>
    </w:lvl>
  </w:abstractNum>
  <w:num w:numId="1" w16cid:durableId="1693801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85A97"/>
    <w:rsid w:val="006C37BC"/>
    <w:rsid w:val="00C85A97"/>
    <w:rsid w:val="00FB3C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B4F5206"/>
  <w15:docId w15:val="{D2C06C5E-DA9C-834D-BD14-EFD2E3A0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88106">
      <w:bodyDiv w:val="1"/>
      <w:marLeft w:val="0"/>
      <w:marRight w:val="0"/>
      <w:marTop w:val="0"/>
      <w:marBottom w:val="0"/>
      <w:divBdr>
        <w:top w:val="none" w:sz="0" w:space="0" w:color="auto"/>
        <w:left w:val="none" w:sz="0" w:space="0" w:color="auto"/>
        <w:bottom w:val="none" w:sz="0" w:space="0" w:color="auto"/>
        <w:right w:val="none" w:sz="0" w:space="0" w:color="auto"/>
      </w:divBdr>
      <w:divsChild>
        <w:div w:id="1904221469">
          <w:marLeft w:val="255"/>
          <w:marRight w:val="0"/>
          <w:marTop w:val="0"/>
          <w:marBottom w:val="0"/>
          <w:divBdr>
            <w:top w:val="none" w:sz="0" w:space="0" w:color="auto"/>
            <w:left w:val="none" w:sz="0" w:space="0" w:color="auto"/>
            <w:bottom w:val="none" w:sz="0" w:space="0" w:color="auto"/>
            <w:right w:val="none" w:sz="0" w:space="0" w:color="auto"/>
          </w:divBdr>
        </w:div>
      </w:divsChild>
    </w:div>
    <w:div w:id="103235700">
      <w:bodyDiv w:val="1"/>
      <w:marLeft w:val="0"/>
      <w:marRight w:val="0"/>
      <w:marTop w:val="0"/>
      <w:marBottom w:val="0"/>
      <w:divBdr>
        <w:top w:val="none" w:sz="0" w:space="0" w:color="auto"/>
        <w:left w:val="none" w:sz="0" w:space="0" w:color="auto"/>
        <w:bottom w:val="none" w:sz="0" w:space="0" w:color="auto"/>
        <w:right w:val="none" w:sz="0" w:space="0" w:color="auto"/>
      </w:divBdr>
      <w:divsChild>
        <w:div w:id="1156800255">
          <w:marLeft w:val="255"/>
          <w:marRight w:val="0"/>
          <w:marTop w:val="0"/>
          <w:marBottom w:val="0"/>
          <w:divBdr>
            <w:top w:val="none" w:sz="0" w:space="0" w:color="auto"/>
            <w:left w:val="none" w:sz="0" w:space="0" w:color="auto"/>
            <w:bottom w:val="none" w:sz="0" w:space="0" w:color="auto"/>
            <w:right w:val="none" w:sz="0" w:space="0" w:color="auto"/>
          </w:divBdr>
        </w:div>
      </w:divsChild>
    </w:div>
    <w:div w:id="420107194">
      <w:bodyDiv w:val="1"/>
      <w:marLeft w:val="0"/>
      <w:marRight w:val="0"/>
      <w:marTop w:val="0"/>
      <w:marBottom w:val="0"/>
      <w:divBdr>
        <w:top w:val="none" w:sz="0" w:space="0" w:color="auto"/>
        <w:left w:val="none" w:sz="0" w:space="0" w:color="auto"/>
        <w:bottom w:val="none" w:sz="0" w:space="0" w:color="auto"/>
        <w:right w:val="none" w:sz="0" w:space="0" w:color="auto"/>
      </w:divBdr>
      <w:divsChild>
        <w:div w:id="2062485769">
          <w:marLeft w:val="255"/>
          <w:marRight w:val="0"/>
          <w:marTop w:val="0"/>
          <w:marBottom w:val="0"/>
          <w:divBdr>
            <w:top w:val="none" w:sz="0" w:space="0" w:color="auto"/>
            <w:left w:val="none" w:sz="0" w:space="0" w:color="auto"/>
            <w:bottom w:val="none" w:sz="0" w:space="0" w:color="auto"/>
            <w:right w:val="none" w:sz="0" w:space="0" w:color="auto"/>
          </w:divBdr>
        </w:div>
      </w:divsChild>
    </w:div>
    <w:div w:id="559898786">
      <w:bodyDiv w:val="1"/>
      <w:marLeft w:val="0"/>
      <w:marRight w:val="0"/>
      <w:marTop w:val="0"/>
      <w:marBottom w:val="0"/>
      <w:divBdr>
        <w:top w:val="none" w:sz="0" w:space="0" w:color="auto"/>
        <w:left w:val="none" w:sz="0" w:space="0" w:color="auto"/>
        <w:bottom w:val="none" w:sz="0" w:space="0" w:color="auto"/>
        <w:right w:val="none" w:sz="0" w:space="0" w:color="auto"/>
      </w:divBdr>
      <w:divsChild>
        <w:div w:id="525337925">
          <w:marLeft w:val="255"/>
          <w:marRight w:val="0"/>
          <w:marTop w:val="0"/>
          <w:marBottom w:val="0"/>
          <w:divBdr>
            <w:top w:val="none" w:sz="0" w:space="0" w:color="auto"/>
            <w:left w:val="none" w:sz="0" w:space="0" w:color="auto"/>
            <w:bottom w:val="none" w:sz="0" w:space="0" w:color="auto"/>
            <w:right w:val="none" w:sz="0" w:space="0" w:color="auto"/>
          </w:divBdr>
        </w:div>
      </w:divsChild>
    </w:div>
    <w:div w:id="637800569">
      <w:bodyDiv w:val="1"/>
      <w:marLeft w:val="0"/>
      <w:marRight w:val="0"/>
      <w:marTop w:val="0"/>
      <w:marBottom w:val="0"/>
      <w:divBdr>
        <w:top w:val="none" w:sz="0" w:space="0" w:color="auto"/>
        <w:left w:val="none" w:sz="0" w:space="0" w:color="auto"/>
        <w:bottom w:val="none" w:sz="0" w:space="0" w:color="auto"/>
        <w:right w:val="none" w:sz="0" w:space="0" w:color="auto"/>
      </w:divBdr>
      <w:divsChild>
        <w:div w:id="478157403">
          <w:marLeft w:val="255"/>
          <w:marRight w:val="0"/>
          <w:marTop w:val="0"/>
          <w:marBottom w:val="0"/>
          <w:divBdr>
            <w:top w:val="none" w:sz="0" w:space="0" w:color="auto"/>
            <w:left w:val="none" w:sz="0" w:space="0" w:color="auto"/>
            <w:bottom w:val="none" w:sz="0" w:space="0" w:color="auto"/>
            <w:right w:val="none" w:sz="0" w:space="0" w:color="auto"/>
          </w:divBdr>
        </w:div>
      </w:divsChild>
    </w:div>
    <w:div w:id="759641579">
      <w:bodyDiv w:val="1"/>
      <w:marLeft w:val="0"/>
      <w:marRight w:val="0"/>
      <w:marTop w:val="0"/>
      <w:marBottom w:val="0"/>
      <w:divBdr>
        <w:top w:val="none" w:sz="0" w:space="0" w:color="auto"/>
        <w:left w:val="none" w:sz="0" w:space="0" w:color="auto"/>
        <w:bottom w:val="none" w:sz="0" w:space="0" w:color="auto"/>
        <w:right w:val="none" w:sz="0" w:space="0" w:color="auto"/>
      </w:divBdr>
      <w:divsChild>
        <w:div w:id="29261297">
          <w:marLeft w:val="255"/>
          <w:marRight w:val="0"/>
          <w:marTop w:val="0"/>
          <w:marBottom w:val="0"/>
          <w:divBdr>
            <w:top w:val="none" w:sz="0" w:space="0" w:color="auto"/>
            <w:left w:val="none" w:sz="0" w:space="0" w:color="auto"/>
            <w:bottom w:val="none" w:sz="0" w:space="0" w:color="auto"/>
            <w:right w:val="none" w:sz="0" w:space="0" w:color="auto"/>
          </w:divBdr>
        </w:div>
      </w:divsChild>
    </w:div>
    <w:div w:id="1259145218">
      <w:bodyDiv w:val="1"/>
      <w:marLeft w:val="0"/>
      <w:marRight w:val="0"/>
      <w:marTop w:val="0"/>
      <w:marBottom w:val="0"/>
      <w:divBdr>
        <w:top w:val="none" w:sz="0" w:space="0" w:color="auto"/>
        <w:left w:val="none" w:sz="0" w:space="0" w:color="auto"/>
        <w:bottom w:val="none" w:sz="0" w:space="0" w:color="auto"/>
        <w:right w:val="none" w:sz="0" w:space="0" w:color="auto"/>
      </w:divBdr>
      <w:divsChild>
        <w:div w:id="2102093960">
          <w:marLeft w:val="255"/>
          <w:marRight w:val="0"/>
          <w:marTop w:val="0"/>
          <w:marBottom w:val="0"/>
          <w:divBdr>
            <w:top w:val="none" w:sz="0" w:space="0" w:color="auto"/>
            <w:left w:val="none" w:sz="0" w:space="0" w:color="auto"/>
            <w:bottom w:val="none" w:sz="0" w:space="0" w:color="auto"/>
            <w:right w:val="none" w:sz="0" w:space="0" w:color="auto"/>
          </w:divBdr>
        </w:div>
      </w:divsChild>
    </w:div>
    <w:div w:id="1276668258">
      <w:bodyDiv w:val="1"/>
      <w:marLeft w:val="0"/>
      <w:marRight w:val="0"/>
      <w:marTop w:val="0"/>
      <w:marBottom w:val="0"/>
      <w:divBdr>
        <w:top w:val="none" w:sz="0" w:space="0" w:color="auto"/>
        <w:left w:val="none" w:sz="0" w:space="0" w:color="auto"/>
        <w:bottom w:val="none" w:sz="0" w:space="0" w:color="auto"/>
        <w:right w:val="none" w:sz="0" w:space="0" w:color="auto"/>
      </w:divBdr>
      <w:divsChild>
        <w:div w:id="1230070596">
          <w:marLeft w:val="255"/>
          <w:marRight w:val="0"/>
          <w:marTop w:val="0"/>
          <w:marBottom w:val="0"/>
          <w:divBdr>
            <w:top w:val="none" w:sz="0" w:space="0" w:color="auto"/>
            <w:left w:val="none" w:sz="0" w:space="0" w:color="auto"/>
            <w:bottom w:val="none" w:sz="0" w:space="0" w:color="auto"/>
            <w:right w:val="none" w:sz="0" w:space="0" w:color="auto"/>
          </w:divBdr>
        </w:div>
      </w:divsChild>
    </w:div>
    <w:div w:id="1566138016">
      <w:bodyDiv w:val="1"/>
      <w:marLeft w:val="0"/>
      <w:marRight w:val="0"/>
      <w:marTop w:val="0"/>
      <w:marBottom w:val="0"/>
      <w:divBdr>
        <w:top w:val="none" w:sz="0" w:space="0" w:color="auto"/>
        <w:left w:val="none" w:sz="0" w:space="0" w:color="auto"/>
        <w:bottom w:val="none" w:sz="0" w:space="0" w:color="auto"/>
        <w:right w:val="none" w:sz="0" w:space="0" w:color="auto"/>
      </w:divBdr>
      <w:divsChild>
        <w:div w:id="550120820">
          <w:marLeft w:val="255"/>
          <w:marRight w:val="0"/>
          <w:marTop w:val="0"/>
          <w:marBottom w:val="0"/>
          <w:divBdr>
            <w:top w:val="none" w:sz="0" w:space="0" w:color="auto"/>
            <w:left w:val="none" w:sz="0" w:space="0" w:color="auto"/>
            <w:bottom w:val="none" w:sz="0" w:space="0" w:color="auto"/>
            <w:right w:val="none" w:sz="0" w:space="0" w:color="auto"/>
          </w:divBdr>
        </w:div>
      </w:divsChild>
    </w:div>
    <w:div w:id="1674409122">
      <w:bodyDiv w:val="1"/>
      <w:marLeft w:val="0"/>
      <w:marRight w:val="0"/>
      <w:marTop w:val="0"/>
      <w:marBottom w:val="0"/>
      <w:divBdr>
        <w:top w:val="none" w:sz="0" w:space="0" w:color="auto"/>
        <w:left w:val="none" w:sz="0" w:space="0" w:color="auto"/>
        <w:bottom w:val="none" w:sz="0" w:space="0" w:color="auto"/>
        <w:right w:val="none" w:sz="0" w:space="0" w:color="auto"/>
      </w:divBdr>
      <w:divsChild>
        <w:div w:id="68233538">
          <w:marLeft w:val="255"/>
          <w:marRight w:val="0"/>
          <w:marTop w:val="0"/>
          <w:marBottom w:val="0"/>
          <w:divBdr>
            <w:top w:val="none" w:sz="0" w:space="0" w:color="auto"/>
            <w:left w:val="none" w:sz="0" w:space="0" w:color="auto"/>
            <w:bottom w:val="none" w:sz="0" w:space="0" w:color="auto"/>
            <w:right w:val="none" w:sz="0" w:space="0" w:color="auto"/>
          </w:divBdr>
        </w:div>
      </w:divsChild>
    </w:div>
    <w:div w:id="1688209896">
      <w:bodyDiv w:val="1"/>
      <w:marLeft w:val="0"/>
      <w:marRight w:val="0"/>
      <w:marTop w:val="0"/>
      <w:marBottom w:val="0"/>
      <w:divBdr>
        <w:top w:val="none" w:sz="0" w:space="0" w:color="auto"/>
        <w:left w:val="none" w:sz="0" w:space="0" w:color="auto"/>
        <w:bottom w:val="none" w:sz="0" w:space="0" w:color="auto"/>
        <w:right w:val="none" w:sz="0" w:space="0" w:color="auto"/>
      </w:divBdr>
      <w:divsChild>
        <w:div w:id="642274976">
          <w:marLeft w:val="255"/>
          <w:marRight w:val="0"/>
          <w:marTop w:val="0"/>
          <w:marBottom w:val="0"/>
          <w:divBdr>
            <w:top w:val="none" w:sz="0" w:space="0" w:color="auto"/>
            <w:left w:val="none" w:sz="0" w:space="0" w:color="auto"/>
            <w:bottom w:val="none" w:sz="0" w:space="0" w:color="auto"/>
            <w:right w:val="none" w:sz="0" w:space="0" w:color="auto"/>
          </w:divBdr>
        </w:div>
      </w:divsChild>
    </w:div>
    <w:div w:id="1825120585">
      <w:bodyDiv w:val="1"/>
      <w:marLeft w:val="0"/>
      <w:marRight w:val="0"/>
      <w:marTop w:val="0"/>
      <w:marBottom w:val="0"/>
      <w:divBdr>
        <w:top w:val="none" w:sz="0" w:space="0" w:color="auto"/>
        <w:left w:val="none" w:sz="0" w:space="0" w:color="auto"/>
        <w:bottom w:val="none" w:sz="0" w:space="0" w:color="auto"/>
        <w:right w:val="none" w:sz="0" w:space="0" w:color="auto"/>
      </w:divBdr>
      <w:divsChild>
        <w:div w:id="767234549">
          <w:marLeft w:val="25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384</Words>
  <Characters>2193</Characters>
  <Application>Microsoft Office Word</Application>
  <DocSecurity>0</DocSecurity>
  <Lines>18</Lines>
  <Paragraphs>5</Paragraphs>
  <ScaleCrop>false</ScaleCrop>
  <Company/>
  <LinksUpToDate>false</LinksUpToDate>
  <CharactersWithSpaces>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Haydn Flemming</cp:lastModifiedBy>
  <cp:revision>2</cp:revision>
  <dcterms:created xsi:type="dcterms:W3CDTF">2024-07-25T20:09:00Z</dcterms:created>
  <dcterms:modified xsi:type="dcterms:W3CDTF">2024-07-25T20:09:00Z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R2023a</matlabRelease>
</mwcoreProperties>
</file>

<file path=metadata/mwcorePropertiesExtension.xml><?xml version="1.0" encoding="utf-8"?>
<mwcoreProperties xmlns="http://schemas.mathworks.com/package/2014/corePropertiesExtension">
  <uuid>e913b6f6-73bc-4887-8434-52df0d81ecb9</uuid>
</mwcoreProperties>
</file>

<file path=metadata/mwcorePropertiesReleaseInfo.xml><?xml version="1.0" encoding="utf-8"?>
<!-- Version information for MathWorks R2023a Release -->
<MathWorks_version_info>
  <version>9.14.0.2489007</version>
  <release>R2023a</release>
  <description>Update 6</description>
  <date>Jan 03 2024</date>
  <checksum>2466971214</checksum>
</MathWorks_version_info>
</file>