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1F2" w:rsidRDefault="002C4135">
      <w:pPr>
        <w:pStyle w:val="Name"/>
      </w:pPr>
      <w:r>
        <w:t>Deconstructing a theory</w:t>
      </w:r>
    </w:p>
    <w:p w:rsidR="00C701F2" w:rsidRDefault="002C4135">
      <w:pPr>
        <w:pStyle w:val="ContactInfo"/>
      </w:pPr>
      <w:r>
        <w:t>Or, how to be a historian/buzzkill</w:t>
      </w:r>
    </w:p>
    <w:sdt>
      <w:sdtPr>
        <w:id w:val="-1179423465"/>
        <w:placeholder>
          <w:docPart w:val="2775BF0165AF8B44BE5876FF821DA4B4"/>
        </w:placeholder>
        <w:temporary/>
        <w:showingPlcHdr/>
        <w15:appearance w15:val="hidden"/>
      </w:sdtPr>
      <w:sdtEndPr/>
      <w:sdtContent>
        <w:p w:rsidR="00C701F2" w:rsidRDefault="00135091">
          <w:pPr>
            <w:pStyle w:val="Heading1"/>
          </w:pPr>
          <w:r>
            <w:t>Objective</w:t>
          </w:r>
        </w:p>
      </w:sdtContent>
    </w:sdt>
    <w:p w:rsidR="00C701F2" w:rsidRDefault="002C4135">
      <w:r>
        <w:t xml:space="preserve">This is an exercise </w:t>
      </w:r>
      <w:r w:rsidR="0042688E">
        <w:t xml:space="preserve">in historical thinking; in how we can employ historical thinking to analyze and assess a historical theory. In this case: assessing the validity of a Jack the Ripper suspect. </w:t>
      </w:r>
      <w:r w:rsidR="00B06DA1">
        <w:t>The skills in this assignment are relevant to assessing research methodologies and sources in other instances as well.</w:t>
      </w:r>
    </w:p>
    <w:p w:rsidR="00C701F2" w:rsidRPr="0042688E" w:rsidRDefault="0042688E">
      <w:pPr>
        <w:pStyle w:val="Heading1"/>
        <w:rPr>
          <w:lang w:val="en-CA"/>
        </w:rPr>
      </w:pPr>
      <w:r>
        <w:t xml:space="preserve">the suspect: </w:t>
      </w:r>
      <w:r w:rsidRPr="0042688E">
        <w:rPr>
          <w:bCs/>
          <w:lang w:val="en-CA"/>
        </w:rPr>
        <w:t>Aaron Kosminski</w:t>
      </w:r>
    </w:p>
    <w:p w:rsidR="0042688E" w:rsidRPr="0042688E" w:rsidRDefault="0042688E" w:rsidP="0042688E">
      <w:pPr>
        <w:rPr>
          <w:lang w:val="en-CA"/>
        </w:rPr>
      </w:pPr>
      <w:r w:rsidRPr="0042688E">
        <w:rPr>
          <w:b/>
          <w:bCs/>
          <w:lang w:val="en-CA"/>
        </w:rPr>
        <w:t>Born:</w:t>
      </w:r>
      <w:r w:rsidRPr="0042688E">
        <w:rPr>
          <w:lang w:val="en-CA"/>
        </w:rPr>
        <w:t> </w:t>
      </w:r>
      <w:r w:rsidR="00B06DA1">
        <w:rPr>
          <w:lang w:val="en-CA"/>
        </w:rPr>
        <w:t>c. 1865</w:t>
      </w:r>
    </w:p>
    <w:p w:rsidR="0042688E" w:rsidRPr="0042688E" w:rsidRDefault="0042688E" w:rsidP="0042688E">
      <w:pPr>
        <w:rPr>
          <w:lang w:val="en-CA"/>
        </w:rPr>
      </w:pPr>
      <w:r w:rsidRPr="0042688E">
        <w:rPr>
          <w:b/>
          <w:bCs/>
          <w:lang w:val="en-CA"/>
        </w:rPr>
        <w:t>Died:</w:t>
      </w:r>
      <w:r>
        <w:rPr>
          <w:lang w:val="en-CA"/>
        </w:rPr>
        <w:t> 1919</w:t>
      </w:r>
    </w:p>
    <w:p w:rsidR="00882ECC" w:rsidRPr="00882ECC" w:rsidRDefault="00B06DA1" w:rsidP="00882ECC">
      <w:pPr>
        <w:rPr>
          <w:rFonts w:ascii="Times New Roman" w:eastAsia="Times New Roman" w:hAnsi="Times New Roman" w:cs="Times New Roman"/>
          <w:color w:val="auto"/>
          <w:sz w:val="24"/>
          <w:szCs w:val="24"/>
          <w:lang w:val="en-CA" w:eastAsia="en-US"/>
        </w:rPr>
      </w:pPr>
      <w:r>
        <w:rPr>
          <w:lang w:val="en-CA"/>
        </w:rPr>
        <w:t xml:space="preserve">Aaron </w:t>
      </w:r>
      <w:r w:rsidRPr="00B06DA1">
        <w:rPr>
          <w:lang w:val="en-CA"/>
        </w:rPr>
        <w:t xml:space="preserve">Kosminski was </w:t>
      </w:r>
      <w:r>
        <w:rPr>
          <w:lang w:val="en-CA"/>
        </w:rPr>
        <w:t>born in Russian Poland to a Jewish family. They immigrated to London in the 1880s.</w:t>
      </w:r>
      <w:r w:rsidR="00882ECC">
        <w:rPr>
          <w:rStyle w:val="FootnoteReference"/>
          <w:lang w:val="en-CA"/>
        </w:rPr>
        <w:footnoteReference w:id="1"/>
      </w:r>
      <w:r>
        <w:rPr>
          <w:lang w:val="en-CA"/>
        </w:rPr>
        <w:t xml:space="preserve"> He found work as a barber in Whitechapel.</w:t>
      </w:r>
      <w:r w:rsidR="00882ECC">
        <w:rPr>
          <w:rStyle w:val="FootnoteReference"/>
          <w:lang w:val="en-CA"/>
        </w:rPr>
        <w:footnoteReference w:id="2"/>
      </w:r>
      <w:r>
        <w:rPr>
          <w:lang w:val="en-CA"/>
        </w:rPr>
        <w:t xml:space="preserve"> He was institutionalized in an asylum in 1891 where admission notes state he had been </w:t>
      </w:r>
      <w:r w:rsidR="00882ECC">
        <w:rPr>
          <w:lang w:val="en-CA"/>
        </w:rPr>
        <w:t xml:space="preserve">suffering symptoms since 1885. He heard voices, and had delusions about food, and refused to clean himself. The supposed cause </w:t>
      </w:r>
      <w:r w:rsidR="00A24020">
        <w:rPr>
          <w:lang w:val="en-CA"/>
        </w:rPr>
        <w:t>of his disease was masturbation.</w:t>
      </w:r>
      <w:r w:rsidR="00882ECC">
        <w:rPr>
          <w:lang w:val="en-CA"/>
        </w:rPr>
        <w:t xml:space="preserve"> </w:t>
      </w:r>
      <w:r w:rsidR="00A24020">
        <w:rPr>
          <w:lang w:val="en-CA"/>
        </w:rPr>
        <w:t>H</w:t>
      </w:r>
      <w:r w:rsidR="00882ECC">
        <w:rPr>
          <w:lang w:val="en-CA"/>
        </w:rPr>
        <w:t>is food delusions led to him being quite thin</w:t>
      </w:r>
      <w:r w:rsidR="00A24020">
        <w:rPr>
          <w:lang w:val="en-CA"/>
        </w:rPr>
        <w:t xml:space="preserve"> and malnourished</w:t>
      </w:r>
      <w:r w:rsidR="00882ECC">
        <w:rPr>
          <w:lang w:val="en-CA"/>
        </w:rPr>
        <w:t>. He died in an asylum at the age of 53.</w:t>
      </w:r>
      <w:r w:rsidR="00882ECC">
        <w:rPr>
          <w:rStyle w:val="FootnoteReference"/>
          <w:lang w:val="en-CA"/>
        </w:rPr>
        <w:footnoteReference w:id="3"/>
      </w:r>
      <w:r w:rsidR="00882ECC" w:rsidRPr="00882ECC">
        <w:rPr>
          <w:rFonts w:ascii="Arial" w:hAnsi="Arial" w:cs="Arial"/>
          <w:color w:val="222222"/>
          <w:sz w:val="19"/>
          <w:szCs w:val="19"/>
          <w:shd w:val="clear" w:color="auto" w:fill="EAF3FF"/>
        </w:rPr>
        <w:t xml:space="preserve"> </w:t>
      </w:r>
    </w:p>
    <w:p w:rsidR="00474C8D" w:rsidRPr="0042688E" w:rsidRDefault="00474C8D" w:rsidP="00B06DA1">
      <w:pPr>
        <w:pStyle w:val="Heading1"/>
        <w:rPr>
          <w:lang w:val="en-CA"/>
        </w:rPr>
      </w:pPr>
      <w:r>
        <w:t xml:space="preserve">the </w:t>
      </w:r>
      <w:r w:rsidR="009F4C52">
        <w:t>Accusation</w:t>
      </w:r>
    </w:p>
    <w:p w:rsidR="0042688E" w:rsidRDefault="00474C8D" w:rsidP="00474C8D">
      <w:pPr>
        <w:rPr>
          <w:lang w:val="en-CA"/>
        </w:rPr>
      </w:pPr>
      <w:r>
        <w:rPr>
          <w:lang w:val="en-CA"/>
        </w:rPr>
        <w:t xml:space="preserve">Melville Macnaghten </w:t>
      </w:r>
      <w:r w:rsidR="009F4C52">
        <w:rPr>
          <w:lang w:val="en-CA"/>
        </w:rPr>
        <w:t>was appointed Assistant Chief Constable of the Metropolitan police force in June of 1889.</w:t>
      </w:r>
      <w:r w:rsidR="00A44B28">
        <w:rPr>
          <w:rStyle w:val="FootnoteReference"/>
          <w:lang w:val="en-CA"/>
        </w:rPr>
        <w:footnoteReference w:id="4"/>
      </w:r>
      <w:r w:rsidR="009F4C52">
        <w:rPr>
          <w:lang w:val="en-CA"/>
        </w:rPr>
        <w:t xml:space="preserve"> He was therefore deeply knowledgeable about the murders, as the investigation continued for some time after the crimes. In 1894, the </w:t>
      </w:r>
      <w:r w:rsidR="009F4C52" w:rsidRPr="00453110">
        <w:rPr>
          <w:i/>
          <w:lang w:val="en-CA"/>
        </w:rPr>
        <w:t>Sun</w:t>
      </w:r>
      <w:r w:rsidR="009F4C52">
        <w:rPr>
          <w:lang w:val="en-CA"/>
        </w:rPr>
        <w:t xml:space="preserve"> newspaper reported that a man recently arrested for stabbing young girls was, in fact, Jack the Ripper.</w:t>
      </w:r>
      <w:r w:rsidR="00A44B28">
        <w:rPr>
          <w:rStyle w:val="FootnoteReference"/>
          <w:lang w:val="en-CA"/>
        </w:rPr>
        <w:footnoteReference w:id="5"/>
      </w:r>
      <w:r w:rsidR="009F4C52">
        <w:rPr>
          <w:lang w:val="en-CA"/>
        </w:rPr>
        <w:t xml:space="preserve"> Macnaghten was indignant at the idea, and wrote a letter in response outlining his theory of the crime. Known as the </w:t>
      </w:r>
      <w:hyperlink r:id="rId8" w:history="1">
        <w:r w:rsidR="009F4C52" w:rsidRPr="0042688E">
          <w:rPr>
            <w:rStyle w:val="Hyperlink"/>
            <w:lang w:val="en-CA"/>
          </w:rPr>
          <w:t>Macnaghten memoranda</w:t>
        </w:r>
      </w:hyperlink>
      <w:r w:rsidR="009F4C52">
        <w:rPr>
          <w:lang w:val="en-CA"/>
        </w:rPr>
        <w:t xml:space="preserve">, this letter named </w:t>
      </w:r>
      <w:r w:rsidR="0042688E">
        <w:rPr>
          <w:lang w:val="en-CA"/>
        </w:rPr>
        <w:t xml:space="preserve">“Kosminski” as one of three possible </w:t>
      </w:r>
      <w:r w:rsidR="009F4C52">
        <w:rPr>
          <w:lang w:val="en-CA"/>
        </w:rPr>
        <w:t>prime suspects</w:t>
      </w:r>
      <w:r w:rsidR="0042688E">
        <w:rPr>
          <w:lang w:val="en-CA"/>
        </w:rPr>
        <w:t xml:space="preserve"> (alongside</w:t>
      </w:r>
      <w:r w:rsidR="009F4C52">
        <w:rPr>
          <w:lang w:val="en-CA"/>
        </w:rPr>
        <w:t xml:space="preserve"> Dr. </w:t>
      </w:r>
      <w:r w:rsidR="0042688E">
        <w:rPr>
          <w:lang w:val="en-CA"/>
        </w:rPr>
        <w:t xml:space="preserve">M.J. Druitt and Michael Ostrog). </w:t>
      </w:r>
    </w:p>
    <w:p w:rsidR="009F4C52" w:rsidRDefault="009F4C52" w:rsidP="009F4C52">
      <w:r>
        <w:lastRenderedPageBreak/>
        <w:t xml:space="preserve">historical theory. In this case: assessing the validity of a Jack the Ripper suspect. </w:t>
      </w:r>
    </w:p>
    <w:p w:rsidR="009F4C52" w:rsidRPr="0042688E" w:rsidRDefault="004B6CE0" w:rsidP="009F4C52">
      <w:pPr>
        <w:pStyle w:val="Heading1"/>
        <w:rPr>
          <w:lang w:val="en-CA"/>
        </w:rPr>
      </w:pPr>
      <w:r w:rsidRPr="004B6CE0">
        <w:rPr>
          <w:noProof/>
        </w:rPr>
        <w:drawing>
          <wp:anchor distT="0" distB="0" distL="114300" distR="114300" simplePos="0" relativeHeight="251658240" behindDoc="0" locked="0" layoutInCell="1" allowOverlap="1" wp14:anchorId="7749B6A5">
            <wp:simplePos x="0" y="0"/>
            <wp:positionH relativeFrom="column">
              <wp:posOffset>1270</wp:posOffset>
            </wp:positionH>
            <wp:positionV relativeFrom="paragraph">
              <wp:posOffset>501015</wp:posOffset>
            </wp:positionV>
            <wp:extent cx="1060450" cy="161544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0450" cy="1615440"/>
                    </a:xfrm>
                    <a:prstGeom prst="rect">
                      <a:avLst/>
                    </a:prstGeom>
                  </pic:spPr>
                </pic:pic>
              </a:graphicData>
            </a:graphic>
            <wp14:sizeRelH relativeFrom="page">
              <wp14:pctWidth>0</wp14:pctWidth>
            </wp14:sizeRelH>
            <wp14:sizeRelV relativeFrom="page">
              <wp14:pctHeight>0</wp14:pctHeight>
            </wp14:sizeRelV>
          </wp:anchor>
        </w:drawing>
      </w:r>
      <w:r w:rsidR="009F4C52">
        <w:t>the Accusation Redux</w:t>
      </w:r>
    </w:p>
    <w:p w:rsidR="004B6CE0" w:rsidRDefault="00453110" w:rsidP="00453110">
      <w:r>
        <w:t xml:space="preserve">Russell Edwards, an enthusiastic </w:t>
      </w:r>
      <w:r w:rsidR="004B6CE0">
        <w:t xml:space="preserve">amateur historian, </w:t>
      </w:r>
      <w:r>
        <w:t xml:space="preserve">claimed to have found concrete </w:t>
      </w:r>
      <w:r w:rsidR="004B6CE0">
        <w:t xml:space="preserve">DNA </w:t>
      </w:r>
      <w:r>
        <w:t xml:space="preserve">proof that </w:t>
      </w:r>
      <w:r w:rsidRPr="00A24020">
        <w:rPr>
          <w:b/>
        </w:rPr>
        <w:t>Aaron</w:t>
      </w:r>
      <w:r>
        <w:t xml:space="preserve"> Kosminski was the man Macnaghten referred to, and that he was </w:t>
      </w:r>
      <w:r w:rsidR="004B6CE0">
        <w:t xml:space="preserve">in fact </w:t>
      </w:r>
      <w:r>
        <w:t xml:space="preserve">Jack the Ripper. </w:t>
      </w:r>
    </w:p>
    <w:p w:rsidR="004B6CE0" w:rsidRDefault="00453110" w:rsidP="00453110">
      <w:pPr>
        <w:rPr>
          <w:lang w:val="en-CA"/>
        </w:rPr>
      </w:pPr>
      <w:r>
        <w:t>Edwards</w:t>
      </w:r>
      <w:r w:rsidR="004B6CE0">
        <w:t>’ “smoking gun” starts with</w:t>
      </w:r>
      <w:r>
        <w:t xml:space="preserve"> a shawl </w:t>
      </w:r>
      <w:r w:rsidR="004B6CE0">
        <w:t xml:space="preserve">purchased in </w:t>
      </w:r>
      <w:r>
        <w:t xml:space="preserve">2007 at an auction. This shawl was supposedly the same shawl found by the body of Catherine Eddowes in Mitre Square, 1888. </w:t>
      </w:r>
      <w:r w:rsidR="009F4C52">
        <w:rPr>
          <w:lang w:val="en-CA"/>
        </w:rPr>
        <w:t>A</w:t>
      </w:r>
      <w:r w:rsidRPr="00453110">
        <w:rPr>
          <w:lang w:val="en-CA"/>
        </w:rPr>
        <w:t>cting Sergeant Amos Simpson</w:t>
      </w:r>
      <w:r w:rsidR="009F4C52">
        <w:rPr>
          <w:lang w:val="en-CA"/>
        </w:rPr>
        <w:t xml:space="preserve"> had been at the crime scene, and followed </w:t>
      </w:r>
      <w:r w:rsidR="004B6CE0">
        <w:rPr>
          <w:lang w:val="en-CA"/>
        </w:rPr>
        <w:t xml:space="preserve">the body (and shawl) </w:t>
      </w:r>
      <w:r w:rsidRPr="00453110">
        <w:rPr>
          <w:lang w:val="en-CA"/>
        </w:rPr>
        <w:t xml:space="preserve">to the mortuary. </w:t>
      </w:r>
      <w:r w:rsidR="009F4C52">
        <w:rPr>
          <w:lang w:val="en-CA"/>
        </w:rPr>
        <w:t xml:space="preserve">According to Edwards, he sought permission from his superiors to take the shawl from the crime scene home to his wife. It was a large silk scarf, and she was a dressmaker. </w:t>
      </w:r>
    </w:p>
    <w:p w:rsidR="00453110" w:rsidRDefault="009F4C52" w:rsidP="00453110">
      <w:pPr>
        <w:rPr>
          <w:lang w:val="en-CA"/>
        </w:rPr>
      </w:pPr>
      <w:r>
        <w:rPr>
          <w:lang w:val="en-CA"/>
        </w:rPr>
        <w:t xml:space="preserve">Again, according to Edwards, Simpson’s wife was not impressed by this macabre act of gallantry, and hid the scarf away in a box. That same shawl </w:t>
      </w:r>
      <w:r w:rsidR="00A24020">
        <w:rPr>
          <w:lang w:val="en-CA"/>
        </w:rPr>
        <w:t xml:space="preserve">then </w:t>
      </w:r>
      <w:r>
        <w:rPr>
          <w:lang w:val="en-CA"/>
        </w:rPr>
        <w:t xml:space="preserve">stayed in </w:t>
      </w:r>
      <w:r w:rsidR="00A24020">
        <w:rPr>
          <w:lang w:val="en-CA"/>
        </w:rPr>
        <w:t xml:space="preserve">various </w:t>
      </w:r>
      <w:r>
        <w:rPr>
          <w:lang w:val="en-CA"/>
        </w:rPr>
        <w:t>storage</w:t>
      </w:r>
      <w:r w:rsidR="00A24020">
        <w:rPr>
          <w:lang w:val="en-CA"/>
        </w:rPr>
        <w:t xml:space="preserve"> places</w:t>
      </w:r>
      <w:r>
        <w:rPr>
          <w:lang w:val="en-CA"/>
        </w:rPr>
        <w:t xml:space="preserve">, never washed, and </w:t>
      </w:r>
      <w:r w:rsidR="004B6CE0">
        <w:rPr>
          <w:lang w:val="en-CA"/>
        </w:rPr>
        <w:t xml:space="preserve">was </w:t>
      </w:r>
      <w:r>
        <w:rPr>
          <w:lang w:val="en-CA"/>
        </w:rPr>
        <w:t xml:space="preserve">handed down through the Simpson family. In 1991 it’s modern day owner, </w:t>
      </w:r>
      <w:r w:rsidR="00453110" w:rsidRPr="00453110">
        <w:rPr>
          <w:lang w:val="en-CA"/>
        </w:rPr>
        <w:t xml:space="preserve">David Melville-Hayes, </w:t>
      </w:r>
      <w:r>
        <w:rPr>
          <w:lang w:val="en-CA"/>
        </w:rPr>
        <w:t xml:space="preserve">donated the shawl to </w:t>
      </w:r>
      <w:r w:rsidRPr="00453110">
        <w:rPr>
          <w:lang w:val="en-CA"/>
        </w:rPr>
        <w:t>Scotland Yard's Crime Museum</w:t>
      </w:r>
      <w:r w:rsidR="00453110" w:rsidRPr="00453110">
        <w:rPr>
          <w:lang w:val="en-CA"/>
        </w:rPr>
        <w:t>.</w:t>
      </w:r>
      <w:r>
        <w:rPr>
          <w:lang w:val="en-CA"/>
        </w:rPr>
        <w:t xml:space="preserve"> The shawl was not put on display, however. </w:t>
      </w:r>
    </w:p>
    <w:p w:rsidR="00453110" w:rsidRPr="00453110" w:rsidRDefault="009F4C52" w:rsidP="00453110">
      <w:pPr>
        <w:rPr>
          <w:lang w:val="en-CA"/>
        </w:rPr>
      </w:pPr>
      <w:r>
        <w:rPr>
          <w:lang w:val="en-CA"/>
        </w:rPr>
        <w:t xml:space="preserve">In 2006, the shawl was tested for DNA. Its results were </w:t>
      </w:r>
      <w:r w:rsidR="00453110" w:rsidRPr="00453110">
        <w:rPr>
          <w:lang w:val="en-CA"/>
        </w:rPr>
        <w:t>inconclusive.</w:t>
      </w:r>
      <w:r>
        <w:rPr>
          <w:lang w:val="en-CA"/>
        </w:rPr>
        <w:t xml:space="preserve"> But Edwards hoped that DNA technology had improved </w:t>
      </w:r>
      <w:r w:rsidR="004B6CE0">
        <w:rPr>
          <w:lang w:val="en-CA"/>
        </w:rPr>
        <w:t>to the point he might have better luck. H</w:t>
      </w:r>
      <w:r>
        <w:rPr>
          <w:lang w:val="en-CA"/>
        </w:rPr>
        <w:t xml:space="preserve">e found a </w:t>
      </w:r>
      <w:r w:rsidRPr="009F4C52">
        <w:rPr>
          <w:lang w:val="en-CA"/>
        </w:rPr>
        <w:t xml:space="preserve">historic DNA expert at Liverpool John Moores University </w:t>
      </w:r>
      <w:r>
        <w:rPr>
          <w:lang w:val="en-CA"/>
        </w:rPr>
        <w:t xml:space="preserve">to help him. </w:t>
      </w:r>
      <w:r w:rsidRPr="009F4C52">
        <w:rPr>
          <w:lang w:val="en-CA"/>
        </w:rPr>
        <w:t xml:space="preserve">Dr. Jari Louhelainen </w:t>
      </w:r>
      <w:r>
        <w:rPr>
          <w:lang w:val="en-CA"/>
        </w:rPr>
        <w:t>found wh</w:t>
      </w:r>
      <w:r w:rsidR="004B6CE0">
        <w:rPr>
          <w:lang w:val="en-CA"/>
        </w:rPr>
        <w:t>a</w:t>
      </w:r>
      <w:r>
        <w:rPr>
          <w:lang w:val="en-CA"/>
        </w:rPr>
        <w:t>t he believed was arterial blood, semen, and even a kidney cell</w:t>
      </w:r>
      <w:r w:rsidR="00A24020">
        <w:rPr>
          <w:lang w:val="en-CA"/>
        </w:rPr>
        <w:t xml:space="preserve"> on the shawl</w:t>
      </w:r>
      <w:r w:rsidRPr="009F4C52">
        <w:rPr>
          <w:lang w:val="en-CA"/>
        </w:rPr>
        <w:t>.</w:t>
      </w:r>
      <w:r>
        <w:rPr>
          <w:lang w:val="en-CA"/>
        </w:rPr>
        <w:t xml:space="preserve"> </w:t>
      </w:r>
      <w:r w:rsidR="004B6CE0">
        <w:rPr>
          <w:lang w:val="en-CA"/>
        </w:rPr>
        <w:t>He shared these r</w:t>
      </w:r>
      <w:r w:rsidR="00A24020">
        <w:rPr>
          <w:lang w:val="en-CA"/>
        </w:rPr>
        <w:t>esults in Edwards’ 2014 book—no</w:t>
      </w:r>
      <w:r w:rsidR="004B6CE0">
        <w:rPr>
          <w:lang w:val="en-CA"/>
        </w:rPr>
        <w:t>where else.</w:t>
      </w:r>
      <w:r w:rsidR="0042641E">
        <w:rPr>
          <w:rStyle w:val="FootnoteReference"/>
          <w:lang w:val="en-CA"/>
        </w:rPr>
        <w:footnoteReference w:id="6"/>
      </w:r>
      <w:r w:rsidR="00A24020">
        <w:rPr>
          <w:lang w:val="en-CA"/>
        </w:rPr>
        <w:t xml:space="preserve"> These results were then compared with descendents of Kosminski and Eddowes; Edwards gleefully found they were a match.</w:t>
      </w:r>
      <w:bookmarkStart w:id="0" w:name="_GoBack"/>
      <w:bookmarkEnd w:id="0"/>
    </w:p>
    <w:p w:rsidR="00C701F2" w:rsidRDefault="00C701F2" w:rsidP="004B6CE0">
      <w:pPr>
        <w:pStyle w:val="ListBullet"/>
        <w:numPr>
          <w:ilvl w:val="0"/>
          <w:numId w:val="0"/>
        </w:numPr>
      </w:pPr>
    </w:p>
    <w:p w:rsidR="00C701F2" w:rsidRDefault="00453110">
      <w:pPr>
        <w:pStyle w:val="Heading1"/>
      </w:pPr>
      <w:r>
        <w:t>questions</w:t>
      </w:r>
    </w:p>
    <w:p w:rsidR="00C701F2" w:rsidRDefault="004B6CE0">
      <w:r>
        <w:t>The goal here is to start poking holes in the theory. Historians should be skeptical when it comes to their research, and not come to conclusions based on flimsy evidence. What questions can we reasonably ask about the evidence? In other words, why should we be skeptical?</w:t>
      </w:r>
    </w:p>
    <w:p w:rsidR="004B6CE0" w:rsidRDefault="004B6CE0" w:rsidP="004B6CE0">
      <w:pPr>
        <w:pStyle w:val="ListBullet"/>
      </w:pPr>
      <w:r>
        <w:t>Macnaghten</w:t>
      </w:r>
    </w:p>
    <w:p w:rsidR="004B6CE0" w:rsidRDefault="004B6CE0" w:rsidP="004B6CE0">
      <w:pPr>
        <w:pStyle w:val="ListBullet"/>
        <w:numPr>
          <w:ilvl w:val="1"/>
          <w:numId w:val="2"/>
        </w:numPr>
      </w:pPr>
      <w:r>
        <w:t>What questions do we need to know about Macnaghten in order to assess his knowledge of the crime?</w:t>
      </w:r>
    </w:p>
    <w:p w:rsidR="004B6CE0" w:rsidRPr="004B6CE0" w:rsidRDefault="004B6CE0" w:rsidP="004B6CE0">
      <w:pPr>
        <w:pStyle w:val="ListBullet"/>
        <w:numPr>
          <w:ilvl w:val="1"/>
          <w:numId w:val="2"/>
        </w:numPr>
      </w:pPr>
      <w:r>
        <w:t xml:space="preserve">What information do we need to know about </w:t>
      </w:r>
      <w:r>
        <w:rPr>
          <w:lang w:val="en-CA"/>
        </w:rPr>
        <w:t>Kosminski?</w:t>
      </w:r>
    </w:p>
    <w:p w:rsidR="004B6CE0" w:rsidRPr="004B6CE0" w:rsidRDefault="004B6CE0" w:rsidP="004B6CE0">
      <w:pPr>
        <w:pStyle w:val="ListBullet"/>
        <w:numPr>
          <w:ilvl w:val="2"/>
          <w:numId w:val="2"/>
        </w:numPr>
      </w:pPr>
      <w:r>
        <w:rPr>
          <w:lang w:val="en-CA"/>
        </w:rPr>
        <w:lastRenderedPageBreak/>
        <w:t>Where could we find such information</w:t>
      </w:r>
      <w:r w:rsidR="0099413A">
        <w:rPr>
          <w:lang w:val="en-CA"/>
        </w:rPr>
        <w:t>?</w:t>
      </w:r>
    </w:p>
    <w:p w:rsidR="004B6CE0" w:rsidRDefault="004B6CE0" w:rsidP="004B6CE0">
      <w:pPr>
        <w:pStyle w:val="ListBullet"/>
      </w:pPr>
      <w:r>
        <w:t>Redux</w:t>
      </w:r>
    </w:p>
    <w:p w:rsidR="004B6CE0" w:rsidRDefault="004B6CE0" w:rsidP="004B6CE0">
      <w:pPr>
        <w:pStyle w:val="ListBullet"/>
        <w:numPr>
          <w:ilvl w:val="1"/>
          <w:numId w:val="2"/>
        </w:numPr>
      </w:pPr>
      <w:r>
        <w:t>Think like a lawyer: are there any problems with the shawl itself?</w:t>
      </w:r>
    </w:p>
    <w:p w:rsidR="004B6CE0" w:rsidRDefault="004B6CE0" w:rsidP="004B6CE0">
      <w:pPr>
        <w:pStyle w:val="ListBullet"/>
        <w:numPr>
          <w:ilvl w:val="2"/>
          <w:numId w:val="2"/>
        </w:numPr>
      </w:pPr>
      <w:r>
        <w:t>How it was kept/stored/handled</w:t>
      </w:r>
    </w:p>
    <w:p w:rsidR="004B6CE0" w:rsidRDefault="004B6CE0" w:rsidP="004B6CE0">
      <w:pPr>
        <w:pStyle w:val="ListBullet"/>
        <w:numPr>
          <w:ilvl w:val="2"/>
          <w:numId w:val="2"/>
        </w:numPr>
      </w:pPr>
      <w:r>
        <w:t>Proof it was involved in murder?</w:t>
      </w:r>
    </w:p>
    <w:p w:rsidR="004B6CE0" w:rsidRDefault="004B6CE0" w:rsidP="004B6CE0">
      <w:pPr>
        <w:pStyle w:val="ListBullet"/>
        <w:numPr>
          <w:ilvl w:val="1"/>
          <w:numId w:val="2"/>
        </w:numPr>
      </w:pPr>
      <w:r>
        <w:t>Think like an academic: are there any problems with the DNA test?</w:t>
      </w:r>
    </w:p>
    <w:p w:rsidR="004B6CE0" w:rsidRDefault="0099413A" w:rsidP="004B6CE0">
      <w:pPr>
        <w:pStyle w:val="ListBullet"/>
        <w:numPr>
          <w:ilvl w:val="2"/>
          <w:numId w:val="2"/>
        </w:numPr>
      </w:pPr>
      <w:r>
        <w:t>Do all actions as described sound plausible to the time and place?</w:t>
      </w:r>
    </w:p>
    <w:p w:rsidR="0099413A" w:rsidRDefault="0099413A" w:rsidP="004B6CE0">
      <w:pPr>
        <w:pStyle w:val="ListBullet"/>
        <w:numPr>
          <w:ilvl w:val="2"/>
          <w:numId w:val="2"/>
        </w:numPr>
      </w:pPr>
      <w:r>
        <w:t xml:space="preserve">How much should we trust </w:t>
      </w:r>
      <w:r>
        <w:rPr>
          <w:lang w:val="en-CA"/>
        </w:rPr>
        <w:t>Macnaghten to provide unbiased information? Was he convinced of Kosminski’s guilt?</w:t>
      </w:r>
      <w:r>
        <w:t xml:space="preserve"> </w:t>
      </w:r>
    </w:p>
    <w:p w:rsidR="004B6CE0" w:rsidRDefault="004B6CE0" w:rsidP="004B6CE0">
      <w:pPr>
        <w:pStyle w:val="ListParagraph"/>
        <w:ind w:left="720"/>
      </w:pPr>
    </w:p>
    <w:p w:rsidR="00C701F2" w:rsidRDefault="00450238">
      <w:pPr>
        <w:pStyle w:val="Heading1"/>
      </w:pPr>
      <w:r>
        <w:t>Takeaways from Deconstruction a theory</w:t>
      </w:r>
    </w:p>
    <w:p w:rsidR="00C701F2" w:rsidRDefault="00450238" w:rsidP="00450238">
      <w:pPr>
        <w:pStyle w:val="ListBullet"/>
      </w:pPr>
      <w:r>
        <w:t>What lessons learned from this exercise might be applied to assessing other theories about Jack the Ripper?</w:t>
      </w:r>
    </w:p>
    <w:p w:rsidR="00450238" w:rsidRDefault="00450238" w:rsidP="00450238">
      <w:pPr>
        <w:pStyle w:val="ListBullet"/>
      </w:pPr>
      <w:r>
        <w:t>Is it possible to ever conclusively know who Jack the Ripper was?</w:t>
      </w:r>
    </w:p>
    <w:sectPr w:rsidR="00450238">
      <w:headerReference w:type="default" r:id="rId10"/>
      <w:footerReference w:type="default" r:id="rId11"/>
      <w:headerReference w:type="first" r:id="rId12"/>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FD2" w:rsidRDefault="009D6FD2">
      <w:r>
        <w:separator/>
      </w:r>
    </w:p>
  </w:endnote>
  <w:endnote w:type="continuationSeparator" w:id="0">
    <w:p w:rsidR="009D6FD2" w:rsidRDefault="009D6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1F2" w:rsidRDefault="00135091">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FD2" w:rsidRDefault="009D6FD2">
      <w:r>
        <w:separator/>
      </w:r>
    </w:p>
  </w:footnote>
  <w:footnote w:type="continuationSeparator" w:id="0">
    <w:p w:rsidR="009D6FD2" w:rsidRDefault="009D6FD2">
      <w:r>
        <w:continuationSeparator/>
      </w:r>
    </w:p>
  </w:footnote>
  <w:footnote w:id="1">
    <w:p w:rsidR="00882ECC" w:rsidRPr="00882ECC" w:rsidRDefault="00882ECC">
      <w:pPr>
        <w:pStyle w:val="FootnoteText"/>
        <w:rPr>
          <w:lang w:val="en-CA"/>
        </w:rPr>
      </w:pPr>
      <w:r>
        <w:rPr>
          <w:rStyle w:val="FootnoteReference"/>
        </w:rPr>
        <w:footnoteRef/>
      </w:r>
      <w:r>
        <w:t xml:space="preserve"> </w:t>
      </w:r>
      <w:r>
        <w:rPr>
          <w:lang w:val="en-CA"/>
        </w:rPr>
        <w:t xml:space="preserve">Paul Begg, </w:t>
      </w:r>
      <w:r w:rsidRPr="0042641E">
        <w:rPr>
          <w:i/>
          <w:lang w:val="en-CA"/>
        </w:rPr>
        <w:t>Jack the Ripper: The Definitive History</w:t>
      </w:r>
      <w:r>
        <w:rPr>
          <w:lang w:val="en-CA"/>
        </w:rPr>
        <w:t xml:space="preserve"> (London: Pearson Education, 2003), 269-273.</w:t>
      </w:r>
    </w:p>
  </w:footnote>
  <w:footnote w:id="2">
    <w:p w:rsidR="00882ECC" w:rsidRPr="00882ECC" w:rsidRDefault="00882ECC">
      <w:pPr>
        <w:pStyle w:val="FootnoteText"/>
        <w:rPr>
          <w:lang w:val="en-CA"/>
        </w:rPr>
      </w:pPr>
      <w:r>
        <w:rPr>
          <w:rStyle w:val="FootnoteReference"/>
        </w:rPr>
        <w:footnoteRef/>
      </w:r>
      <w:r>
        <w:t xml:space="preserve"> </w:t>
      </w:r>
      <w:r>
        <w:rPr>
          <w:lang w:val="en-CA"/>
        </w:rPr>
        <w:t xml:space="preserve">Laura Vaughan, “Mapping the East End Labyrinth,” in Alex Werner ed., </w:t>
      </w:r>
      <w:r w:rsidRPr="00882ECC">
        <w:rPr>
          <w:i/>
          <w:lang w:val="en-CA"/>
        </w:rPr>
        <w:t>Jack the Ripper and the East End</w:t>
      </w:r>
      <w:r>
        <w:rPr>
          <w:lang w:val="en-CA"/>
        </w:rPr>
        <w:t xml:space="preserve"> (London: Chatto &amp; Windus, 2008), 225.</w:t>
      </w:r>
    </w:p>
  </w:footnote>
  <w:footnote w:id="3">
    <w:p w:rsidR="00882ECC" w:rsidRPr="00882ECC" w:rsidRDefault="00882ECC">
      <w:pPr>
        <w:pStyle w:val="FootnoteText"/>
        <w:rPr>
          <w:lang w:val="en-CA"/>
        </w:rPr>
      </w:pPr>
      <w:r>
        <w:rPr>
          <w:rStyle w:val="FootnoteReference"/>
        </w:rPr>
        <w:footnoteRef/>
      </w:r>
      <w:r>
        <w:t xml:space="preserve"> S.K. Lekh, A. Langa, P. Begg,</w:t>
      </w:r>
      <w:r w:rsidR="00A24020">
        <w:t xml:space="preserve"> B.K. Puri, “The case of Aaron K</w:t>
      </w:r>
      <w:r>
        <w:t xml:space="preserve">osminski: Was he Jack the Ripper?” </w:t>
      </w:r>
      <w:r w:rsidRPr="00882ECC">
        <w:rPr>
          <w:i/>
        </w:rPr>
        <w:t>Psychiatric Bulletin</w:t>
      </w:r>
      <w:r>
        <w:t xml:space="preserve"> 16 (1992): 786-788,</w:t>
      </w:r>
    </w:p>
  </w:footnote>
  <w:footnote w:id="4">
    <w:p w:rsidR="00A44B28" w:rsidRPr="00A44B28" w:rsidRDefault="00A44B28">
      <w:pPr>
        <w:pStyle w:val="FootnoteText"/>
        <w:rPr>
          <w:lang w:val="en-CA"/>
        </w:rPr>
      </w:pPr>
      <w:r>
        <w:rPr>
          <w:rStyle w:val="FootnoteReference"/>
        </w:rPr>
        <w:footnoteRef/>
      </w:r>
      <w:r>
        <w:t xml:space="preserve"> </w:t>
      </w:r>
      <w:r>
        <w:rPr>
          <w:lang w:val="en-CA"/>
        </w:rPr>
        <w:t xml:space="preserve">21.Paul Begg and John Bennett, </w:t>
      </w:r>
      <w:r w:rsidRPr="0042641E">
        <w:rPr>
          <w:i/>
          <w:lang w:val="en-CA"/>
        </w:rPr>
        <w:t>Jack the Ripper: The Forgotten Victims</w:t>
      </w:r>
      <w:r>
        <w:rPr>
          <w:lang w:val="en-CA"/>
        </w:rPr>
        <w:t xml:space="preserve"> (New Haven: Yale University Press, 2014),</w:t>
      </w:r>
    </w:p>
  </w:footnote>
  <w:footnote w:id="5">
    <w:p w:rsidR="00A44B28" w:rsidRPr="00A44B28" w:rsidRDefault="00A44B28">
      <w:pPr>
        <w:pStyle w:val="FootnoteText"/>
        <w:rPr>
          <w:lang w:val="en-CA"/>
        </w:rPr>
      </w:pPr>
      <w:r>
        <w:rPr>
          <w:rStyle w:val="FootnoteReference"/>
        </w:rPr>
        <w:footnoteRef/>
      </w:r>
      <w:r>
        <w:t xml:space="preserve"> </w:t>
      </w:r>
      <w:r>
        <w:rPr>
          <w:lang w:val="en-CA"/>
        </w:rPr>
        <w:t xml:space="preserve">Begg, </w:t>
      </w:r>
      <w:r w:rsidRPr="0042641E">
        <w:rPr>
          <w:i/>
          <w:lang w:val="en-CA"/>
        </w:rPr>
        <w:t>Jack the Ripper</w:t>
      </w:r>
      <w:r>
        <w:rPr>
          <w:lang w:val="en-CA"/>
        </w:rPr>
        <w:t>, 184</w:t>
      </w:r>
      <w:r w:rsidRPr="0042641E">
        <w:rPr>
          <w:i/>
          <w:lang w:val="en-CA"/>
        </w:rPr>
        <w:t>n</w:t>
      </w:r>
      <w:r>
        <w:rPr>
          <w:lang w:val="en-CA"/>
        </w:rPr>
        <w:t>8.</w:t>
      </w:r>
    </w:p>
  </w:footnote>
  <w:footnote w:id="6">
    <w:p w:rsidR="0042641E" w:rsidRPr="0042641E" w:rsidRDefault="0042641E">
      <w:pPr>
        <w:pStyle w:val="FootnoteText"/>
        <w:rPr>
          <w:lang w:val="en-CA"/>
        </w:rPr>
      </w:pPr>
      <w:r>
        <w:rPr>
          <w:rStyle w:val="FootnoteReference"/>
        </w:rPr>
        <w:footnoteRef/>
      </w:r>
      <w:r>
        <w:t xml:space="preserve"> </w:t>
      </w:r>
      <w:r>
        <w:rPr>
          <w:lang w:val="en-CA"/>
        </w:rPr>
        <w:t xml:space="preserve">Russell Edwards, </w:t>
      </w:r>
      <w:r w:rsidRPr="0042641E">
        <w:rPr>
          <w:i/>
          <w:lang w:val="en-CA"/>
        </w:rPr>
        <w:t>Naming Jack the Ripper</w:t>
      </w:r>
      <w:r>
        <w:rPr>
          <w:lang w:val="en-CA"/>
        </w:rPr>
        <w:t xml:space="preserve"> (Pan books, 2014) Kindle edition.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1F2" w:rsidRDefault="00135091">
    <w:r>
      <w:rPr>
        <w:noProof/>
        <w:lang w:eastAsia="en-US"/>
      </w:rPr>
      <mc:AlternateContent>
        <mc:Choice Requires="wps">
          <w:drawing>
            <wp:anchor distT="0" distB="0" distL="114300" distR="114300" simplePos="0" relativeHeight="251665408" behindDoc="1" locked="0" layoutInCell="1" allowOverlap="1">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7413AA73"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&#13;&#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1F2" w:rsidRDefault="00135091">
    <w:r>
      <w:rPr>
        <w:noProof/>
        <w:lang w:eastAsia="en-US"/>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rsidR="00C701F2" w:rsidRDefault="00C701F2">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">
              <v:shape id="Frame 5"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" path="m,l7315200,r,9601200l,9601200,,xm190488,190488r,9220224l7124712,9410712r,-9220224l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rsidR="00C701F2" w:rsidRDefault="00C701F2">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4A6B7A"/>
    <w:multiLevelType w:val="hybridMultilevel"/>
    <w:tmpl w:val="E54E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35"/>
    <w:rsid w:val="00135091"/>
    <w:rsid w:val="002C4135"/>
    <w:rsid w:val="0042641E"/>
    <w:rsid w:val="0042688E"/>
    <w:rsid w:val="00450238"/>
    <w:rsid w:val="00453110"/>
    <w:rsid w:val="00474C8D"/>
    <w:rsid w:val="004B6CE0"/>
    <w:rsid w:val="00755927"/>
    <w:rsid w:val="00882ECC"/>
    <w:rsid w:val="0099413A"/>
    <w:rsid w:val="009D6FD2"/>
    <w:rsid w:val="009F4C52"/>
    <w:rsid w:val="00A24020"/>
    <w:rsid w:val="00A44B28"/>
    <w:rsid w:val="00B06DA1"/>
    <w:rsid w:val="00B86A62"/>
    <w:rsid w:val="00C7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9FF9"/>
  <w15:chartTrackingRefBased/>
  <w15:docId w15:val="{5B743206-A4B2-404A-999E-8A6F5645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character" w:styleId="Hyperlink">
    <w:name w:val="Hyperlink"/>
    <w:basedOn w:val="DefaultParagraphFont"/>
    <w:uiPriority w:val="99"/>
    <w:unhideWhenUsed/>
    <w:rsid w:val="0042688E"/>
    <w:rPr>
      <w:color w:val="53C3C7" w:themeColor="hyperlink"/>
      <w:u w:val="single"/>
    </w:rPr>
  </w:style>
  <w:style w:type="character" w:styleId="UnresolvedMention">
    <w:name w:val="Unresolved Mention"/>
    <w:basedOn w:val="DefaultParagraphFont"/>
    <w:uiPriority w:val="99"/>
    <w:semiHidden/>
    <w:unhideWhenUsed/>
    <w:rsid w:val="0042688E"/>
    <w:rPr>
      <w:color w:val="808080"/>
      <w:shd w:val="clear" w:color="auto" w:fill="E6E6E6"/>
    </w:rPr>
  </w:style>
  <w:style w:type="paragraph" w:styleId="FootnoteText">
    <w:name w:val="footnote text"/>
    <w:basedOn w:val="Normal"/>
    <w:link w:val="FootnoteTextChar"/>
    <w:uiPriority w:val="99"/>
    <w:semiHidden/>
    <w:unhideWhenUsed/>
    <w:rsid w:val="00882ECC"/>
    <w:pPr>
      <w:spacing w:after="0" w:line="240" w:lineRule="auto"/>
    </w:pPr>
  </w:style>
  <w:style w:type="character" w:customStyle="1" w:styleId="FootnoteTextChar">
    <w:name w:val="Footnote Text Char"/>
    <w:basedOn w:val="DefaultParagraphFont"/>
    <w:link w:val="FootnoteText"/>
    <w:uiPriority w:val="99"/>
    <w:semiHidden/>
    <w:rsid w:val="00882ECC"/>
  </w:style>
  <w:style w:type="character" w:styleId="FootnoteReference">
    <w:name w:val="footnote reference"/>
    <w:basedOn w:val="DefaultParagraphFont"/>
    <w:uiPriority w:val="99"/>
    <w:semiHidden/>
    <w:unhideWhenUsed/>
    <w:rsid w:val="00882E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534916">
      <w:bodyDiv w:val="1"/>
      <w:marLeft w:val="0"/>
      <w:marRight w:val="0"/>
      <w:marTop w:val="0"/>
      <w:marBottom w:val="0"/>
      <w:divBdr>
        <w:top w:val="none" w:sz="0" w:space="0" w:color="auto"/>
        <w:left w:val="none" w:sz="0" w:space="0" w:color="auto"/>
        <w:bottom w:val="none" w:sz="0" w:space="0" w:color="auto"/>
        <w:right w:val="none" w:sz="0" w:space="0" w:color="auto"/>
      </w:divBdr>
    </w:div>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93493">
      <w:bodyDiv w:val="1"/>
      <w:marLeft w:val="0"/>
      <w:marRight w:val="0"/>
      <w:marTop w:val="0"/>
      <w:marBottom w:val="0"/>
      <w:divBdr>
        <w:top w:val="none" w:sz="0" w:space="0" w:color="auto"/>
        <w:left w:val="none" w:sz="0" w:space="0" w:color="auto"/>
        <w:bottom w:val="none" w:sz="0" w:space="0" w:color="auto"/>
        <w:right w:val="none" w:sz="0" w:space="0" w:color="auto"/>
      </w:divBdr>
    </w:div>
    <w:div w:id="1050226359">
      <w:bodyDiv w:val="1"/>
      <w:marLeft w:val="0"/>
      <w:marRight w:val="0"/>
      <w:marTop w:val="0"/>
      <w:marBottom w:val="0"/>
      <w:divBdr>
        <w:top w:val="none" w:sz="0" w:space="0" w:color="auto"/>
        <w:left w:val="none" w:sz="0" w:space="0" w:color="auto"/>
        <w:bottom w:val="none" w:sz="0" w:space="0" w:color="auto"/>
        <w:right w:val="none" w:sz="0" w:space="0" w:color="auto"/>
      </w:divBdr>
    </w:div>
    <w:div w:id="1124419532">
      <w:bodyDiv w:val="1"/>
      <w:marLeft w:val="0"/>
      <w:marRight w:val="0"/>
      <w:marTop w:val="0"/>
      <w:marBottom w:val="0"/>
      <w:divBdr>
        <w:top w:val="none" w:sz="0" w:space="0" w:color="auto"/>
        <w:left w:val="none" w:sz="0" w:space="0" w:color="auto"/>
        <w:bottom w:val="none" w:sz="0" w:space="0" w:color="auto"/>
        <w:right w:val="none" w:sz="0" w:space="0" w:color="auto"/>
      </w:divBdr>
    </w:div>
    <w:div w:id="1365979825">
      <w:bodyDiv w:val="1"/>
      <w:marLeft w:val="0"/>
      <w:marRight w:val="0"/>
      <w:marTop w:val="0"/>
      <w:marBottom w:val="0"/>
      <w:divBdr>
        <w:top w:val="none" w:sz="0" w:space="0" w:color="auto"/>
        <w:left w:val="none" w:sz="0" w:space="0" w:color="auto"/>
        <w:bottom w:val="none" w:sz="0" w:space="0" w:color="auto"/>
        <w:right w:val="none" w:sz="0" w:space="0" w:color="auto"/>
      </w:divBdr>
    </w:div>
    <w:div w:id="1634745910">
      <w:bodyDiv w:val="1"/>
      <w:marLeft w:val="0"/>
      <w:marRight w:val="0"/>
      <w:marTop w:val="0"/>
      <w:marBottom w:val="0"/>
      <w:divBdr>
        <w:top w:val="none" w:sz="0" w:space="0" w:color="auto"/>
        <w:left w:val="none" w:sz="0" w:space="0" w:color="auto"/>
        <w:bottom w:val="none" w:sz="0" w:space="0" w:color="auto"/>
        <w:right w:val="none" w:sz="0" w:space="0" w:color="auto"/>
      </w:divBdr>
    </w:div>
    <w:div w:id="1793014025">
      <w:bodyDiv w:val="1"/>
      <w:marLeft w:val="0"/>
      <w:marRight w:val="0"/>
      <w:marTop w:val="0"/>
      <w:marBottom w:val="0"/>
      <w:divBdr>
        <w:top w:val="none" w:sz="0" w:space="0" w:color="auto"/>
        <w:left w:val="none" w:sz="0" w:space="0" w:color="auto"/>
        <w:bottom w:val="none" w:sz="0" w:space="0" w:color="auto"/>
        <w:right w:val="none" w:sz="0" w:space="0" w:color="auto"/>
      </w:divBdr>
    </w:div>
    <w:div w:id="208656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sebook.org/images/memo.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ilnesmith/Library/Containers/com.microsoft.Word/Data/Library/Application%20Support/Microsoft/Office/16.0/DTS/en-US%7b1AD3E901-B26D-BF41-97B3-BB7A14D1FBED%7d/%7b02FBCC9C-8AD4-0C44-8A65-986FE8BC6A3E%7dtf1000207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75BF0165AF8B44BE5876FF821DA4B4"/>
        <w:category>
          <w:name w:val="General"/>
          <w:gallery w:val="placeholder"/>
        </w:category>
        <w:types>
          <w:type w:val="bbPlcHdr"/>
        </w:types>
        <w:behaviors>
          <w:behavior w:val="content"/>
        </w:behaviors>
        <w:guid w:val="{90AE1370-F993-C949-A5F3-468EABFE6084}"/>
      </w:docPartPr>
      <w:docPartBody>
        <w:p w:rsidR="004D2F69" w:rsidRDefault="001F74E9">
          <w:pPr>
            <w:pStyle w:val="2775BF0165AF8B44BE5876FF821DA4B4"/>
          </w:pPr>
          <w:r>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61"/>
    <w:rsid w:val="000A081A"/>
    <w:rsid w:val="001F74E9"/>
    <w:rsid w:val="004D2F69"/>
    <w:rsid w:val="009A6B96"/>
    <w:rsid w:val="00A908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7E03250225BE4794578985A590F245">
    <w:name w:val="D97E03250225BE4794578985A590F245"/>
  </w:style>
  <w:style w:type="paragraph" w:customStyle="1" w:styleId="2D7653AB55237943B13EA4184F7882FE">
    <w:name w:val="2D7653AB55237943B13EA4184F7882FE"/>
  </w:style>
  <w:style w:type="paragraph" w:customStyle="1" w:styleId="2775BF0165AF8B44BE5876FF821DA4B4">
    <w:name w:val="2775BF0165AF8B44BE5876FF821DA4B4"/>
  </w:style>
  <w:style w:type="paragraph" w:customStyle="1" w:styleId="47DC83F21FE3E64D970A4E03F6FDD820">
    <w:name w:val="47DC83F21FE3E64D970A4E03F6FDD820"/>
  </w:style>
  <w:style w:type="paragraph" w:customStyle="1" w:styleId="A0D0E9B01E3A094ABC93A8D0CD3C1EBE">
    <w:name w:val="A0D0E9B01E3A094ABC93A8D0CD3C1EBE"/>
  </w:style>
  <w:style w:type="paragraph" w:customStyle="1" w:styleId="73933F4123993045B05E913DD088833A">
    <w:name w:val="73933F4123993045B05E913DD088833A"/>
  </w:style>
  <w:style w:type="paragraph" w:customStyle="1" w:styleId="05E92531C1F19A449E74A77DE28396B2">
    <w:name w:val="05E92531C1F19A449E74A77DE28396B2"/>
  </w:style>
  <w:style w:type="paragraph" w:styleId="ListBullet">
    <w:name w:val="List Bullet"/>
    <w:basedOn w:val="Normal"/>
    <w:uiPriority w:val="9"/>
    <w:qFormat/>
    <w:rsid w:val="00A90861"/>
    <w:pPr>
      <w:numPr>
        <w:numId w:val="1"/>
      </w:numPr>
      <w:spacing w:after="120" w:line="312" w:lineRule="auto"/>
    </w:pPr>
    <w:rPr>
      <w:rFonts w:eastAsiaTheme="minorHAnsi"/>
      <w:color w:val="7F7F7F" w:themeColor="text1" w:themeTint="80"/>
      <w:sz w:val="20"/>
      <w:szCs w:val="20"/>
      <w:lang w:val="en-US" w:eastAsia="ja-JP"/>
    </w:rPr>
  </w:style>
  <w:style w:type="paragraph" w:customStyle="1" w:styleId="2AB6322AFB4CB44D84C36E4E5ADCACA2">
    <w:name w:val="2AB6322AFB4CB44D84C36E4E5ADCACA2"/>
  </w:style>
  <w:style w:type="paragraph" w:customStyle="1" w:styleId="549FAC1E97A23647846979A7009EC205">
    <w:name w:val="549FAC1E97A23647846979A7009EC205"/>
  </w:style>
  <w:style w:type="paragraph" w:customStyle="1" w:styleId="63DCB815124ABE48B09C731FD7025877">
    <w:name w:val="63DCB815124ABE48B09C731FD7025877"/>
  </w:style>
  <w:style w:type="paragraph" w:customStyle="1" w:styleId="8439902FFBBD6945968904903B3B5A6E">
    <w:name w:val="8439902FFBBD6945968904903B3B5A6E"/>
  </w:style>
  <w:style w:type="paragraph" w:customStyle="1" w:styleId="5C12DC6E55CAFC43A94246EFDF75E2F1">
    <w:name w:val="5C12DC6E55CAFC43A94246EFDF75E2F1"/>
  </w:style>
  <w:style w:type="paragraph" w:customStyle="1" w:styleId="5314BA5F67A61D44B3E17086C93E417D">
    <w:name w:val="5314BA5F67A61D44B3E17086C93E417D"/>
    <w:rsid w:val="00A908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B2347-AC66-764E-A045-CB19F17E2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{02FBCC9C-8AD4-0C44-8A65-986FE8BC6A3E}tf10002074.dotx</Template>
  <TotalTime>4</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Milne-Smith</dc:creator>
  <cp:keywords/>
  <dc:description/>
  <cp:lastModifiedBy>Amy Milne-Smith</cp:lastModifiedBy>
  <cp:revision>3</cp:revision>
  <dcterms:created xsi:type="dcterms:W3CDTF">2018-05-07T18:38:00Z</dcterms:created>
  <dcterms:modified xsi:type="dcterms:W3CDTF">2018-05-07T18:47:00Z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