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70F70" w14:textId="3945958A" w:rsidR="002C01A1" w:rsidRPr="00F978AB" w:rsidRDefault="002C01A1">
      <w:bookmarkStart w:id="0" w:name="_GoBack"/>
      <w:bookmarkEnd w:id="0"/>
      <w:r w:rsidRPr="00F978AB">
        <w:t xml:space="preserve">Data to be used can be found at the following link. </w:t>
      </w:r>
    </w:p>
    <w:p w14:paraId="49881E25" w14:textId="77777777" w:rsidR="002C01A1" w:rsidRPr="00F978AB" w:rsidRDefault="002C01A1"/>
    <w:p w14:paraId="21714D1D" w14:textId="77777777" w:rsidR="00F978AB" w:rsidRPr="00F978AB" w:rsidRDefault="00F07647">
      <w:hyperlink r:id="rId6" w:history="1">
        <w:r w:rsidR="0076417A" w:rsidRPr="00F978AB">
          <w:rPr>
            <w:rStyle w:val="Hyperlink"/>
          </w:rPr>
          <w:t>http://www.statsci.org/data/general/auction.html</w:t>
        </w:r>
      </w:hyperlink>
    </w:p>
    <w:p w14:paraId="541CC705" w14:textId="77777777" w:rsidR="00F978AB" w:rsidRPr="00F978AB" w:rsidRDefault="00F978AB"/>
    <w:p w14:paraId="79102443" w14:textId="12A80D8E" w:rsidR="000E4B34" w:rsidRPr="00F978AB" w:rsidRDefault="000E4B34">
      <w:r w:rsidRPr="00F978AB">
        <w:t>1</w:t>
      </w:r>
      <w:r w:rsidR="00213918" w:rsidRPr="00F978AB">
        <w:t>.</w:t>
      </w:r>
      <w:r w:rsidRPr="00F978AB">
        <w:t xml:space="preserve"> Explain Data source and definitions. </w:t>
      </w:r>
    </w:p>
    <w:p w14:paraId="3AF6E904" w14:textId="77777777" w:rsidR="00F978AB" w:rsidRPr="00F978AB" w:rsidRDefault="00FC6833" w:rsidP="00F978AB">
      <w:pPr>
        <w:pStyle w:val="NormalWeb"/>
      </w:pPr>
      <w:r w:rsidRPr="00F978AB">
        <w:t xml:space="preserve">The data are from Mendenhall and </w:t>
      </w:r>
      <w:proofErr w:type="spellStart"/>
      <w:r w:rsidRPr="00F978AB">
        <w:t>Sincich</w:t>
      </w:r>
      <w:proofErr w:type="spellEnd"/>
      <w:r w:rsidRPr="00F978AB">
        <w:t xml:space="preserve"> (1993, page 173). Professor WR Stephenson at Iowa State University observes that the currency should be pounds sterling and not dollars as stated in Mendenhall and </w:t>
      </w:r>
      <w:proofErr w:type="spellStart"/>
      <w:r w:rsidRPr="00F978AB">
        <w:t>Sincich</w:t>
      </w:r>
      <w:proofErr w:type="spellEnd"/>
      <w:r w:rsidRPr="00F978AB">
        <w:t xml:space="preserve"> (1993). </w:t>
      </w:r>
    </w:p>
    <w:p w14:paraId="44A6AD7D" w14:textId="61B013DD" w:rsidR="00FC6833" w:rsidRPr="00F978AB" w:rsidRDefault="000D0FE9" w:rsidP="00F978AB">
      <w:pPr>
        <w:pStyle w:val="NormalWeb"/>
      </w:pPr>
      <w:r w:rsidRPr="00F978AB">
        <w:t>The variables used in this model are:</w:t>
      </w:r>
    </w:p>
    <w:p w14:paraId="495A651C" w14:textId="460AC2B1" w:rsidR="00FC6833" w:rsidRPr="00F978AB" w:rsidRDefault="00FC6833">
      <w:r w:rsidRPr="00F978AB">
        <w:t xml:space="preserve">Age: age of the </w:t>
      </w:r>
      <w:r w:rsidR="00544672" w:rsidRPr="00F978AB">
        <w:t>clock</w:t>
      </w:r>
      <w:r w:rsidR="00544672">
        <w:t xml:space="preserve"> (</w:t>
      </w:r>
      <w:r w:rsidR="00F978AB">
        <w:t>Independent)</w:t>
      </w:r>
    </w:p>
    <w:p w14:paraId="2BE5AEB3" w14:textId="68A6CFB8" w:rsidR="00FC6833" w:rsidRPr="00F978AB" w:rsidRDefault="00683216">
      <w:r w:rsidRPr="00F978AB">
        <w:t xml:space="preserve">Bidders: Number of individuals participating in the </w:t>
      </w:r>
      <w:r w:rsidR="00544672" w:rsidRPr="00F978AB">
        <w:t>bidding</w:t>
      </w:r>
      <w:r w:rsidR="00544672">
        <w:t xml:space="preserve"> (</w:t>
      </w:r>
      <w:r w:rsidR="00F978AB">
        <w:t>Independent)</w:t>
      </w:r>
    </w:p>
    <w:p w14:paraId="256BE677" w14:textId="30B7E8D2" w:rsidR="00FC6833" w:rsidRPr="00F978AB" w:rsidRDefault="00FC6833">
      <w:r w:rsidRPr="00F978AB">
        <w:t>Price: selling price of the clock</w:t>
      </w:r>
      <w:r w:rsidR="00683216" w:rsidRPr="00F978AB">
        <w:t xml:space="preserve"> (Pounds </w:t>
      </w:r>
      <w:r w:rsidR="00544672" w:rsidRPr="00F978AB">
        <w:t>sterling)</w:t>
      </w:r>
      <w:r w:rsidR="00544672">
        <w:t xml:space="preserve"> (</w:t>
      </w:r>
      <w:r w:rsidR="00F978AB">
        <w:t>Dependent)</w:t>
      </w:r>
    </w:p>
    <w:p w14:paraId="37752A1D" w14:textId="77777777" w:rsidR="000E4B34" w:rsidRDefault="000E4B34"/>
    <w:p w14:paraId="24DD6DEF" w14:textId="47DE44E2" w:rsidR="000E4B34" w:rsidRPr="00667F95" w:rsidRDefault="000E4B34">
      <w:pPr>
        <w:rPr>
          <w:b/>
        </w:rPr>
      </w:pPr>
      <w:r w:rsidRPr="00667F95">
        <w:t>2</w:t>
      </w:r>
      <w:r w:rsidR="00667F95" w:rsidRPr="00667F95">
        <w:t>.</w:t>
      </w:r>
      <w:r w:rsidRPr="00667F95">
        <w:t xml:space="preserve"> Main features of data set presented with appropriate graphics</w:t>
      </w:r>
    </w:p>
    <w:p w14:paraId="5DCF23AB" w14:textId="77777777" w:rsidR="000D0FE9" w:rsidRDefault="000D0FE9">
      <w:pPr>
        <w:rPr>
          <w:b/>
        </w:rPr>
      </w:pPr>
    </w:p>
    <w:p w14:paraId="6E9839A6" w14:textId="77777777" w:rsidR="00A479E4" w:rsidRDefault="00A479E4">
      <w:pPr>
        <w:rPr>
          <w:b/>
        </w:rPr>
      </w:pPr>
      <w:r>
        <w:rPr>
          <w:b/>
          <w:noProof/>
        </w:rPr>
        <w:drawing>
          <wp:inline distT="0" distB="0" distL="0" distR="0" wp14:anchorId="056A6B39" wp14:editId="13DC08B8">
            <wp:extent cx="3657600" cy="1900837"/>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57600" cy="1900837"/>
                    </a:xfrm>
                    <a:prstGeom prst="rect">
                      <a:avLst/>
                    </a:prstGeom>
                    <a:noFill/>
                    <a:ln w="9525">
                      <a:noFill/>
                      <a:miter lim="800000"/>
                      <a:headEnd/>
                      <a:tailEnd/>
                    </a:ln>
                  </pic:spPr>
                </pic:pic>
              </a:graphicData>
            </a:graphic>
          </wp:inline>
        </w:drawing>
      </w:r>
    </w:p>
    <w:p w14:paraId="60E89009" w14:textId="77777777" w:rsidR="005F0374" w:rsidRDefault="005F0374">
      <w:pPr>
        <w:rPr>
          <w:i/>
          <w:sz w:val="20"/>
          <w:szCs w:val="20"/>
        </w:rPr>
      </w:pPr>
      <w:r w:rsidRPr="005F0374">
        <w:rPr>
          <w:i/>
          <w:sz w:val="20"/>
          <w:szCs w:val="20"/>
        </w:rPr>
        <w:t>Figure 1. Histogram of Age of the clock</w:t>
      </w:r>
    </w:p>
    <w:p w14:paraId="54EA977D" w14:textId="77777777" w:rsidR="005F0374" w:rsidRDefault="005F0374">
      <w:pPr>
        <w:rPr>
          <w:i/>
          <w:sz w:val="20"/>
          <w:szCs w:val="20"/>
        </w:rPr>
      </w:pPr>
    </w:p>
    <w:p w14:paraId="46C277AB" w14:textId="77777777" w:rsidR="005F0374" w:rsidRPr="00667F95" w:rsidRDefault="005F0374">
      <w:r w:rsidRPr="00667F95">
        <w:t>Figure 1 shows the histogram of age of the clock, it has a right skewed distribution, most of the data are in the range between 100 and 160 years old.</w:t>
      </w:r>
    </w:p>
    <w:p w14:paraId="2D75AC1F" w14:textId="77777777" w:rsidR="00A479E4" w:rsidRDefault="00A479E4">
      <w:pPr>
        <w:rPr>
          <w:b/>
        </w:rPr>
      </w:pPr>
    </w:p>
    <w:p w14:paraId="1658E24D" w14:textId="77777777" w:rsidR="00A479E4" w:rsidRDefault="00A479E4">
      <w:pPr>
        <w:rPr>
          <w:b/>
        </w:rPr>
      </w:pPr>
      <w:r>
        <w:rPr>
          <w:b/>
          <w:noProof/>
        </w:rPr>
        <w:drawing>
          <wp:inline distT="0" distB="0" distL="0" distR="0" wp14:anchorId="3EBA8F30" wp14:editId="42924F89">
            <wp:extent cx="3657600" cy="1811278"/>
            <wp:effectExtent l="0" t="0" r="0" b="508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657600" cy="1811278"/>
                    </a:xfrm>
                    <a:prstGeom prst="rect">
                      <a:avLst/>
                    </a:prstGeom>
                    <a:noFill/>
                    <a:ln w="9525">
                      <a:noFill/>
                      <a:miter lim="800000"/>
                      <a:headEnd/>
                      <a:tailEnd/>
                    </a:ln>
                  </pic:spPr>
                </pic:pic>
              </a:graphicData>
            </a:graphic>
          </wp:inline>
        </w:drawing>
      </w:r>
    </w:p>
    <w:p w14:paraId="6AEE70EC" w14:textId="77777777" w:rsidR="005F0374" w:rsidRPr="005F0374" w:rsidRDefault="005F0374">
      <w:pPr>
        <w:rPr>
          <w:i/>
          <w:sz w:val="20"/>
          <w:szCs w:val="20"/>
        </w:rPr>
      </w:pPr>
      <w:r w:rsidRPr="005F0374">
        <w:rPr>
          <w:i/>
          <w:sz w:val="20"/>
          <w:szCs w:val="20"/>
        </w:rPr>
        <w:t>Figure 2. Histogram of Bidders</w:t>
      </w:r>
    </w:p>
    <w:p w14:paraId="586EFC7A" w14:textId="77777777" w:rsidR="00A479E4" w:rsidRDefault="00A479E4">
      <w:pPr>
        <w:rPr>
          <w:b/>
        </w:rPr>
      </w:pPr>
    </w:p>
    <w:p w14:paraId="34D8C025" w14:textId="2CFAD011" w:rsidR="005F0374" w:rsidRPr="00667F95" w:rsidRDefault="005F0374">
      <w:r w:rsidRPr="00667F95">
        <w:lastRenderedPageBreak/>
        <w:t xml:space="preserve">Figure 2 shows the histogram of numbers of </w:t>
      </w:r>
      <w:r w:rsidR="00544672" w:rsidRPr="00667F95">
        <w:t>bidders;</w:t>
      </w:r>
      <w:r w:rsidRPr="00667F95">
        <w:t xml:space="preserve"> this graph shows a close normal distribution with a slightly right skewed distribution. </w:t>
      </w:r>
    </w:p>
    <w:p w14:paraId="7A500D86" w14:textId="77777777" w:rsidR="00A479E4" w:rsidRDefault="005F0374">
      <w:pPr>
        <w:rPr>
          <w:b/>
        </w:rPr>
      </w:pPr>
      <w:r>
        <w:rPr>
          <w:b/>
          <w:noProof/>
        </w:rPr>
        <w:drawing>
          <wp:inline distT="0" distB="0" distL="0" distR="0" wp14:anchorId="1714A6B8" wp14:editId="186C4CDE">
            <wp:extent cx="3657600" cy="2034633"/>
            <wp:effectExtent l="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657600" cy="2034633"/>
                    </a:xfrm>
                    <a:prstGeom prst="rect">
                      <a:avLst/>
                    </a:prstGeom>
                    <a:noFill/>
                    <a:ln w="9525">
                      <a:noFill/>
                      <a:miter lim="800000"/>
                      <a:headEnd/>
                      <a:tailEnd/>
                    </a:ln>
                  </pic:spPr>
                </pic:pic>
              </a:graphicData>
            </a:graphic>
          </wp:inline>
        </w:drawing>
      </w:r>
    </w:p>
    <w:p w14:paraId="6C23D5D2" w14:textId="77777777" w:rsidR="005F0374" w:rsidRPr="00667F95" w:rsidRDefault="005F0374">
      <w:pPr>
        <w:rPr>
          <w:i/>
          <w:sz w:val="20"/>
          <w:szCs w:val="20"/>
        </w:rPr>
      </w:pPr>
      <w:r w:rsidRPr="00667F95">
        <w:rPr>
          <w:i/>
          <w:sz w:val="20"/>
          <w:szCs w:val="20"/>
        </w:rPr>
        <w:t>Figure 3. Histogram of selling price</w:t>
      </w:r>
    </w:p>
    <w:p w14:paraId="35CEDB24" w14:textId="77777777" w:rsidR="000E4B34" w:rsidRDefault="000E4B34">
      <w:pPr>
        <w:rPr>
          <w:b/>
        </w:rPr>
      </w:pPr>
    </w:p>
    <w:p w14:paraId="5BB9C5AC" w14:textId="77777777" w:rsidR="005F0374" w:rsidRPr="00742201" w:rsidRDefault="005F0374">
      <w:r w:rsidRPr="00742201">
        <w:t>Figure 3 shows the histogram of selling price, which has a close to normal distribution.</w:t>
      </w:r>
    </w:p>
    <w:p w14:paraId="00E15046" w14:textId="288C586F" w:rsidR="005F0374" w:rsidRDefault="005F0374"/>
    <w:p w14:paraId="2B296F12" w14:textId="4BD22484" w:rsidR="00742201" w:rsidRDefault="00742201">
      <w:pPr>
        <w:rPr>
          <w:b/>
        </w:rPr>
      </w:pPr>
      <w:r w:rsidRPr="00742201">
        <w:t xml:space="preserve">We can see not all variables follow a normal distribution. </w:t>
      </w:r>
      <w:r w:rsidR="00263BF0">
        <w:t>However,</w:t>
      </w:r>
      <w:r w:rsidR="00983DE6">
        <w:t xml:space="preserve"> </w:t>
      </w:r>
      <w:r w:rsidR="00263BF0">
        <w:t>being</w:t>
      </w:r>
      <w:r w:rsidR="00983DE6">
        <w:t xml:space="preserve"> normal</w:t>
      </w:r>
      <w:r w:rsidR="00263BF0">
        <w:t xml:space="preserve">ly </w:t>
      </w:r>
      <w:r w:rsidR="00983DE6">
        <w:t>distribut</w:t>
      </w:r>
      <w:r w:rsidR="00263BF0">
        <w:t>ed</w:t>
      </w:r>
      <w:r w:rsidR="00983DE6">
        <w:t xml:space="preserve"> is not </w:t>
      </w:r>
      <w:r w:rsidR="00263BF0">
        <w:t>a requirement for a multiple regression analysis,</w:t>
      </w:r>
      <w:r w:rsidRPr="00742201">
        <w:t xml:space="preserve"> it actually won’t affect</w:t>
      </w:r>
      <w:r w:rsidR="00263BF0">
        <w:t xml:space="preserve"> the test</w:t>
      </w:r>
      <w:r w:rsidRPr="00742201">
        <w:t>. We only need to check</w:t>
      </w:r>
      <w:r w:rsidR="00263BF0">
        <w:t xml:space="preserve"> if</w:t>
      </w:r>
      <w:r w:rsidRPr="00742201">
        <w:t xml:space="preserve"> the residuals follow a normal distribution, which we will do later</w:t>
      </w:r>
      <w:r w:rsidRPr="00742201">
        <w:rPr>
          <w:b/>
        </w:rPr>
        <w:t>.</w:t>
      </w:r>
    </w:p>
    <w:p w14:paraId="54CCA783" w14:textId="4A433C28" w:rsidR="009D5229" w:rsidRDefault="009D5229">
      <w:pPr>
        <w:rPr>
          <w:b/>
        </w:rPr>
      </w:pPr>
    </w:p>
    <w:p w14:paraId="1067B622" w14:textId="3DF88899" w:rsidR="009D5229" w:rsidRDefault="009D5229">
      <w:pPr>
        <w:rPr>
          <w:b/>
        </w:rPr>
      </w:pPr>
      <w:r>
        <w:rPr>
          <w:b/>
          <w:noProof/>
        </w:rPr>
        <w:drawing>
          <wp:inline distT="0" distB="0" distL="0" distR="0" wp14:anchorId="64CFA98F" wp14:editId="1F719F96">
            <wp:extent cx="2781300" cy="237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2781300" cy="2374900"/>
                    </a:xfrm>
                    <a:prstGeom prst="rect">
                      <a:avLst/>
                    </a:prstGeom>
                  </pic:spPr>
                </pic:pic>
              </a:graphicData>
            </a:graphic>
          </wp:inline>
        </w:drawing>
      </w:r>
      <w:r>
        <w:rPr>
          <w:b/>
          <w:noProof/>
        </w:rPr>
        <w:drawing>
          <wp:inline distT="0" distB="0" distL="0" distR="0" wp14:anchorId="24E4C573" wp14:editId="3F912300">
            <wp:extent cx="2781300" cy="237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2781300" cy="2374900"/>
                    </a:xfrm>
                    <a:prstGeom prst="rect">
                      <a:avLst/>
                    </a:prstGeom>
                  </pic:spPr>
                </pic:pic>
              </a:graphicData>
            </a:graphic>
          </wp:inline>
        </w:drawing>
      </w:r>
    </w:p>
    <w:p w14:paraId="029D2802" w14:textId="346EAA8A" w:rsidR="009D5229" w:rsidRPr="009D5229" w:rsidRDefault="009D5229">
      <w:r>
        <w:t xml:space="preserve">From the above two graph we can see that there is a linear relationship between price and age, as well as price and bidders. Therefore, it </w:t>
      </w:r>
      <w:r w:rsidR="002F31C2">
        <w:t>makes</w:t>
      </w:r>
      <w:r>
        <w:t xml:space="preserve"> sense for </w:t>
      </w:r>
      <w:r w:rsidR="002F31C2">
        <w:t>us</w:t>
      </w:r>
      <w:r>
        <w:t xml:space="preserve"> to fit multiple regression on our data.</w:t>
      </w:r>
    </w:p>
    <w:p w14:paraId="73442B42" w14:textId="77777777" w:rsidR="00742201" w:rsidRPr="00742201" w:rsidRDefault="00742201"/>
    <w:p w14:paraId="5ED13969" w14:textId="5A0ECD7E" w:rsidR="000E4B34" w:rsidRPr="00FE2EA4" w:rsidRDefault="000E4B34">
      <w:r w:rsidRPr="00FE2EA4">
        <w:t>3</w:t>
      </w:r>
      <w:r w:rsidR="00FE2EA4" w:rsidRPr="00FE2EA4">
        <w:t>.</w:t>
      </w:r>
      <w:r w:rsidRPr="00FE2EA4">
        <w:t xml:space="preserve"> Present what research questions can be asked for the given Data</w:t>
      </w:r>
      <w:r w:rsidR="00993046">
        <w:t>.</w:t>
      </w:r>
    </w:p>
    <w:p w14:paraId="1B9462E4" w14:textId="0BDC827A" w:rsidR="000E4B34" w:rsidRDefault="00FC6833">
      <w:r w:rsidRPr="00FE2EA4">
        <w:t>Are the ages of the clock and number of bidder predictive variables for selling price of the clock</w:t>
      </w:r>
      <w:r w:rsidR="00993046">
        <w:t xml:space="preserve"> and If they do predict the selling price for the clock, how well do they predict it? </w:t>
      </w:r>
    </w:p>
    <w:p w14:paraId="25862C22" w14:textId="630C2401" w:rsidR="00993046" w:rsidRPr="00FE2EA4" w:rsidRDefault="00993046">
      <w:r>
        <w:t>We are using regression analysis for multiple predictor variables to study the relationships between the variables.</w:t>
      </w:r>
    </w:p>
    <w:p w14:paraId="26A2796E" w14:textId="77777777" w:rsidR="00FC6833" w:rsidRDefault="00FC6833"/>
    <w:p w14:paraId="42193811" w14:textId="581F10C0" w:rsidR="000E4B34" w:rsidRPr="00FE2EA4" w:rsidRDefault="000E4B34">
      <w:r w:rsidRPr="00FE2EA4">
        <w:t>4</w:t>
      </w:r>
      <w:r w:rsidR="00FE2EA4" w:rsidRPr="00FE2EA4">
        <w:t>.</w:t>
      </w:r>
      <w:r w:rsidRPr="00FE2EA4">
        <w:t xml:space="preserve"> Explain</w:t>
      </w:r>
      <w:r w:rsidR="00993046">
        <w:t>ing</w:t>
      </w:r>
      <w:r w:rsidRPr="00FE2EA4">
        <w:t xml:space="preserve"> how regression analysis can be used to address the research questions from question three. </w:t>
      </w:r>
    </w:p>
    <w:p w14:paraId="5C88CC79" w14:textId="77777777" w:rsidR="00305BFE" w:rsidRPr="00FE2EA4" w:rsidRDefault="00FC6833">
      <w:r w:rsidRPr="00FE2EA4">
        <w:lastRenderedPageBreak/>
        <w:t xml:space="preserve">A regression analysis </w:t>
      </w:r>
      <w:r w:rsidR="00305BFE" w:rsidRPr="00FE2EA4">
        <w:t>is defined by Hair et al. (2009) as statistical technique than can be used to analyze the relationship between a single dependent variable and several independent variables. The objective of multiple regression analysis is to use the independent variables whose values are known to predict a single dependent value selected by the researcher.</w:t>
      </w:r>
    </w:p>
    <w:p w14:paraId="0719382B" w14:textId="5FA09E05" w:rsidR="00FC6833" w:rsidRPr="00FE2EA4" w:rsidRDefault="00305BFE">
      <w:r w:rsidRPr="00FE2EA4">
        <w:t>In that sense, this technique is conducted in this analysis</w:t>
      </w:r>
      <w:r w:rsidR="00FC6833" w:rsidRPr="00FE2EA4">
        <w:t xml:space="preserve"> using variables age and bidders as independent variables and selling price of the clock as dependent variables</w:t>
      </w:r>
      <w:r w:rsidRPr="00FE2EA4">
        <w:t xml:space="preserve"> with the objective to assess the prediction power of </w:t>
      </w:r>
      <w:r w:rsidR="00F06C17" w:rsidRPr="00FE2EA4">
        <w:t xml:space="preserve">selling price of an antique grandfather clock using </w:t>
      </w:r>
      <w:r w:rsidRPr="00FE2EA4">
        <w:t xml:space="preserve">age of the clock and number of </w:t>
      </w:r>
      <w:r w:rsidR="002F31C2" w:rsidRPr="00FE2EA4">
        <w:t>individuals</w:t>
      </w:r>
      <w:r w:rsidRPr="00FE2EA4">
        <w:t xml:space="preserve"> in participating in the bidding</w:t>
      </w:r>
      <w:r w:rsidR="00F06C17" w:rsidRPr="00FE2EA4">
        <w:t xml:space="preserve"> as predictor variables.</w:t>
      </w:r>
    </w:p>
    <w:p w14:paraId="6D8C86E9" w14:textId="77777777" w:rsidR="000E4B34" w:rsidRDefault="000E4B34"/>
    <w:p w14:paraId="432088D0" w14:textId="375C9A17" w:rsidR="000E4B34" w:rsidRDefault="000E4B34">
      <w:r>
        <w:t>5</w:t>
      </w:r>
      <w:r w:rsidR="00FE2EA4">
        <w:t>.</w:t>
      </w:r>
      <w:r>
        <w:t xml:space="preserve"> Explain how the </w:t>
      </w:r>
      <w:r w:rsidR="008874C8">
        <w:t>d</w:t>
      </w:r>
      <w:r>
        <w:t xml:space="preserve">ata given satisfies the requirement and assumptions for multiple linear regression. </w:t>
      </w:r>
    </w:p>
    <w:p w14:paraId="522D6A41" w14:textId="77777777" w:rsidR="001718F1" w:rsidRDefault="001718F1" w:rsidP="001718F1">
      <w:pPr>
        <w:ind w:left="360"/>
      </w:pPr>
      <w:r w:rsidRPr="00D53A9A">
        <w:rPr>
          <w:b/>
        </w:rPr>
        <w:t xml:space="preserve">Assumptions: </w:t>
      </w:r>
      <w:r w:rsidR="001D021C">
        <w:t>7</w:t>
      </w:r>
      <w:r w:rsidRPr="00D53A9A">
        <w:t xml:space="preserve"> basic assumptions are </w:t>
      </w:r>
      <w:r>
        <w:t xml:space="preserve">needed to be met </w:t>
      </w:r>
      <w:r w:rsidRPr="00D53A9A">
        <w:t xml:space="preserve">in </w:t>
      </w:r>
      <w:r>
        <w:t xml:space="preserve">order to conduct multiple regression </w:t>
      </w:r>
      <w:r w:rsidRPr="00D53A9A">
        <w:t>tests</w:t>
      </w:r>
    </w:p>
    <w:p w14:paraId="33521F86" w14:textId="77777777" w:rsidR="001718F1" w:rsidRPr="00337ED1" w:rsidRDefault="001718F1" w:rsidP="001718F1">
      <w:pPr>
        <w:numPr>
          <w:ilvl w:val="0"/>
          <w:numId w:val="2"/>
        </w:numPr>
      </w:pPr>
      <w:r w:rsidRPr="00337ED1">
        <w:rPr>
          <w:b/>
          <w:bCs/>
        </w:rPr>
        <w:t>Assumption #1:</w:t>
      </w:r>
      <w:r>
        <w:t xml:space="preserve"> </w:t>
      </w:r>
      <w:r w:rsidRPr="00337ED1">
        <w:t xml:space="preserve"> </w:t>
      </w:r>
      <w:r w:rsidRPr="00337ED1">
        <w:rPr>
          <w:b/>
          <w:bCs/>
        </w:rPr>
        <w:t>dependent variable</w:t>
      </w:r>
      <w:r w:rsidRPr="00337ED1">
        <w:t xml:space="preserve"> should be measured on a continuous scale</w:t>
      </w:r>
      <w:r>
        <w:t xml:space="preserve">, </w:t>
      </w:r>
      <w:r w:rsidR="0096698A">
        <w:t>in this analysis the dependent variable used is</w:t>
      </w:r>
      <w:r w:rsidR="00A363A6">
        <w:t xml:space="preserve"> selling price of the clock, which is a continuous variable.</w:t>
      </w:r>
    </w:p>
    <w:p w14:paraId="70901E56" w14:textId="77777777" w:rsidR="001718F1" w:rsidRPr="00337ED1" w:rsidRDefault="001718F1" w:rsidP="001718F1">
      <w:pPr>
        <w:numPr>
          <w:ilvl w:val="0"/>
          <w:numId w:val="2"/>
        </w:numPr>
      </w:pPr>
      <w:r w:rsidRPr="00337ED1">
        <w:rPr>
          <w:b/>
          <w:bCs/>
        </w:rPr>
        <w:t>Assumption #2:</w:t>
      </w:r>
      <w:r w:rsidRPr="00337ED1">
        <w:t xml:space="preserve"> </w:t>
      </w:r>
      <w:r>
        <w:t>There are</w:t>
      </w:r>
      <w:r w:rsidRPr="00337ED1">
        <w:t xml:space="preserve"> </w:t>
      </w:r>
      <w:r w:rsidRPr="00337ED1">
        <w:rPr>
          <w:b/>
          <w:bCs/>
        </w:rPr>
        <w:t>two or more independent variables</w:t>
      </w:r>
      <w:r w:rsidRPr="00337ED1">
        <w:t xml:space="preserve">, which </w:t>
      </w:r>
      <w:r>
        <w:t xml:space="preserve">are </w:t>
      </w:r>
      <w:r w:rsidR="00A363A6">
        <w:t>age of the clock and number of bidders for the clock.</w:t>
      </w:r>
    </w:p>
    <w:p w14:paraId="63E8AE18" w14:textId="77777777" w:rsidR="001718F1" w:rsidRDefault="001718F1" w:rsidP="001718F1">
      <w:pPr>
        <w:numPr>
          <w:ilvl w:val="0"/>
          <w:numId w:val="2"/>
        </w:numPr>
      </w:pPr>
      <w:r w:rsidRPr="00337ED1">
        <w:rPr>
          <w:b/>
          <w:bCs/>
        </w:rPr>
        <w:t>Assumption #3:</w:t>
      </w:r>
      <w:r w:rsidRPr="00337ED1">
        <w:t xml:space="preserve">  </w:t>
      </w:r>
      <w:r w:rsidRPr="00337ED1">
        <w:rPr>
          <w:b/>
          <w:bCs/>
        </w:rPr>
        <w:t>independence of observations</w:t>
      </w:r>
      <w:r w:rsidRPr="00337ED1">
        <w:t xml:space="preserve"> </w:t>
      </w:r>
    </w:p>
    <w:p w14:paraId="706BBB70" w14:textId="77777777" w:rsidR="001718F1" w:rsidRDefault="001718F1" w:rsidP="001718F1">
      <w:pPr>
        <w:ind w:left="360"/>
      </w:pPr>
    </w:p>
    <w:p w14:paraId="7002A707" w14:textId="77777777" w:rsidR="001718F1" w:rsidRPr="004E2826" w:rsidRDefault="001718F1" w:rsidP="001718F1">
      <w:pPr>
        <w:autoSpaceDE w:val="0"/>
        <w:autoSpaceDN w:val="0"/>
        <w:adjustRightInd w:val="0"/>
      </w:pPr>
    </w:p>
    <w:p w14:paraId="30CEB4C0" w14:textId="77777777" w:rsidR="001718F1" w:rsidRPr="001D0973" w:rsidRDefault="001718F1" w:rsidP="001718F1">
      <w:pPr>
        <w:autoSpaceDE w:val="0"/>
        <w:autoSpaceDN w:val="0"/>
        <w:adjustRightInd w:val="0"/>
      </w:pPr>
    </w:p>
    <w:p w14:paraId="04F8F14F" w14:textId="77777777" w:rsidR="00EF6718" w:rsidRPr="00EF6718" w:rsidRDefault="00EF6718" w:rsidP="00EF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hAnsi="Lucida Console" w:cs="Courier New"/>
          <w:color w:val="000000"/>
          <w:sz w:val="20"/>
          <w:szCs w:val="20"/>
        </w:rPr>
      </w:pPr>
      <w:r w:rsidRPr="00EF6718">
        <w:rPr>
          <w:rFonts w:ascii="Lucida Console" w:hAnsi="Lucida Console" w:cs="Courier New"/>
          <w:color w:val="000000"/>
          <w:sz w:val="20"/>
          <w:szCs w:val="20"/>
        </w:rPr>
        <w:t>Durbin-Watson test</w:t>
      </w:r>
    </w:p>
    <w:p w14:paraId="5D4E2915" w14:textId="77777777" w:rsidR="00EF6718" w:rsidRPr="00EF6718" w:rsidRDefault="00EF6718" w:rsidP="00EF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hAnsi="Lucida Console" w:cs="Courier New"/>
          <w:color w:val="000000"/>
          <w:sz w:val="20"/>
          <w:szCs w:val="20"/>
        </w:rPr>
      </w:pPr>
    </w:p>
    <w:p w14:paraId="1A8AEC1D" w14:textId="77777777" w:rsidR="00EF6718" w:rsidRPr="00EF6718" w:rsidRDefault="00EF6718" w:rsidP="00EF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hAnsi="Lucida Console" w:cs="Courier New"/>
          <w:color w:val="000000"/>
          <w:sz w:val="20"/>
          <w:szCs w:val="20"/>
        </w:rPr>
      </w:pPr>
      <w:r w:rsidRPr="00EF6718">
        <w:rPr>
          <w:rFonts w:ascii="Lucida Console" w:hAnsi="Lucida Console" w:cs="Courier New"/>
          <w:color w:val="000000"/>
          <w:sz w:val="20"/>
          <w:szCs w:val="20"/>
        </w:rPr>
        <w:t>data:  mod_1</w:t>
      </w:r>
    </w:p>
    <w:p w14:paraId="5E90D413" w14:textId="77777777" w:rsidR="00EF6718" w:rsidRPr="00EF6718" w:rsidRDefault="00EF6718" w:rsidP="00EF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hAnsi="Lucida Console" w:cs="Courier New"/>
          <w:color w:val="000000"/>
          <w:sz w:val="20"/>
          <w:szCs w:val="20"/>
        </w:rPr>
      </w:pPr>
      <w:r w:rsidRPr="00EF6718">
        <w:rPr>
          <w:rFonts w:ascii="Lucida Console" w:hAnsi="Lucida Console" w:cs="Courier New"/>
          <w:color w:val="000000"/>
          <w:sz w:val="20"/>
          <w:szCs w:val="20"/>
        </w:rPr>
        <w:t>DW = 1.8643, p-value = 0.3471</w:t>
      </w:r>
    </w:p>
    <w:p w14:paraId="7524B7F0" w14:textId="77777777" w:rsidR="00EF6718" w:rsidRPr="00EF6718" w:rsidRDefault="00EF6718" w:rsidP="00EF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hAnsi="Lucida Console" w:cs="Courier New"/>
          <w:color w:val="000000"/>
          <w:sz w:val="20"/>
          <w:szCs w:val="20"/>
        </w:rPr>
      </w:pPr>
      <w:r w:rsidRPr="00EF6718">
        <w:rPr>
          <w:rFonts w:ascii="Lucida Console" w:hAnsi="Lucida Console" w:cs="Courier New"/>
          <w:color w:val="000000"/>
          <w:sz w:val="20"/>
          <w:szCs w:val="20"/>
        </w:rPr>
        <w:t>alternative hypothesis: true autocorrelation is greater than 0</w:t>
      </w:r>
    </w:p>
    <w:p w14:paraId="1CB166A1" w14:textId="77777777" w:rsidR="001D021C" w:rsidRDefault="001D021C" w:rsidP="001D021C"/>
    <w:p w14:paraId="5CBAEC74" w14:textId="41B9516F" w:rsidR="001718F1" w:rsidRDefault="001718F1" w:rsidP="001D021C">
      <w:r>
        <w:t xml:space="preserve">This assumption </w:t>
      </w:r>
      <w:r w:rsidR="00544672">
        <w:t>was</w:t>
      </w:r>
      <w:r>
        <w:t xml:space="preserve"> tested using Durbin-Watson test, which has a value of </w:t>
      </w:r>
      <w:r w:rsidR="00EF6718">
        <w:t>1</w:t>
      </w:r>
      <w:r>
        <w:t>.</w:t>
      </w:r>
      <w:r w:rsidR="00EF6718">
        <w:t>864</w:t>
      </w:r>
      <w:r>
        <w:t xml:space="preserve">, the range to met this assumption is 1.5 to 2.5, </w:t>
      </w:r>
      <w:r w:rsidR="00EF6718">
        <w:t xml:space="preserve">moreover, the p value is greater than .05, </w:t>
      </w:r>
      <w:r>
        <w:t xml:space="preserve">meaning that </w:t>
      </w:r>
      <w:r w:rsidR="00EF6718">
        <w:t>we fail to reject the null hypothesis of no autocorrelation in the model</w:t>
      </w:r>
      <w:r>
        <w:t>.</w:t>
      </w:r>
      <w:r w:rsidR="00177175">
        <w:t xml:space="preserve"> W</w:t>
      </w:r>
      <w:r w:rsidR="00EF6718">
        <w:t xml:space="preserve">e can </w:t>
      </w:r>
      <w:r w:rsidR="00177175">
        <w:t>conclude</w:t>
      </w:r>
      <w:r w:rsidR="00EF6718">
        <w:t xml:space="preserve"> that the </w:t>
      </w:r>
      <w:r w:rsidR="00177175">
        <w:t xml:space="preserve">residuals </w:t>
      </w:r>
      <w:r w:rsidR="00EF6718">
        <w:t>are not autocorrelated.</w:t>
      </w:r>
    </w:p>
    <w:p w14:paraId="0A0E004D" w14:textId="77777777" w:rsidR="00AC30B3" w:rsidRDefault="00AC30B3" w:rsidP="001718F1">
      <w:pPr>
        <w:ind w:left="360"/>
      </w:pPr>
    </w:p>
    <w:p w14:paraId="562E3B80" w14:textId="77777777" w:rsidR="00AC30B3" w:rsidRPr="001D021C" w:rsidRDefault="00AC30B3" w:rsidP="001D021C">
      <w:pPr>
        <w:pStyle w:val="ListParagraph"/>
        <w:numPr>
          <w:ilvl w:val="0"/>
          <w:numId w:val="4"/>
        </w:numPr>
        <w:rPr>
          <w:b/>
        </w:rPr>
      </w:pPr>
      <w:r w:rsidRPr="001D021C">
        <w:rPr>
          <w:b/>
        </w:rPr>
        <w:t>Assumption</w:t>
      </w:r>
      <w:r w:rsidR="001D021C" w:rsidRPr="001D021C">
        <w:rPr>
          <w:b/>
        </w:rPr>
        <w:t xml:space="preserve"> #4</w:t>
      </w:r>
      <w:r w:rsidR="00731BFD" w:rsidRPr="001D021C">
        <w:rPr>
          <w:b/>
        </w:rPr>
        <w:t>: The independent variables and residuals are uncorrelated</w:t>
      </w:r>
    </w:p>
    <w:p w14:paraId="46AD79D0" w14:textId="77777777" w:rsidR="00AC30B3" w:rsidRDefault="00AC30B3" w:rsidP="001718F1">
      <w:pPr>
        <w:ind w:left="360"/>
        <w:rPr>
          <w:b/>
        </w:rPr>
      </w:pPr>
    </w:p>
    <w:p w14:paraId="0826F203"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product-moment correlation</w:t>
      </w:r>
    </w:p>
    <w:p w14:paraId="591F2193"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p>
    <w:p w14:paraId="1A57DEFE"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clock$Bidders</w:t>
      </w:r>
      <w:proofErr w:type="spellEnd"/>
      <w:r>
        <w:rPr>
          <w:rStyle w:val="gnkrckgcgsb"/>
          <w:rFonts w:ascii="Lucida Console" w:hAnsi="Lucida Console"/>
          <w:color w:val="000000"/>
          <w:bdr w:val="none" w:sz="0" w:space="0" w:color="auto" w:frame="1"/>
        </w:rPr>
        <w:t xml:space="preserve"> and mod_1$residuals</w:t>
      </w:r>
    </w:p>
    <w:p w14:paraId="381280E7"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 -1.0457e-15,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 30, p-value = 1</w:t>
      </w:r>
    </w:p>
    <w:p w14:paraId="38E7F476"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359A24D7"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75841B01"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-0.348694  0.348694</w:t>
      </w:r>
    </w:p>
    <w:p w14:paraId="680CD977"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4FFF9DD8"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1C574BBA"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-1.909095e-16 </w:t>
      </w:r>
    </w:p>
    <w:p w14:paraId="5C00D365"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p>
    <w:p w14:paraId="26BAA5B5"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p>
    <w:p w14:paraId="6173C653"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product-moment correlation</w:t>
      </w:r>
    </w:p>
    <w:p w14:paraId="318C597C"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p>
    <w:p w14:paraId="7051C322"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clock$Age</w:t>
      </w:r>
      <w:proofErr w:type="spellEnd"/>
      <w:r>
        <w:rPr>
          <w:rStyle w:val="gnkrckgcgsb"/>
          <w:rFonts w:ascii="Lucida Console" w:hAnsi="Lucida Console"/>
          <w:color w:val="000000"/>
          <w:bdr w:val="none" w:sz="0" w:space="0" w:color="auto" w:frame="1"/>
        </w:rPr>
        <w:t xml:space="preserve"> and mod_1$residuals</w:t>
      </w:r>
    </w:p>
    <w:p w14:paraId="0BB7EE6F"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 -1.1486e-15,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 30, p-value = 1</w:t>
      </w:r>
    </w:p>
    <w:p w14:paraId="2A42CE33"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5FED4501"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95 percent confidence interval:</w:t>
      </w:r>
    </w:p>
    <w:p w14:paraId="2C7D2655"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-0.348694  0.348694</w:t>
      </w:r>
    </w:p>
    <w:p w14:paraId="58346517"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6D1717DE" w14:textId="77777777" w:rsidR="00AC30B3" w:rsidRDefault="00AC30B3" w:rsidP="00AC30B3">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29FB8ACC" w14:textId="77777777" w:rsidR="00AC30B3" w:rsidRDefault="00AC30B3" w:rsidP="00AC30B3">
      <w:pPr>
        <w:pStyle w:val="HTMLPreformatted"/>
        <w:shd w:val="clear" w:color="auto" w:fill="FFFFFF"/>
        <w:wordWrap w:val="0"/>
        <w:spacing w:line="180" w:lineRule="atLeast"/>
        <w:rPr>
          <w:rFonts w:ascii="Lucida Console" w:hAnsi="Lucida Console"/>
          <w:color w:val="000000"/>
        </w:rPr>
      </w:pPr>
      <w:r>
        <w:rPr>
          <w:rStyle w:val="gnkrckgcgsb"/>
          <w:rFonts w:ascii="Lucida Console" w:hAnsi="Lucida Console"/>
          <w:color w:val="000000"/>
          <w:bdr w:val="none" w:sz="0" w:space="0" w:color="auto" w:frame="1"/>
        </w:rPr>
        <w:t xml:space="preserve">-2.097092e-16 </w:t>
      </w:r>
    </w:p>
    <w:p w14:paraId="3208845C" w14:textId="77777777" w:rsidR="00AC30B3" w:rsidRDefault="00AC30B3" w:rsidP="00AC30B3">
      <w:pPr>
        <w:pStyle w:val="HTMLPreformatted"/>
        <w:shd w:val="clear" w:color="auto" w:fill="FFFFFF"/>
        <w:wordWrap w:val="0"/>
        <w:spacing w:line="180" w:lineRule="atLeast"/>
        <w:rPr>
          <w:rFonts w:ascii="Lucida Console" w:hAnsi="Lucida Console"/>
          <w:color w:val="000000"/>
        </w:rPr>
      </w:pPr>
    </w:p>
    <w:p w14:paraId="0BCA8582" w14:textId="77777777" w:rsidR="00731BFD" w:rsidRDefault="00731BFD" w:rsidP="00AC30B3">
      <w:pPr>
        <w:pStyle w:val="HTMLPreformatted"/>
        <w:shd w:val="clear" w:color="auto" w:fill="FFFFFF"/>
        <w:wordWrap w:val="0"/>
        <w:spacing w:line="180" w:lineRule="atLeast"/>
        <w:rPr>
          <w:rFonts w:ascii="Times New Roman" w:hAnsi="Times New Roman" w:cs="Times New Roman"/>
          <w:color w:val="000000"/>
          <w:sz w:val="24"/>
          <w:szCs w:val="24"/>
        </w:rPr>
      </w:pPr>
    </w:p>
    <w:p w14:paraId="737075A9" w14:textId="67BB9C25" w:rsidR="00731BFD" w:rsidRPr="0043529C" w:rsidRDefault="0043529C" w:rsidP="0043529C">
      <w:pPr>
        <w:rPr>
          <w:lang w:eastAsia="en-US"/>
        </w:rPr>
      </w:pPr>
      <w:r w:rsidRPr="0043529C">
        <w:t>We used the Pearson’s product moment test for measuring the association between the independent variables. As we can see the</w:t>
      </w:r>
      <w:r>
        <w:rPr>
          <w:rFonts w:ascii="Helvetica Neue" w:hAnsi="Helvetica Neue"/>
          <w:color w:val="333333"/>
          <w:sz w:val="23"/>
          <w:szCs w:val="23"/>
          <w:shd w:val="clear" w:color="auto" w:fill="FFFFFF"/>
          <w:lang w:eastAsia="en-US"/>
        </w:rPr>
        <w:t xml:space="preserve"> </w:t>
      </w:r>
      <w:r w:rsidR="00731BFD" w:rsidRPr="00731BFD">
        <w:t>p-value is high for both variables</w:t>
      </w:r>
      <w:r>
        <w:t xml:space="preserve"> which leads to the decision that the</w:t>
      </w:r>
      <w:r w:rsidR="00731BFD" w:rsidRPr="00731BFD">
        <w:t xml:space="preserve"> null hypothesis that true correlation is 0 can’t be rejected</w:t>
      </w:r>
      <w:r w:rsidR="007812B6">
        <w:t xml:space="preserve"> leading to the conclusion</w:t>
      </w:r>
      <w:r w:rsidR="00731BFD" w:rsidRPr="00731BFD">
        <w:t xml:space="preserve"> th</w:t>
      </w:r>
      <w:r w:rsidR="007812B6">
        <w:t>at</w:t>
      </w:r>
      <w:r w:rsidR="00731BFD" w:rsidRPr="00731BFD">
        <w:t xml:space="preserve"> assumption holds true for this model.</w:t>
      </w:r>
    </w:p>
    <w:p w14:paraId="3C5EBF65" w14:textId="77777777" w:rsidR="00AC30B3" w:rsidRPr="00AC30B3" w:rsidRDefault="00AC30B3" w:rsidP="001718F1">
      <w:pPr>
        <w:ind w:left="360"/>
        <w:rPr>
          <w:b/>
        </w:rPr>
      </w:pPr>
    </w:p>
    <w:p w14:paraId="19E147DB" w14:textId="77777777" w:rsidR="001718F1" w:rsidRPr="001D021C" w:rsidRDefault="00731BFD" w:rsidP="001D021C">
      <w:pPr>
        <w:pStyle w:val="ListParagraph"/>
        <w:numPr>
          <w:ilvl w:val="0"/>
          <w:numId w:val="4"/>
        </w:numPr>
        <w:rPr>
          <w:b/>
        </w:rPr>
      </w:pPr>
      <w:r w:rsidRPr="001D021C">
        <w:rPr>
          <w:b/>
        </w:rPr>
        <w:t>Assumption</w:t>
      </w:r>
      <w:r w:rsidR="001D021C" w:rsidRPr="001D021C">
        <w:rPr>
          <w:b/>
        </w:rPr>
        <w:t xml:space="preserve"> #5</w:t>
      </w:r>
      <w:r w:rsidRPr="001D021C">
        <w:rPr>
          <w:b/>
        </w:rPr>
        <w:t>: No perfect multicolinearity</w:t>
      </w:r>
    </w:p>
    <w:p w14:paraId="728E5EF1" w14:textId="77777777" w:rsidR="00731BFD" w:rsidRDefault="00731BFD" w:rsidP="00993046"/>
    <w:p w14:paraId="5ADD4134" w14:textId="77777777" w:rsidR="00731BFD" w:rsidRPr="00177175" w:rsidRDefault="00731BFD" w:rsidP="00177175">
      <w:pPr>
        <w:rPr>
          <w:rStyle w:val="gnkrckgcmrb"/>
          <w:rFonts w:asciiTheme="minorHAnsi" w:hAnsiTheme="minorHAnsi" w:cstheme="majorHAnsi"/>
          <w:color w:val="000000" w:themeColor="text1"/>
        </w:rPr>
      </w:pPr>
      <w:r w:rsidRPr="00177175">
        <w:rPr>
          <w:rStyle w:val="gnkrckgcmsb"/>
          <w:rFonts w:asciiTheme="minorHAnsi" w:hAnsiTheme="minorHAnsi" w:cstheme="majorHAnsi"/>
          <w:color w:val="000000" w:themeColor="text1"/>
        </w:rPr>
        <w:t xml:space="preserve">&gt; </w:t>
      </w:r>
      <w:proofErr w:type="spellStart"/>
      <w:r w:rsidRPr="00177175">
        <w:rPr>
          <w:rStyle w:val="gnkrckgcmrb"/>
          <w:rFonts w:asciiTheme="minorHAnsi" w:hAnsiTheme="minorHAnsi" w:cstheme="majorHAnsi"/>
          <w:color w:val="000000" w:themeColor="text1"/>
        </w:rPr>
        <w:t>vif</w:t>
      </w:r>
      <w:proofErr w:type="spellEnd"/>
      <w:r w:rsidRPr="00177175">
        <w:rPr>
          <w:rStyle w:val="gnkrckgcmrb"/>
          <w:rFonts w:asciiTheme="minorHAnsi" w:hAnsiTheme="minorHAnsi" w:cstheme="majorHAnsi"/>
          <w:color w:val="000000" w:themeColor="text1"/>
        </w:rPr>
        <w:t>(mod_1)</w:t>
      </w:r>
    </w:p>
    <w:p w14:paraId="751B5941" w14:textId="77777777" w:rsidR="00731BFD" w:rsidRDefault="00731BFD" w:rsidP="00177175">
      <w:pPr>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Bidders     Age </w:t>
      </w:r>
    </w:p>
    <w:p w14:paraId="353C0C00" w14:textId="77777777" w:rsidR="00731BFD" w:rsidRDefault="00731BFD" w:rsidP="00177175">
      <w:pPr>
        <w:rPr>
          <w:rFonts w:ascii="Lucida Console" w:hAnsi="Lucida Console"/>
          <w:color w:val="000000"/>
        </w:rPr>
      </w:pPr>
      <w:r>
        <w:rPr>
          <w:rStyle w:val="gnkrckgcgsb"/>
          <w:rFonts w:ascii="Lucida Console" w:hAnsi="Lucida Console"/>
          <w:color w:val="000000"/>
          <w:bdr w:val="none" w:sz="0" w:space="0" w:color="auto" w:frame="1"/>
        </w:rPr>
        <w:t xml:space="preserve">1.06882 1.06882 </w:t>
      </w:r>
    </w:p>
    <w:p w14:paraId="5BA5195D" w14:textId="77777777" w:rsidR="00731BFD" w:rsidRPr="00731BFD" w:rsidRDefault="00731BFD" w:rsidP="00731BFD">
      <w:pPr>
        <w:rPr>
          <w:b/>
        </w:rPr>
      </w:pPr>
    </w:p>
    <w:p w14:paraId="67CAFBEB" w14:textId="7C9A03B4" w:rsidR="00731BFD" w:rsidRPr="00337ED1" w:rsidRDefault="007812B6" w:rsidP="00731BFD">
      <w:pPr>
        <w:rPr>
          <w:lang w:eastAsia="en-US"/>
        </w:rPr>
      </w:pPr>
      <w:r>
        <w:t xml:space="preserve">We used </w:t>
      </w:r>
      <w:r w:rsidR="0043529C">
        <w:t xml:space="preserve">the Variance inflation factors measure to measure the inflation in the variance of the parameter estimates due to collinearities that exits among the predictors. </w:t>
      </w:r>
      <w:r w:rsidR="0043529C" w:rsidRPr="0043529C">
        <w:rPr>
          <w:lang w:eastAsia="en-US"/>
        </w:rPr>
        <w:t>A VIF of 1 means that there is no correlation among the kth predictor and the remaining predictor variables, and hence the variance of βk</w:t>
      </w:r>
      <w:r w:rsidR="0043529C">
        <w:rPr>
          <w:lang w:eastAsia="en-US"/>
        </w:rPr>
        <w:t xml:space="preserve"> </w:t>
      </w:r>
      <w:r w:rsidR="0043529C" w:rsidRPr="0043529C">
        <w:rPr>
          <w:lang w:eastAsia="en-US"/>
        </w:rPr>
        <w:t>is not inflated at all. The general rule of thumb is that VIFs exceeding 4 warrant further investigation, while VIFs exceeding 10 are signs of serious multicollinearity requiring correction.</w:t>
      </w:r>
      <w:r w:rsidR="0043529C">
        <w:rPr>
          <w:lang w:eastAsia="en-US"/>
        </w:rPr>
        <w:t xml:space="preserve"> </w:t>
      </w:r>
      <w:r w:rsidR="005405E5">
        <w:t>This assumption</w:t>
      </w:r>
      <w:r w:rsidR="00731BFD">
        <w:t xml:space="preserve"> is met since the values are lower than</w:t>
      </w:r>
      <w:r w:rsidR="001D021C">
        <w:t xml:space="preserve"> the conventional value of</w:t>
      </w:r>
      <w:r w:rsidR="00731BFD">
        <w:t xml:space="preserve"> 4</w:t>
      </w:r>
    </w:p>
    <w:p w14:paraId="712F5F3A" w14:textId="77777777" w:rsidR="001718F1" w:rsidRPr="001D021C" w:rsidRDefault="001718F1" w:rsidP="001D021C">
      <w:pPr>
        <w:rPr>
          <w:b/>
          <w:bCs/>
        </w:rPr>
      </w:pPr>
    </w:p>
    <w:p w14:paraId="416533C0" w14:textId="77777777" w:rsidR="001718F1" w:rsidRDefault="001718F1" w:rsidP="001718F1">
      <w:pPr>
        <w:autoSpaceDE w:val="0"/>
        <w:autoSpaceDN w:val="0"/>
        <w:adjustRightInd w:val="0"/>
        <w:rPr>
          <w:i/>
        </w:rPr>
      </w:pPr>
    </w:p>
    <w:p w14:paraId="627F1401" w14:textId="77777777" w:rsidR="001718F1" w:rsidRDefault="001718F1" w:rsidP="001718F1">
      <w:pPr>
        <w:autoSpaceDE w:val="0"/>
        <w:autoSpaceDN w:val="0"/>
        <w:adjustRightInd w:val="0"/>
      </w:pPr>
    </w:p>
    <w:p w14:paraId="402F609A" w14:textId="77777777" w:rsidR="001718F1" w:rsidRDefault="001718F1" w:rsidP="001718F1">
      <w:pPr>
        <w:autoSpaceDE w:val="0"/>
        <w:autoSpaceDN w:val="0"/>
        <w:adjustRightInd w:val="0"/>
        <w:rPr>
          <w:i/>
        </w:rPr>
      </w:pPr>
    </w:p>
    <w:p w14:paraId="7499BF8C" w14:textId="77777777" w:rsidR="001718F1" w:rsidRDefault="001D021C" w:rsidP="001718F1">
      <w:pPr>
        <w:numPr>
          <w:ilvl w:val="0"/>
          <w:numId w:val="2"/>
        </w:numPr>
      </w:pPr>
      <w:r>
        <w:rPr>
          <w:b/>
          <w:bCs/>
        </w:rPr>
        <w:t>Assumption #6</w:t>
      </w:r>
      <w:r w:rsidR="001718F1" w:rsidRPr="00337ED1">
        <w:rPr>
          <w:b/>
          <w:bCs/>
        </w:rPr>
        <w:t>:</w:t>
      </w:r>
      <w:r w:rsidR="001718F1" w:rsidRPr="00337ED1">
        <w:t xml:space="preserve"> Your data needs to show </w:t>
      </w:r>
      <w:r w:rsidR="00305BFE">
        <w:rPr>
          <w:b/>
          <w:bCs/>
        </w:rPr>
        <w:t>homo</w:t>
      </w:r>
      <w:r w:rsidR="001718F1" w:rsidRPr="00337ED1">
        <w:rPr>
          <w:b/>
          <w:bCs/>
        </w:rPr>
        <w:t>cedasticity</w:t>
      </w:r>
      <w:r w:rsidR="001718F1" w:rsidRPr="00337ED1">
        <w:t xml:space="preserve">, which is where the variances along the line of best fit remain similar as you move along the line. </w:t>
      </w:r>
    </w:p>
    <w:p w14:paraId="49564243" w14:textId="77777777" w:rsidR="001D021C" w:rsidRDefault="001D021C" w:rsidP="001718F1">
      <w:pPr>
        <w:numPr>
          <w:ilvl w:val="0"/>
          <w:numId w:val="2"/>
        </w:numPr>
      </w:pPr>
      <w:r>
        <w:rPr>
          <w:b/>
          <w:bCs/>
        </w:rPr>
        <w:t>Assumption #7:</w:t>
      </w:r>
      <w:r>
        <w:t xml:space="preserve"> The residuals follow a </w:t>
      </w:r>
      <w:r w:rsidRPr="001D021C">
        <w:rPr>
          <w:b/>
        </w:rPr>
        <w:t>normal distribution</w:t>
      </w:r>
    </w:p>
    <w:p w14:paraId="0D38ED78" w14:textId="77777777" w:rsidR="001718F1" w:rsidRDefault="001718F1" w:rsidP="001718F1">
      <w:pPr>
        <w:ind w:left="720"/>
        <w:rPr>
          <w:b/>
          <w:bCs/>
        </w:rPr>
      </w:pPr>
    </w:p>
    <w:p w14:paraId="5BFAC200" w14:textId="77777777" w:rsidR="001718F1" w:rsidRDefault="00EF6718" w:rsidP="001718F1">
      <w:pPr>
        <w:autoSpaceDE w:val="0"/>
        <w:autoSpaceDN w:val="0"/>
        <w:adjustRightInd w:val="0"/>
      </w:pPr>
      <w:r>
        <w:rPr>
          <w:noProof/>
        </w:rPr>
        <w:lastRenderedPageBreak/>
        <w:drawing>
          <wp:inline distT="0" distB="0" distL="0" distR="0" wp14:anchorId="2CCE6959" wp14:editId="05AC4690">
            <wp:extent cx="5943600" cy="388888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888884"/>
                    </a:xfrm>
                    <a:prstGeom prst="rect">
                      <a:avLst/>
                    </a:prstGeom>
                    <a:noFill/>
                    <a:ln w="9525">
                      <a:noFill/>
                      <a:miter lim="800000"/>
                      <a:headEnd/>
                      <a:tailEnd/>
                    </a:ln>
                  </pic:spPr>
                </pic:pic>
              </a:graphicData>
            </a:graphic>
          </wp:inline>
        </w:drawing>
      </w:r>
    </w:p>
    <w:p w14:paraId="3DF156B0" w14:textId="77777777" w:rsidR="001718F1" w:rsidRDefault="001718F1" w:rsidP="001718F1">
      <w:pPr>
        <w:autoSpaceDE w:val="0"/>
        <w:autoSpaceDN w:val="0"/>
        <w:adjustRightInd w:val="0"/>
        <w:rPr>
          <w:i/>
        </w:rPr>
      </w:pPr>
      <w:r>
        <w:rPr>
          <w:i/>
        </w:rPr>
        <w:t xml:space="preserve">Figure 7. </w:t>
      </w:r>
      <w:r w:rsidR="00731BFD">
        <w:rPr>
          <w:i/>
        </w:rPr>
        <w:t>Assumption graphs</w:t>
      </w:r>
    </w:p>
    <w:p w14:paraId="6E976BDC" w14:textId="77777777" w:rsidR="001718F1" w:rsidRDefault="001718F1" w:rsidP="001718F1">
      <w:pPr>
        <w:autoSpaceDE w:val="0"/>
        <w:autoSpaceDN w:val="0"/>
        <w:adjustRightInd w:val="0"/>
        <w:rPr>
          <w:i/>
        </w:rPr>
      </w:pPr>
    </w:p>
    <w:p w14:paraId="4211D387" w14:textId="77777777" w:rsidR="001718F1" w:rsidRDefault="001718F1" w:rsidP="001718F1">
      <w:pPr>
        <w:autoSpaceDE w:val="0"/>
        <w:autoSpaceDN w:val="0"/>
        <w:adjustRightInd w:val="0"/>
      </w:pPr>
      <w:r>
        <w:t xml:space="preserve">Figure 7 shows the scatter plot using </w:t>
      </w:r>
      <w:r w:rsidRPr="00441B80">
        <w:t>Regression standardized residual vs</w:t>
      </w:r>
      <w:r>
        <w:t>.</w:t>
      </w:r>
      <w:r w:rsidRPr="00441B80">
        <w:t xml:space="preserve"> regression standardized predicted value</w:t>
      </w:r>
      <w:r>
        <w:t xml:space="preserve"> as a way to assess the homocedasticity, </w:t>
      </w:r>
      <w:r w:rsidR="00731BFD">
        <w:t xml:space="preserve">in the top right, </w:t>
      </w:r>
      <w:r>
        <w:t>as the scatter plot follow a pattern the assumption is not met.</w:t>
      </w:r>
    </w:p>
    <w:p w14:paraId="40ECBE94" w14:textId="77777777" w:rsidR="001D021C" w:rsidRDefault="001D021C" w:rsidP="001718F1">
      <w:pPr>
        <w:autoSpaceDE w:val="0"/>
        <w:autoSpaceDN w:val="0"/>
        <w:adjustRightInd w:val="0"/>
      </w:pPr>
    </w:p>
    <w:p w14:paraId="55581A1E" w14:textId="76227634" w:rsidR="00731BFD" w:rsidRPr="00441B80" w:rsidRDefault="00731BFD" w:rsidP="001718F1">
      <w:pPr>
        <w:autoSpaceDE w:val="0"/>
        <w:autoSpaceDN w:val="0"/>
        <w:adjustRightInd w:val="0"/>
      </w:pPr>
      <w:r>
        <w:t>The normality of the residuals are evaluated through the Normal QQ plot (top right), this follow a fair normal distribution with some deviation</w:t>
      </w:r>
      <w:r w:rsidR="002F31C2">
        <w:t xml:space="preserve">. On the bottom </w:t>
      </w:r>
      <w:r w:rsidR="00993046">
        <w:t>right,</w:t>
      </w:r>
      <w:r w:rsidR="002F31C2">
        <w:t xml:space="preserve"> we can see the Residual vs Leverage plot which uses the Cook’s distance to see if there are any influential cases that if we take it out it might affect the regression line. As we can see from the plot, we can barely see </w:t>
      </w:r>
      <w:r w:rsidR="00993046">
        <w:t xml:space="preserve">the Cook’s distance lines because all cases are well inside of the Cook’s distance line. </w:t>
      </w:r>
    </w:p>
    <w:p w14:paraId="2FEECF62" w14:textId="77777777" w:rsidR="001718F1" w:rsidRDefault="001718F1" w:rsidP="001718F1">
      <w:pPr>
        <w:autoSpaceDE w:val="0"/>
        <w:autoSpaceDN w:val="0"/>
        <w:adjustRightInd w:val="0"/>
        <w:spacing w:line="400" w:lineRule="atLeast"/>
      </w:pPr>
    </w:p>
    <w:p w14:paraId="7796BE50" w14:textId="77777777" w:rsidR="001718F1" w:rsidRPr="00337ED1" w:rsidRDefault="001718F1" w:rsidP="001718F1">
      <w:pPr>
        <w:ind w:left="720"/>
      </w:pPr>
    </w:p>
    <w:p w14:paraId="6D0FE97D" w14:textId="77777777" w:rsidR="001718F1" w:rsidRPr="00441B80" w:rsidRDefault="001D021C" w:rsidP="001718F1">
      <w:pPr>
        <w:autoSpaceDE w:val="0"/>
        <w:autoSpaceDN w:val="0"/>
        <w:adjustRightInd w:val="0"/>
      </w:pPr>
      <w:r>
        <w:t>Summarizing all the assumption are met except for homoceda</w:t>
      </w:r>
      <w:r w:rsidR="00305BFE">
        <w:t>s</w:t>
      </w:r>
      <w:r>
        <w:t>ticity</w:t>
      </w:r>
    </w:p>
    <w:p w14:paraId="167D45F1" w14:textId="77777777" w:rsidR="001718F1" w:rsidRPr="001D0973" w:rsidRDefault="001718F1" w:rsidP="001718F1">
      <w:pPr>
        <w:autoSpaceDE w:val="0"/>
        <w:autoSpaceDN w:val="0"/>
        <w:adjustRightInd w:val="0"/>
      </w:pPr>
    </w:p>
    <w:p w14:paraId="5EF0E6D2" w14:textId="77777777" w:rsidR="00FC6833" w:rsidRDefault="00FC6833"/>
    <w:p w14:paraId="5AD3EFF0" w14:textId="77777777" w:rsidR="000E4B34" w:rsidRDefault="000E4B34" w:rsidP="000E4B34">
      <w:pPr>
        <w:tabs>
          <w:tab w:val="left" w:pos="1993"/>
        </w:tabs>
      </w:pPr>
      <w:r>
        <w:tab/>
      </w:r>
    </w:p>
    <w:p w14:paraId="0FA8A860" w14:textId="33951864" w:rsidR="000E4B34" w:rsidRDefault="000E4B34" w:rsidP="000E4B34">
      <w:pPr>
        <w:tabs>
          <w:tab w:val="left" w:pos="1993"/>
        </w:tabs>
      </w:pPr>
      <w:r>
        <w:t>6</w:t>
      </w:r>
      <w:r w:rsidR="00FE2EA4">
        <w:t>.</w:t>
      </w:r>
      <w:r>
        <w:t xml:space="preserve"> Apply the method</w:t>
      </w:r>
      <w:r w:rsidR="008874C8">
        <w:t>s</w:t>
      </w:r>
      <w:r>
        <w:t xml:space="preserve"> to the data and interpret It correctly</w:t>
      </w:r>
      <w:r w:rsidR="008874C8">
        <w:t xml:space="preserve">. </w:t>
      </w:r>
    </w:p>
    <w:p w14:paraId="54502AB7" w14:textId="77777777" w:rsidR="000E4B34" w:rsidRDefault="000E4B34" w:rsidP="000E4B34">
      <w:pPr>
        <w:tabs>
          <w:tab w:val="left" w:pos="1993"/>
        </w:tabs>
      </w:pPr>
    </w:p>
    <w:p w14:paraId="22837F08"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29AD1380" w14:textId="4D2EDCF6" w:rsidR="000D0FE9" w:rsidRDefault="00177175"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r w:rsidR="000D0FE9">
        <w:rPr>
          <w:rStyle w:val="gnkrckgcgsb"/>
          <w:rFonts w:ascii="Lucida Console" w:hAnsi="Lucida Console"/>
          <w:color w:val="000000"/>
          <w:bdr w:val="none" w:sz="0" w:space="0" w:color="auto" w:frame="1"/>
        </w:rPr>
        <w:t>formula = Price ~ Bidders + Age, data = clock)</w:t>
      </w:r>
    </w:p>
    <w:p w14:paraId="6FD1D4D0"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14:paraId="5FDE1C0F"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66E745E3"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5170F885"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-207.2 -117.8   16.5  102.7  213.5 </w:t>
      </w:r>
    </w:p>
    <w:p w14:paraId="75FAE519"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14:paraId="3533E7AB"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Coefficients:</w:t>
      </w:r>
    </w:p>
    <w:p w14:paraId="234B6111"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14:paraId="1DD789C4" w14:textId="77777777" w:rsidR="000D0FE9" w:rsidRP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lang w:val="es-VE"/>
        </w:rPr>
      </w:pPr>
      <w:r w:rsidRPr="000D0FE9">
        <w:rPr>
          <w:rStyle w:val="gnkrckgcgsb"/>
          <w:rFonts w:ascii="Lucida Console" w:hAnsi="Lucida Console"/>
          <w:color w:val="000000"/>
          <w:bdr w:val="none" w:sz="0" w:space="0" w:color="auto" w:frame="1"/>
          <w:lang w:val="es-VE"/>
        </w:rPr>
        <w:t>(Intercept) -1336.7221   173.3561  -7.711 1.67e-08 ***</w:t>
      </w:r>
    </w:p>
    <w:p w14:paraId="70CCEDB5" w14:textId="77777777" w:rsidR="000D0FE9" w:rsidRP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lang w:val="es-VE"/>
        </w:rPr>
      </w:pPr>
      <w:r w:rsidRPr="000D0FE9">
        <w:rPr>
          <w:rStyle w:val="gnkrckgcgsb"/>
          <w:rFonts w:ascii="Lucida Console" w:hAnsi="Lucida Console"/>
          <w:color w:val="000000"/>
          <w:bdr w:val="none" w:sz="0" w:space="0" w:color="auto" w:frame="1"/>
          <w:lang w:val="es-VE"/>
        </w:rPr>
        <w:t>Bidders        85.8151     8.7058   9.857 9.14e-11 ***</w:t>
      </w:r>
    </w:p>
    <w:p w14:paraId="00C819DD" w14:textId="77777777" w:rsidR="000D0FE9" w:rsidRP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lang w:val="es-VE"/>
        </w:rPr>
      </w:pPr>
      <w:r w:rsidRPr="000D0FE9">
        <w:rPr>
          <w:rStyle w:val="gnkrckgcgsb"/>
          <w:rFonts w:ascii="Lucida Console" w:hAnsi="Lucida Console"/>
          <w:color w:val="000000"/>
          <w:bdr w:val="none" w:sz="0" w:space="0" w:color="auto" w:frame="1"/>
          <w:lang w:val="es-VE"/>
        </w:rPr>
        <w:t>Age            12.7362     0.9024  14.114 1.60e-14 ***</w:t>
      </w:r>
    </w:p>
    <w:p w14:paraId="1794F659"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8BB7D9D"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14:paraId="5BCEC7BD"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14:paraId="26D17BC6"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133.1 on 29 degrees of freedom</w:t>
      </w:r>
    </w:p>
    <w:p w14:paraId="4D8613CD" w14:textId="77777777" w:rsidR="000D0FE9" w:rsidRDefault="000D0FE9" w:rsidP="000D0FE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0.8927,</w:t>
      </w:r>
      <w:r>
        <w:rPr>
          <w:rStyle w:val="gnkrckgcgsb"/>
          <w:rFonts w:ascii="Lucida Console" w:hAnsi="Lucida Console"/>
          <w:color w:val="000000"/>
          <w:bdr w:val="none" w:sz="0" w:space="0" w:color="auto" w:frame="1"/>
        </w:rPr>
        <w:tab/>
        <w:t xml:space="preserve">Adjusted R-squared:  0.8853 </w:t>
      </w:r>
    </w:p>
    <w:p w14:paraId="2BB27425" w14:textId="77777777" w:rsidR="000D0FE9" w:rsidRDefault="000D0FE9" w:rsidP="000D0FE9">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F-statistic: 120.7 on 2 and 29 DF,  p-value: 8.769e-15</w:t>
      </w:r>
    </w:p>
    <w:p w14:paraId="781E6CA8" w14:textId="77777777" w:rsidR="000D0FE9" w:rsidRDefault="000D0FE9" w:rsidP="000E4B34">
      <w:pPr>
        <w:tabs>
          <w:tab w:val="left" w:pos="1993"/>
        </w:tabs>
      </w:pPr>
    </w:p>
    <w:p w14:paraId="423B523B" w14:textId="1F15FE46" w:rsidR="000D0FE9" w:rsidRDefault="008E5AB2" w:rsidP="000E4B34">
      <w:pPr>
        <w:tabs>
          <w:tab w:val="left" w:pos="1993"/>
        </w:tabs>
      </w:pPr>
      <w:r>
        <w:t>A multiple regression was run to predict selling pri</w:t>
      </w:r>
      <w:r w:rsidR="00993046">
        <w:t>ce</w:t>
      </w:r>
      <w:r>
        <w:t xml:space="preserve"> of clock from number of bidders for the clock and age of the clock. These variables statistically significantly predicted </w:t>
      </w:r>
      <w:r w:rsidR="00993046">
        <w:t xml:space="preserve">the </w:t>
      </w:r>
      <w:r>
        <w:t xml:space="preserve">selling price, </w:t>
      </w:r>
      <w:r>
        <w:rPr>
          <w:rStyle w:val="Emphasis"/>
        </w:rPr>
        <w:t>F</w:t>
      </w:r>
      <w:r>
        <w:t>(</w:t>
      </w:r>
      <w:r w:rsidR="00C94B56">
        <w:t>29</w:t>
      </w:r>
      <w:r>
        <w:t xml:space="preserve">) = </w:t>
      </w:r>
      <w:r w:rsidR="00C94B56">
        <w:t>1</w:t>
      </w:r>
      <w:r>
        <w:t>2</w:t>
      </w:r>
      <w:r w:rsidR="00C94B56">
        <w:t>0</w:t>
      </w:r>
      <w:r>
        <w:t>.</w:t>
      </w:r>
      <w:r w:rsidR="00C94B56">
        <w:t>7</w:t>
      </w:r>
      <w:r>
        <w:t xml:space="preserve">, </w:t>
      </w:r>
      <w:r>
        <w:rPr>
          <w:rStyle w:val="Emphasis"/>
        </w:rPr>
        <w:t>p</w:t>
      </w:r>
      <w:r>
        <w:t xml:space="preserve"> &lt; .0005, </w:t>
      </w:r>
      <w:r>
        <w:rPr>
          <w:rStyle w:val="Emphasis"/>
        </w:rPr>
        <w:t>R</w:t>
      </w:r>
      <w:r>
        <w:rPr>
          <w:rStyle w:val="Emphasis"/>
          <w:vertAlign w:val="superscript"/>
        </w:rPr>
        <w:t>2</w:t>
      </w:r>
      <w:r w:rsidR="00C94B56">
        <w:t xml:space="preserve"> = .893. The two</w:t>
      </w:r>
      <w:r>
        <w:t xml:space="preserve"> variables added statistically significantly to the prediction, </w:t>
      </w:r>
      <w:r>
        <w:rPr>
          <w:rStyle w:val="Emphasis"/>
        </w:rPr>
        <w:t>p</w:t>
      </w:r>
      <w:r>
        <w:t xml:space="preserve"> &lt; .05.</w:t>
      </w:r>
    </w:p>
    <w:p w14:paraId="78CE7C2B" w14:textId="77777777" w:rsidR="00C94B56" w:rsidRDefault="00C94B56" w:rsidP="000E4B34">
      <w:pPr>
        <w:tabs>
          <w:tab w:val="left" w:pos="1993"/>
        </w:tabs>
      </w:pPr>
      <w:r>
        <w:t>The regression equation is:</w:t>
      </w:r>
    </w:p>
    <w:p w14:paraId="247E7C8D" w14:textId="77777777" w:rsidR="00C94B56" w:rsidRDefault="00C94B56" w:rsidP="000E4B34">
      <w:pPr>
        <w:tabs>
          <w:tab w:val="left" w:pos="1993"/>
        </w:tabs>
        <w:rPr>
          <w:rFonts w:eastAsiaTheme="minorEastAsia"/>
        </w:rPr>
      </w:pPr>
      <m:oMathPara>
        <m:oMath>
          <m:r>
            <w:rPr>
              <w:rFonts w:ascii="Cambria Math" w:hAnsi="Cambria Math"/>
            </w:rPr>
            <m:t>Y= -1336.7221+85.8151</m:t>
          </m:r>
          <m:d>
            <m:dPr>
              <m:ctrlPr>
                <w:rPr>
                  <w:rFonts w:ascii="Cambria Math" w:hAnsi="Cambria Math"/>
                  <w:i/>
                </w:rPr>
              </m:ctrlPr>
            </m:dPr>
            <m:e>
              <m:r>
                <w:rPr>
                  <w:rFonts w:ascii="Cambria Math" w:hAnsi="Cambria Math"/>
                </w:rPr>
                <m:t>Bidders</m:t>
              </m:r>
            </m:e>
          </m:d>
          <m:r>
            <w:rPr>
              <w:rFonts w:ascii="Cambria Math" w:hAnsi="Cambria Math"/>
            </w:rPr>
            <m:t>+ 12.7362(Age)</m:t>
          </m:r>
        </m:oMath>
      </m:oMathPara>
    </w:p>
    <w:p w14:paraId="237CFBAD" w14:textId="7EA581FC" w:rsidR="00C94B56" w:rsidRDefault="00C94B56" w:rsidP="000E4B34">
      <w:pPr>
        <w:tabs>
          <w:tab w:val="left" w:pos="1993"/>
        </w:tabs>
      </w:pPr>
      <w:r>
        <w:rPr>
          <w:rFonts w:eastAsiaTheme="minorEastAsia"/>
        </w:rPr>
        <w:t xml:space="preserve">This means that for every bidder the predicted price will increase by 85.82 pounds sterling with a constant age, on the other hand, for every year add to the clock it will be an increase of 12.74 pounds sterling with a </w:t>
      </w:r>
      <w:r w:rsidR="00993046">
        <w:rPr>
          <w:rFonts w:eastAsiaTheme="minorEastAsia"/>
        </w:rPr>
        <w:t>constant bidder</w:t>
      </w:r>
      <w:r>
        <w:rPr>
          <w:rFonts w:eastAsiaTheme="minorEastAsia"/>
        </w:rPr>
        <w:t>.</w:t>
      </w:r>
      <w:r w:rsidR="00177175">
        <w:rPr>
          <w:rFonts w:eastAsiaTheme="minorEastAsia"/>
        </w:rPr>
        <w:t xml:space="preserve"> We can also notice that both the Multiple R-squared and the Adjusted R-squared are approximately 89% which shows how well the regression model explains the data. </w:t>
      </w:r>
    </w:p>
    <w:p w14:paraId="0CCFD625" w14:textId="76902491" w:rsidR="008E5AB2" w:rsidRDefault="008E5AB2" w:rsidP="000E4B34">
      <w:pPr>
        <w:tabs>
          <w:tab w:val="left" w:pos="1993"/>
        </w:tabs>
      </w:pPr>
    </w:p>
    <w:p w14:paraId="12D7C212" w14:textId="7A3CD586" w:rsidR="00FE2EA4" w:rsidRDefault="00FE2EA4" w:rsidP="000E4B34">
      <w:pPr>
        <w:tabs>
          <w:tab w:val="left" w:pos="1993"/>
        </w:tabs>
      </w:pPr>
    </w:p>
    <w:p w14:paraId="0AD85D3C" w14:textId="297D7B79" w:rsidR="00FE2EA4" w:rsidRDefault="00FE2EA4" w:rsidP="000E4B34">
      <w:pPr>
        <w:tabs>
          <w:tab w:val="left" w:pos="1993"/>
        </w:tabs>
      </w:pPr>
    </w:p>
    <w:p w14:paraId="4DF69F08" w14:textId="093FDA17" w:rsidR="00FE2EA4" w:rsidRDefault="00FE2EA4" w:rsidP="000E4B34">
      <w:pPr>
        <w:tabs>
          <w:tab w:val="left" w:pos="1993"/>
        </w:tabs>
      </w:pPr>
    </w:p>
    <w:p w14:paraId="719E5235" w14:textId="61C4C1C0" w:rsidR="00FE2EA4" w:rsidRDefault="00FE2EA4" w:rsidP="000E4B34">
      <w:pPr>
        <w:tabs>
          <w:tab w:val="left" w:pos="1993"/>
        </w:tabs>
      </w:pPr>
    </w:p>
    <w:p w14:paraId="5449BE63" w14:textId="2C19BB6D" w:rsidR="00FE2EA4" w:rsidRDefault="00FE2EA4" w:rsidP="000E4B34">
      <w:pPr>
        <w:tabs>
          <w:tab w:val="left" w:pos="1993"/>
        </w:tabs>
      </w:pPr>
    </w:p>
    <w:p w14:paraId="723807CE" w14:textId="6A90676A" w:rsidR="00FE2EA4" w:rsidRDefault="00FE2EA4" w:rsidP="000E4B34">
      <w:pPr>
        <w:tabs>
          <w:tab w:val="left" w:pos="1993"/>
        </w:tabs>
      </w:pPr>
    </w:p>
    <w:p w14:paraId="33FCBBCC" w14:textId="77777777" w:rsidR="00D06F6F" w:rsidRDefault="00D06F6F" w:rsidP="000E4B34">
      <w:pPr>
        <w:tabs>
          <w:tab w:val="left" w:pos="1993"/>
        </w:tabs>
      </w:pPr>
    </w:p>
    <w:p w14:paraId="576298F1" w14:textId="77777777" w:rsidR="00D06F6F" w:rsidRDefault="00D06F6F" w:rsidP="000E4B34">
      <w:pPr>
        <w:tabs>
          <w:tab w:val="left" w:pos="1993"/>
        </w:tabs>
      </w:pPr>
    </w:p>
    <w:p w14:paraId="78F1A69F" w14:textId="77777777" w:rsidR="00993046" w:rsidRDefault="00993046" w:rsidP="000E4B34">
      <w:pPr>
        <w:tabs>
          <w:tab w:val="left" w:pos="1993"/>
        </w:tabs>
      </w:pPr>
    </w:p>
    <w:p w14:paraId="25649B88" w14:textId="77777777" w:rsidR="00993046" w:rsidRDefault="00993046" w:rsidP="000E4B34">
      <w:pPr>
        <w:tabs>
          <w:tab w:val="left" w:pos="1993"/>
        </w:tabs>
      </w:pPr>
    </w:p>
    <w:p w14:paraId="2A8E591F" w14:textId="77777777" w:rsidR="00993046" w:rsidRDefault="00993046" w:rsidP="000E4B34">
      <w:pPr>
        <w:tabs>
          <w:tab w:val="left" w:pos="1993"/>
        </w:tabs>
      </w:pPr>
    </w:p>
    <w:p w14:paraId="72235697" w14:textId="77777777" w:rsidR="00993046" w:rsidRDefault="00993046" w:rsidP="000E4B34">
      <w:pPr>
        <w:tabs>
          <w:tab w:val="left" w:pos="1993"/>
        </w:tabs>
      </w:pPr>
    </w:p>
    <w:p w14:paraId="1AB3A735" w14:textId="77777777" w:rsidR="00993046" w:rsidRDefault="00993046" w:rsidP="000E4B34">
      <w:pPr>
        <w:tabs>
          <w:tab w:val="left" w:pos="1993"/>
        </w:tabs>
      </w:pPr>
    </w:p>
    <w:p w14:paraId="36C38ECD" w14:textId="77777777" w:rsidR="00993046" w:rsidRDefault="00993046" w:rsidP="000E4B34">
      <w:pPr>
        <w:tabs>
          <w:tab w:val="left" w:pos="1993"/>
        </w:tabs>
      </w:pPr>
    </w:p>
    <w:p w14:paraId="425E1DB8" w14:textId="77777777" w:rsidR="00993046" w:rsidRDefault="00993046" w:rsidP="000E4B34">
      <w:pPr>
        <w:tabs>
          <w:tab w:val="left" w:pos="1993"/>
        </w:tabs>
      </w:pPr>
    </w:p>
    <w:p w14:paraId="31F59A37" w14:textId="77777777" w:rsidR="00993046" w:rsidRDefault="00993046" w:rsidP="000E4B34">
      <w:pPr>
        <w:tabs>
          <w:tab w:val="left" w:pos="1993"/>
        </w:tabs>
      </w:pPr>
    </w:p>
    <w:p w14:paraId="036BEA20" w14:textId="77777777" w:rsidR="00993046" w:rsidRDefault="00993046" w:rsidP="000E4B34">
      <w:pPr>
        <w:tabs>
          <w:tab w:val="left" w:pos="1993"/>
        </w:tabs>
      </w:pPr>
    </w:p>
    <w:p w14:paraId="7827B21E" w14:textId="77777777" w:rsidR="00993046" w:rsidRDefault="00993046" w:rsidP="000E4B34">
      <w:pPr>
        <w:tabs>
          <w:tab w:val="left" w:pos="1993"/>
        </w:tabs>
      </w:pPr>
    </w:p>
    <w:p w14:paraId="7C566223" w14:textId="77777777" w:rsidR="00993046" w:rsidRDefault="00993046" w:rsidP="000E4B34">
      <w:pPr>
        <w:tabs>
          <w:tab w:val="left" w:pos="1993"/>
        </w:tabs>
      </w:pPr>
    </w:p>
    <w:p w14:paraId="2AD559AC" w14:textId="77777777" w:rsidR="00993046" w:rsidRDefault="00993046" w:rsidP="000E4B34">
      <w:pPr>
        <w:tabs>
          <w:tab w:val="left" w:pos="1993"/>
        </w:tabs>
      </w:pPr>
    </w:p>
    <w:p w14:paraId="3E52EBC0" w14:textId="77777777" w:rsidR="00993046" w:rsidRDefault="00993046" w:rsidP="000E4B34">
      <w:pPr>
        <w:tabs>
          <w:tab w:val="left" w:pos="1993"/>
        </w:tabs>
      </w:pPr>
    </w:p>
    <w:p w14:paraId="1F03403C" w14:textId="77777777" w:rsidR="00993046" w:rsidRDefault="00993046" w:rsidP="000E4B34">
      <w:pPr>
        <w:tabs>
          <w:tab w:val="left" w:pos="1993"/>
        </w:tabs>
      </w:pPr>
    </w:p>
    <w:p w14:paraId="29DAFE4D" w14:textId="77777777" w:rsidR="00993046" w:rsidRDefault="00993046" w:rsidP="000E4B34">
      <w:pPr>
        <w:tabs>
          <w:tab w:val="left" w:pos="1993"/>
        </w:tabs>
      </w:pPr>
    </w:p>
    <w:p w14:paraId="1D204E86" w14:textId="77777777" w:rsidR="00993046" w:rsidRDefault="00993046" w:rsidP="000E4B34">
      <w:pPr>
        <w:tabs>
          <w:tab w:val="left" w:pos="1993"/>
        </w:tabs>
      </w:pPr>
    </w:p>
    <w:p w14:paraId="3EBB4966" w14:textId="77777777" w:rsidR="00993046" w:rsidRDefault="00993046" w:rsidP="000E4B34">
      <w:pPr>
        <w:tabs>
          <w:tab w:val="left" w:pos="1993"/>
        </w:tabs>
      </w:pPr>
    </w:p>
    <w:p w14:paraId="206FF654" w14:textId="77777777" w:rsidR="00993046" w:rsidRDefault="00993046" w:rsidP="000E4B34">
      <w:pPr>
        <w:tabs>
          <w:tab w:val="left" w:pos="1993"/>
        </w:tabs>
      </w:pPr>
    </w:p>
    <w:p w14:paraId="61426FF9" w14:textId="77777777" w:rsidR="00993046" w:rsidRDefault="00993046" w:rsidP="000E4B34">
      <w:pPr>
        <w:tabs>
          <w:tab w:val="left" w:pos="1993"/>
        </w:tabs>
      </w:pPr>
    </w:p>
    <w:p w14:paraId="3D33C070" w14:textId="2DFC37FC" w:rsidR="00305BFE" w:rsidRPr="00993046" w:rsidRDefault="00993046" w:rsidP="000E4B34">
      <w:pPr>
        <w:tabs>
          <w:tab w:val="left" w:pos="1993"/>
        </w:tabs>
        <w:rPr>
          <w:b/>
          <w:sz w:val="28"/>
          <w:szCs w:val="28"/>
        </w:rPr>
      </w:pPr>
      <w:r>
        <w:rPr>
          <w:b/>
          <w:sz w:val="28"/>
          <w:szCs w:val="28"/>
        </w:rPr>
        <w:t>R</w:t>
      </w:r>
      <w:r w:rsidR="00FE2EA4" w:rsidRPr="00993046">
        <w:rPr>
          <w:b/>
          <w:sz w:val="28"/>
          <w:szCs w:val="28"/>
        </w:rPr>
        <w:t>eference</w:t>
      </w:r>
      <w:r w:rsidRPr="00993046">
        <w:rPr>
          <w:b/>
          <w:sz w:val="28"/>
          <w:szCs w:val="28"/>
        </w:rPr>
        <w:t>s</w:t>
      </w:r>
      <w:r w:rsidR="00FE2EA4" w:rsidRPr="00993046">
        <w:rPr>
          <w:b/>
          <w:sz w:val="28"/>
          <w:szCs w:val="28"/>
        </w:rPr>
        <w:t>:</w:t>
      </w:r>
    </w:p>
    <w:p w14:paraId="408ECD29" w14:textId="77777777" w:rsidR="009D5229" w:rsidRPr="009D5229" w:rsidRDefault="009D5229" w:rsidP="009D5229">
      <w:r w:rsidRPr="009D5229">
        <w:t xml:space="preserve">Mendenhall, W, and </w:t>
      </w:r>
      <w:proofErr w:type="spellStart"/>
      <w:r w:rsidRPr="009D5229">
        <w:t>Sincich</w:t>
      </w:r>
      <w:proofErr w:type="spellEnd"/>
      <w:r w:rsidRPr="009D5229">
        <w:t>, TL (1993).</w:t>
      </w:r>
      <w:r w:rsidRPr="009D5229">
        <w:rPr>
          <w:rStyle w:val="apple-converted-space"/>
        </w:rPr>
        <w:t> </w:t>
      </w:r>
      <w:r w:rsidRPr="009D5229">
        <w:rPr>
          <w:i/>
          <w:iCs/>
        </w:rPr>
        <w:t>A Second Course in Statistics: Regression Analysis, 6th Edition</w:t>
      </w:r>
      <w:r w:rsidRPr="009D5229">
        <w:t>, Prentice-Hall.</w:t>
      </w:r>
    </w:p>
    <w:p w14:paraId="11C1F2A7" w14:textId="4B5906FE" w:rsidR="00993046" w:rsidRPr="00993046" w:rsidRDefault="006D411F" w:rsidP="00993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00" w:lineRule="atLeast"/>
        <w:rPr>
          <w:color w:val="000000"/>
        </w:rPr>
      </w:pPr>
      <w:r w:rsidRPr="006D411F">
        <w:rPr>
          <w:color w:val="000000"/>
        </w:rPr>
        <w:t>International Journal of Pediatrics Volume 2009, Article ID 952042.</w:t>
      </w:r>
      <w:r w:rsidR="006D73C9">
        <w:rPr>
          <w:color w:val="000000"/>
        </w:rPr>
        <w:t xml:space="preserve">                                       </w:t>
      </w:r>
      <w:r w:rsidR="00993046">
        <w:t xml:space="preserve">Hair, J., Black, W., </w:t>
      </w:r>
      <w:proofErr w:type="spellStart"/>
      <w:r w:rsidR="00993046">
        <w:t>Babin</w:t>
      </w:r>
      <w:proofErr w:type="spellEnd"/>
      <w:r w:rsidR="00993046">
        <w:t xml:space="preserve">, B., &amp; Anderson, R. (2009). </w:t>
      </w:r>
      <w:r w:rsidR="00993046" w:rsidRPr="00993046">
        <w:t>Multivariate Data Analysis. 7th</w:t>
      </w:r>
      <w:r w:rsidR="00993046">
        <w:t xml:space="preserve"> edition. Prentice Hall.</w:t>
      </w:r>
    </w:p>
    <w:p w14:paraId="2881AC76" w14:textId="77777777" w:rsidR="00993046" w:rsidRPr="006D411F" w:rsidRDefault="00993046" w:rsidP="006D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00" w:lineRule="atLeast"/>
        <w:rPr>
          <w:color w:val="000000"/>
        </w:rPr>
      </w:pPr>
    </w:p>
    <w:p w14:paraId="4AA36201" w14:textId="77777777" w:rsidR="00FE2EA4" w:rsidRPr="000E4B34" w:rsidRDefault="00FE2EA4" w:rsidP="000E4B34">
      <w:pPr>
        <w:tabs>
          <w:tab w:val="left" w:pos="1993"/>
        </w:tabs>
      </w:pPr>
    </w:p>
    <w:sectPr w:rsidR="00FE2EA4" w:rsidRPr="000E4B34" w:rsidSect="0069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0877"/>
    <w:multiLevelType w:val="multilevel"/>
    <w:tmpl w:val="CB5E7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87D24"/>
    <w:multiLevelType w:val="hybridMultilevel"/>
    <w:tmpl w:val="04EE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8202E"/>
    <w:multiLevelType w:val="hybridMultilevel"/>
    <w:tmpl w:val="7528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553A3"/>
    <w:multiLevelType w:val="hybridMultilevel"/>
    <w:tmpl w:val="D660C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34"/>
    <w:rsid w:val="000D0FE9"/>
    <w:rsid w:val="000E4B34"/>
    <w:rsid w:val="001718F1"/>
    <w:rsid w:val="00177175"/>
    <w:rsid w:val="001D021C"/>
    <w:rsid w:val="00213918"/>
    <w:rsid w:val="00263BF0"/>
    <w:rsid w:val="002C01A1"/>
    <w:rsid w:val="002F31C2"/>
    <w:rsid w:val="00305BFE"/>
    <w:rsid w:val="0043529C"/>
    <w:rsid w:val="005405E5"/>
    <w:rsid w:val="00544672"/>
    <w:rsid w:val="00545C44"/>
    <w:rsid w:val="005F0374"/>
    <w:rsid w:val="00667F95"/>
    <w:rsid w:val="00683216"/>
    <w:rsid w:val="00692B21"/>
    <w:rsid w:val="006D411F"/>
    <w:rsid w:val="006D73C9"/>
    <w:rsid w:val="00731BFD"/>
    <w:rsid w:val="00742201"/>
    <w:rsid w:val="0076417A"/>
    <w:rsid w:val="007812B6"/>
    <w:rsid w:val="008874C8"/>
    <w:rsid w:val="008C47B9"/>
    <w:rsid w:val="008E5AB2"/>
    <w:rsid w:val="0096698A"/>
    <w:rsid w:val="00983DE6"/>
    <w:rsid w:val="00993046"/>
    <w:rsid w:val="009A3E3D"/>
    <w:rsid w:val="009D5229"/>
    <w:rsid w:val="00A363A6"/>
    <w:rsid w:val="00A479E4"/>
    <w:rsid w:val="00AC30B3"/>
    <w:rsid w:val="00C94B56"/>
    <w:rsid w:val="00D06F6F"/>
    <w:rsid w:val="00EF6718"/>
    <w:rsid w:val="00F06C17"/>
    <w:rsid w:val="00F07647"/>
    <w:rsid w:val="00F978AB"/>
    <w:rsid w:val="00FB1186"/>
    <w:rsid w:val="00FC6833"/>
    <w:rsid w:val="00FE2E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3FBD"/>
  <w15:docId w15:val="{8244F7A1-F86E-644E-8663-7470AE70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229"/>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B34"/>
    <w:pPr>
      <w:spacing w:after="160" w:line="259"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76417A"/>
    <w:rPr>
      <w:color w:val="0563C1" w:themeColor="hyperlink"/>
      <w:u w:val="single"/>
    </w:rPr>
  </w:style>
  <w:style w:type="character" w:customStyle="1" w:styleId="UnresolvedMention1">
    <w:name w:val="Unresolved Mention1"/>
    <w:basedOn w:val="DefaultParagraphFont"/>
    <w:uiPriority w:val="99"/>
    <w:semiHidden/>
    <w:unhideWhenUsed/>
    <w:rsid w:val="0076417A"/>
    <w:rPr>
      <w:color w:val="605E5C"/>
      <w:shd w:val="clear" w:color="auto" w:fill="E1DFDD"/>
    </w:rPr>
  </w:style>
  <w:style w:type="paragraph" w:styleId="NormalWeb">
    <w:name w:val="Normal (Web)"/>
    <w:basedOn w:val="Normal"/>
    <w:uiPriority w:val="99"/>
    <w:unhideWhenUsed/>
    <w:rsid w:val="00FC6833"/>
    <w:pPr>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1718F1"/>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718F1"/>
    <w:rPr>
      <w:rFonts w:ascii="Tahoma" w:hAnsi="Tahoma" w:cs="Tahoma"/>
      <w:sz w:val="16"/>
      <w:szCs w:val="16"/>
    </w:rPr>
  </w:style>
  <w:style w:type="paragraph" w:styleId="HTMLPreformatted">
    <w:name w:val="HTML Preformatted"/>
    <w:basedOn w:val="Normal"/>
    <w:link w:val="HTMLPreformattedChar"/>
    <w:uiPriority w:val="99"/>
    <w:semiHidden/>
    <w:unhideWhenUsed/>
    <w:rsid w:val="00EF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F6718"/>
    <w:rPr>
      <w:rFonts w:ascii="Courier New" w:eastAsia="Times New Roman" w:hAnsi="Courier New" w:cs="Courier New"/>
      <w:sz w:val="20"/>
      <w:szCs w:val="20"/>
    </w:rPr>
  </w:style>
  <w:style w:type="character" w:customStyle="1" w:styleId="gnkrckgcgsb">
    <w:name w:val="gnkrckgcgsb"/>
    <w:basedOn w:val="DefaultParagraphFont"/>
    <w:rsid w:val="00EF6718"/>
  </w:style>
  <w:style w:type="character" w:customStyle="1" w:styleId="gnkrckgcmsb">
    <w:name w:val="gnkrckgcmsb"/>
    <w:basedOn w:val="DefaultParagraphFont"/>
    <w:rsid w:val="00731BFD"/>
  </w:style>
  <w:style w:type="character" w:customStyle="1" w:styleId="gnkrckgcmrb">
    <w:name w:val="gnkrckgcmrb"/>
    <w:basedOn w:val="DefaultParagraphFont"/>
    <w:rsid w:val="00731BFD"/>
  </w:style>
  <w:style w:type="character" w:styleId="Emphasis">
    <w:name w:val="Emphasis"/>
    <w:basedOn w:val="DefaultParagraphFont"/>
    <w:uiPriority w:val="20"/>
    <w:qFormat/>
    <w:rsid w:val="008E5AB2"/>
    <w:rPr>
      <w:i/>
      <w:iCs/>
    </w:rPr>
  </w:style>
  <w:style w:type="character" w:styleId="PlaceholderText">
    <w:name w:val="Placeholder Text"/>
    <w:basedOn w:val="DefaultParagraphFont"/>
    <w:uiPriority w:val="99"/>
    <w:semiHidden/>
    <w:rsid w:val="00C94B56"/>
    <w:rPr>
      <w:color w:val="808080"/>
    </w:rPr>
  </w:style>
  <w:style w:type="character" w:customStyle="1" w:styleId="apple-converted-space">
    <w:name w:val="apple-converted-space"/>
    <w:basedOn w:val="DefaultParagraphFont"/>
    <w:rsid w:val="009D5229"/>
  </w:style>
  <w:style w:type="character" w:customStyle="1" w:styleId="mi">
    <w:name w:val="mi"/>
    <w:basedOn w:val="DefaultParagraphFont"/>
    <w:rsid w:val="0043529C"/>
  </w:style>
  <w:style w:type="character" w:customStyle="1" w:styleId="mjxassistivemathml">
    <w:name w:val="mjx_assistive_mathml"/>
    <w:basedOn w:val="DefaultParagraphFont"/>
    <w:rsid w:val="00435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652262">
      <w:bodyDiv w:val="1"/>
      <w:marLeft w:val="0"/>
      <w:marRight w:val="0"/>
      <w:marTop w:val="0"/>
      <w:marBottom w:val="0"/>
      <w:divBdr>
        <w:top w:val="none" w:sz="0" w:space="0" w:color="auto"/>
        <w:left w:val="none" w:sz="0" w:space="0" w:color="auto"/>
        <w:bottom w:val="none" w:sz="0" w:space="0" w:color="auto"/>
        <w:right w:val="none" w:sz="0" w:space="0" w:color="auto"/>
      </w:divBdr>
    </w:div>
    <w:div w:id="872570044">
      <w:bodyDiv w:val="1"/>
      <w:marLeft w:val="0"/>
      <w:marRight w:val="0"/>
      <w:marTop w:val="0"/>
      <w:marBottom w:val="0"/>
      <w:divBdr>
        <w:top w:val="none" w:sz="0" w:space="0" w:color="auto"/>
        <w:left w:val="none" w:sz="0" w:space="0" w:color="auto"/>
        <w:bottom w:val="none" w:sz="0" w:space="0" w:color="auto"/>
        <w:right w:val="none" w:sz="0" w:space="0" w:color="auto"/>
      </w:divBdr>
    </w:div>
    <w:div w:id="952786540">
      <w:bodyDiv w:val="1"/>
      <w:marLeft w:val="0"/>
      <w:marRight w:val="0"/>
      <w:marTop w:val="0"/>
      <w:marBottom w:val="0"/>
      <w:divBdr>
        <w:top w:val="none" w:sz="0" w:space="0" w:color="auto"/>
        <w:left w:val="none" w:sz="0" w:space="0" w:color="auto"/>
        <w:bottom w:val="none" w:sz="0" w:space="0" w:color="auto"/>
        <w:right w:val="none" w:sz="0" w:space="0" w:color="auto"/>
      </w:divBdr>
    </w:div>
    <w:div w:id="1030490099">
      <w:bodyDiv w:val="1"/>
      <w:marLeft w:val="0"/>
      <w:marRight w:val="0"/>
      <w:marTop w:val="0"/>
      <w:marBottom w:val="0"/>
      <w:divBdr>
        <w:top w:val="none" w:sz="0" w:space="0" w:color="auto"/>
        <w:left w:val="none" w:sz="0" w:space="0" w:color="auto"/>
        <w:bottom w:val="none" w:sz="0" w:space="0" w:color="auto"/>
        <w:right w:val="none" w:sz="0" w:space="0" w:color="auto"/>
      </w:divBdr>
    </w:div>
    <w:div w:id="1285386473">
      <w:bodyDiv w:val="1"/>
      <w:marLeft w:val="0"/>
      <w:marRight w:val="0"/>
      <w:marTop w:val="0"/>
      <w:marBottom w:val="0"/>
      <w:divBdr>
        <w:top w:val="none" w:sz="0" w:space="0" w:color="auto"/>
        <w:left w:val="none" w:sz="0" w:space="0" w:color="auto"/>
        <w:bottom w:val="none" w:sz="0" w:space="0" w:color="auto"/>
        <w:right w:val="none" w:sz="0" w:space="0" w:color="auto"/>
      </w:divBdr>
    </w:div>
    <w:div w:id="1427313179">
      <w:bodyDiv w:val="1"/>
      <w:marLeft w:val="0"/>
      <w:marRight w:val="0"/>
      <w:marTop w:val="0"/>
      <w:marBottom w:val="0"/>
      <w:divBdr>
        <w:top w:val="none" w:sz="0" w:space="0" w:color="auto"/>
        <w:left w:val="none" w:sz="0" w:space="0" w:color="auto"/>
        <w:bottom w:val="none" w:sz="0" w:space="0" w:color="auto"/>
        <w:right w:val="none" w:sz="0" w:space="0" w:color="auto"/>
      </w:divBdr>
    </w:div>
    <w:div w:id="1458989594">
      <w:bodyDiv w:val="1"/>
      <w:marLeft w:val="0"/>
      <w:marRight w:val="0"/>
      <w:marTop w:val="0"/>
      <w:marBottom w:val="0"/>
      <w:divBdr>
        <w:top w:val="none" w:sz="0" w:space="0" w:color="auto"/>
        <w:left w:val="none" w:sz="0" w:space="0" w:color="auto"/>
        <w:bottom w:val="none" w:sz="0" w:space="0" w:color="auto"/>
        <w:right w:val="none" w:sz="0" w:space="0" w:color="auto"/>
      </w:divBdr>
    </w:div>
    <w:div w:id="1876307553">
      <w:bodyDiv w:val="1"/>
      <w:marLeft w:val="0"/>
      <w:marRight w:val="0"/>
      <w:marTop w:val="0"/>
      <w:marBottom w:val="0"/>
      <w:divBdr>
        <w:top w:val="none" w:sz="0" w:space="0" w:color="auto"/>
        <w:left w:val="none" w:sz="0" w:space="0" w:color="auto"/>
        <w:bottom w:val="none" w:sz="0" w:space="0" w:color="auto"/>
        <w:right w:val="none" w:sz="0" w:space="0" w:color="auto"/>
      </w:divBdr>
    </w:div>
    <w:div w:id="1885369691">
      <w:bodyDiv w:val="1"/>
      <w:marLeft w:val="0"/>
      <w:marRight w:val="0"/>
      <w:marTop w:val="0"/>
      <w:marBottom w:val="0"/>
      <w:divBdr>
        <w:top w:val="none" w:sz="0" w:space="0" w:color="auto"/>
        <w:left w:val="none" w:sz="0" w:space="0" w:color="auto"/>
        <w:bottom w:val="none" w:sz="0" w:space="0" w:color="auto"/>
        <w:right w:val="none" w:sz="0" w:space="0" w:color="auto"/>
      </w:divBdr>
    </w:div>
    <w:div w:id="21278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atsci.org/data/general/auction.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B8489-7D1A-E94A-8391-803350832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1259</Words>
  <Characters>7179</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2020-11-23T23:08:00Z</dcterms:created>
  <dcterms:modified xsi:type="dcterms:W3CDTF">2020-11-23T23:08:00Z</dcterms:modified>
</cp:coreProperties>
</file>