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119B2" w14:textId="77777777" w:rsidR="001269C2" w:rsidRPr="00357D26" w:rsidRDefault="001269C2" w:rsidP="001269C2">
      <w:pPr>
        <w:spacing w:after="0" w:line="240" w:lineRule="auto"/>
        <w:contextualSpacing/>
        <w:jc w:val="center"/>
        <w:outlineLvl w:val="1"/>
        <w:rPr>
          <w:rFonts w:ascii="Times New Roman" w:eastAsia="Times New Roman" w:hAnsi="Times New Roman" w:cs="Times New Roman"/>
          <w:b/>
          <w:bCs/>
          <w:kern w:val="0"/>
          <w14:ligatures w14:val="none"/>
        </w:rPr>
      </w:pPr>
      <w:r w:rsidRPr="001269C2">
        <w:rPr>
          <w:rFonts w:ascii="Times New Roman" w:eastAsia="Times New Roman" w:hAnsi="Times New Roman" w:cs="Times New Roman"/>
          <w:b/>
          <w:bCs/>
          <w:kern w:val="0"/>
          <w14:ligatures w14:val="none"/>
        </w:rPr>
        <w:t xml:space="preserve">WRITTEN CONSENT OF </w:t>
      </w:r>
    </w:p>
    <w:p w14:paraId="12494DDE" w14:textId="06B81A2E" w:rsidR="001269C2" w:rsidRPr="001269C2" w:rsidRDefault="001269C2" w:rsidP="001269C2">
      <w:pPr>
        <w:spacing w:after="0" w:line="240" w:lineRule="auto"/>
        <w:contextualSpacing/>
        <w:jc w:val="center"/>
        <w:outlineLvl w:val="1"/>
        <w:rPr>
          <w:rFonts w:ascii="Times New Roman" w:eastAsia="Times New Roman" w:hAnsi="Times New Roman" w:cs="Times New Roman"/>
          <w:b/>
          <w:bCs/>
          <w:kern w:val="0"/>
          <w14:ligatures w14:val="none"/>
        </w:rPr>
      </w:pPr>
      <w:r w:rsidRPr="001269C2">
        <w:rPr>
          <w:rFonts w:ascii="Times New Roman" w:eastAsia="Times New Roman" w:hAnsi="Times New Roman" w:cs="Times New Roman"/>
          <w:b/>
          <w:bCs/>
          <w:kern w:val="0"/>
          <w14:ligatures w14:val="none"/>
        </w:rPr>
        <w:t>THE BOARD OF DIRECTORS</w:t>
      </w:r>
    </w:p>
    <w:p w14:paraId="3D62231D" w14:textId="77777777" w:rsidR="001269C2" w:rsidRPr="001269C2" w:rsidRDefault="001269C2" w:rsidP="001269C2">
      <w:pPr>
        <w:spacing w:after="0" w:line="240" w:lineRule="auto"/>
        <w:contextualSpacing/>
        <w:jc w:val="center"/>
        <w:rPr>
          <w:rFonts w:ascii="Times New Roman" w:eastAsia="Times New Roman" w:hAnsi="Times New Roman" w:cs="Times New Roman"/>
          <w:b/>
          <w:bCs/>
          <w:kern w:val="0"/>
          <w14:ligatures w14:val="none"/>
        </w:rPr>
      </w:pPr>
      <w:r w:rsidRPr="001269C2">
        <w:rPr>
          <w:rFonts w:ascii="Times New Roman" w:eastAsia="Times New Roman" w:hAnsi="Times New Roman" w:cs="Times New Roman"/>
          <w:b/>
          <w:bCs/>
          <w:kern w:val="0"/>
          <w14:ligatures w14:val="none"/>
        </w:rPr>
        <w:t>OF</w:t>
      </w:r>
    </w:p>
    <w:p w14:paraId="78E9D3DE" w14:textId="34B44249" w:rsidR="001269C2" w:rsidRPr="001269C2" w:rsidRDefault="001269C2" w:rsidP="001269C2">
      <w:pPr>
        <w:spacing w:after="0" w:line="240" w:lineRule="auto"/>
        <w:contextualSpacing/>
        <w:jc w:val="center"/>
        <w:rPr>
          <w:rFonts w:ascii="Times New Roman" w:eastAsia="Times New Roman" w:hAnsi="Times New Roman" w:cs="Times New Roman"/>
          <w:b/>
          <w:bCs/>
          <w:kern w:val="0"/>
          <w14:ligatures w14:val="none"/>
        </w:rPr>
      </w:pPr>
      <w:r w:rsidRPr="00357D26">
        <w:rPr>
          <w:rFonts w:ascii="Times New Roman" w:eastAsia="Times New Roman" w:hAnsi="Times New Roman" w:cs="Times New Roman"/>
          <w:b/>
          <w:bCs/>
          <w:kern w:val="0"/>
          <w14:ligatures w14:val="none"/>
        </w:rPr>
        <w:t>SENTRAIS, INC.</w:t>
      </w:r>
    </w:p>
    <w:p w14:paraId="5477F2B4" w14:textId="713AA035" w:rsidR="001269C2" w:rsidRPr="001269C2" w:rsidRDefault="001269C2" w:rsidP="001269C2">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57D26">
        <w:rPr>
          <w:rFonts w:ascii="Times New Roman" w:eastAsia="Times New Roman" w:hAnsi="Times New Roman" w:cs="Times New Roman"/>
          <w:b/>
          <w:bCs/>
          <w:kern w:val="0"/>
          <w14:ligatures w14:val="none"/>
        </w:rPr>
        <w:t>December 31, 2025</w:t>
      </w:r>
    </w:p>
    <w:p w14:paraId="53E32EB0" w14:textId="77777777" w:rsidR="00357D26" w:rsidRPr="00357D26" w:rsidRDefault="001269C2" w:rsidP="00357D26">
      <w:pPr>
        <w:spacing w:before="100" w:beforeAutospacing="1" w:after="100" w:afterAutospacing="1" w:line="240" w:lineRule="auto"/>
        <w:ind w:firstLine="720"/>
        <w:outlineLvl w:val="2"/>
        <w:rPr>
          <w:rFonts w:ascii="Times New Roman" w:eastAsia="Times New Roman" w:hAnsi="Times New Roman" w:cs="Times New Roman"/>
          <w:kern w:val="0"/>
          <w14:ligatures w14:val="none"/>
        </w:rPr>
      </w:pPr>
      <w:r w:rsidRPr="00357D26">
        <w:rPr>
          <w:rFonts w:ascii="Times New Roman" w:eastAsia="Times New Roman" w:hAnsi="Times New Roman" w:cs="Times New Roman"/>
          <w:kern w:val="0"/>
          <w14:ligatures w14:val="none"/>
        </w:rPr>
        <w:t>The undersigned, being the sole member of the Board of Directors</w:t>
      </w:r>
      <w:r w:rsidRPr="00357D26">
        <w:rPr>
          <w:rFonts w:ascii="Times New Roman" w:eastAsia="Times New Roman" w:hAnsi="Times New Roman" w:cs="Times New Roman"/>
          <w:kern w:val="0"/>
          <w14:ligatures w14:val="none"/>
        </w:rPr>
        <w:t xml:space="preserve"> (the “</w:t>
      </w:r>
      <w:r w:rsidRPr="00357D26">
        <w:rPr>
          <w:rFonts w:ascii="Times New Roman" w:eastAsia="Times New Roman" w:hAnsi="Times New Roman" w:cs="Times New Roman"/>
          <w:b/>
          <w:bCs/>
          <w:kern w:val="0"/>
          <w14:ligatures w14:val="none"/>
        </w:rPr>
        <w:t>Board</w:t>
      </w:r>
      <w:r w:rsidRPr="00357D26">
        <w:rPr>
          <w:rFonts w:ascii="Times New Roman" w:eastAsia="Times New Roman" w:hAnsi="Times New Roman" w:cs="Times New Roman"/>
          <w:kern w:val="0"/>
          <w14:ligatures w14:val="none"/>
        </w:rPr>
        <w:t>”)</w:t>
      </w:r>
      <w:r w:rsidRPr="00357D26">
        <w:rPr>
          <w:rFonts w:ascii="Times New Roman" w:eastAsia="Times New Roman" w:hAnsi="Times New Roman" w:cs="Times New Roman"/>
          <w:kern w:val="0"/>
          <w14:ligatures w14:val="none"/>
        </w:rPr>
        <w:t xml:space="preserve"> of Sentrais, Inc., a Delaware corporation (the “</w:t>
      </w:r>
      <w:r w:rsidRPr="00357D26">
        <w:rPr>
          <w:rFonts w:ascii="Times New Roman" w:eastAsia="Times New Roman" w:hAnsi="Times New Roman" w:cs="Times New Roman"/>
          <w:b/>
          <w:bCs/>
          <w:kern w:val="0"/>
          <w14:ligatures w14:val="none"/>
        </w:rPr>
        <w:t>Corporation</w:t>
      </w:r>
      <w:r w:rsidRPr="00357D26">
        <w:rPr>
          <w:rFonts w:ascii="Times New Roman" w:eastAsia="Times New Roman" w:hAnsi="Times New Roman" w:cs="Times New Roman"/>
          <w:kern w:val="0"/>
          <w14:ligatures w14:val="none"/>
        </w:rPr>
        <w:t>”), acting pursuant to Section 141(f) of the Delaware General Corporation Law (the “DGCL”), hereby adopts the following resolutions by written consent without a meeting, effective as of the date set forth below.</w:t>
      </w:r>
    </w:p>
    <w:p w14:paraId="7EE9ECB2" w14:textId="4D830B80" w:rsidR="00357D26" w:rsidRPr="00357D26" w:rsidRDefault="00357D26" w:rsidP="00357D26">
      <w:pPr>
        <w:spacing w:before="100" w:beforeAutospacing="1" w:after="100" w:afterAutospacing="1" w:line="240" w:lineRule="auto"/>
        <w:outlineLvl w:val="2"/>
        <w:rPr>
          <w:rFonts w:ascii="Times New Roman" w:eastAsia="Times New Roman" w:hAnsi="Times New Roman" w:cs="Times New Roman"/>
          <w:kern w:val="0"/>
          <w14:ligatures w14:val="none"/>
        </w:rPr>
      </w:pPr>
      <w:r w:rsidRPr="00357D26">
        <w:rPr>
          <w:rFonts w:ascii="Times New Roman" w:eastAsia="Times New Roman" w:hAnsi="Times New Roman" w:cs="Times New Roman"/>
          <w:b/>
          <w:bCs/>
          <w:kern w:val="0"/>
          <w:u w:val="single"/>
          <w14:ligatures w14:val="none"/>
        </w:rPr>
        <w:t>WHEREAS</w:t>
      </w:r>
    </w:p>
    <w:p w14:paraId="058ED9DC" w14:textId="6846CB16" w:rsidR="001269C2" w:rsidRPr="001269C2" w:rsidRDefault="001269C2" w:rsidP="001269C2">
      <w:pPr>
        <w:spacing w:before="100" w:beforeAutospacing="1" w:after="100" w:afterAutospacing="1" w:line="240" w:lineRule="auto"/>
        <w:ind w:firstLine="720"/>
        <w:rPr>
          <w:rFonts w:ascii="Times New Roman" w:eastAsia="Times New Roman" w:hAnsi="Times New Roman" w:cs="Times New Roman"/>
          <w:kern w:val="0"/>
          <w14:ligatures w14:val="none"/>
        </w:rPr>
      </w:pPr>
      <w:r w:rsidRPr="001269C2">
        <w:rPr>
          <w:rFonts w:ascii="Times New Roman" w:eastAsia="Times New Roman" w:hAnsi="Times New Roman" w:cs="Times New Roman"/>
          <w:b/>
          <w:bCs/>
          <w:kern w:val="0"/>
          <w14:ligatures w14:val="none"/>
        </w:rPr>
        <w:t>WHEREAS</w:t>
      </w:r>
      <w:r w:rsidRPr="001269C2">
        <w:rPr>
          <w:rFonts w:ascii="Times New Roman" w:eastAsia="Times New Roman" w:hAnsi="Times New Roman" w:cs="Times New Roman"/>
          <w:kern w:val="0"/>
          <w14:ligatures w14:val="none"/>
        </w:rPr>
        <w:t>, the Corporation was originally authorized to issue 1,000 shares of Common Stock, par value $1.00 per share, pursuant to its original Certificate of Incorporation; and</w:t>
      </w:r>
    </w:p>
    <w:p w14:paraId="7A5BF2C7" w14:textId="167FBFFF" w:rsidR="001269C2" w:rsidRPr="001269C2" w:rsidRDefault="001269C2" w:rsidP="001269C2">
      <w:pPr>
        <w:spacing w:before="100" w:beforeAutospacing="1" w:after="100" w:afterAutospacing="1" w:line="240" w:lineRule="auto"/>
        <w:ind w:firstLine="720"/>
        <w:rPr>
          <w:rFonts w:ascii="Times New Roman" w:eastAsia="Times New Roman" w:hAnsi="Times New Roman" w:cs="Times New Roman"/>
          <w:kern w:val="0"/>
          <w14:ligatures w14:val="none"/>
        </w:rPr>
      </w:pPr>
      <w:r w:rsidRPr="001269C2">
        <w:rPr>
          <w:rFonts w:ascii="Times New Roman" w:eastAsia="Times New Roman" w:hAnsi="Times New Roman" w:cs="Times New Roman"/>
          <w:b/>
          <w:bCs/>
          <w:kern w:val="0"/>
          <w14:ligatures w14:val="none"/>
        </w:rPr>
        <w:t>WHEREAS</w:t>
      </w:r>
      <w:r w:rsidRPr="001269C2">
        <w:rPr>
          <w:rFonts w:ascii="Times New Roman" w:eastAsia="Times New Roman" w:hAnsi="Times New Roman" w:cs="Times New Roman"/>
          <w:kern w:val="0"/>
          <w14:ligatures w14:val="none"/>
        </w:rPr>
        <w:t>, the Board has determined that it is advisable and in the best interests of the Corporation to amend and restate the Certificate of Incorporation to increase and restructure the Corporation’s authorized capital stock to support future equity issuances, incentive equity grants, financing transactions, and strategic growth initiatives; and</w:t>
      </w:r>
    </w:p>
    <w:p w14:paraId="5F3ABED4" w14:textId="4D61B56B" w:rsidR="001269C2" w:rsidRPr="00357D26" w:rsidRDefault="001269C2" w:rsidP="001269C2">
      <w:pPr>
        <w:spacing w:before="100" w:beforeAutospacing="1" w:after="100" w:afterAutospacing="1" w:line="240" w:lineRule="auto"/>
        <w:ind w:firstLine="720"/>
        <w:rPr>
          <w:rFonts w:ascii="Times New Roman" w:eastAsia="Times New Roman" w:hAnsi="Times New Roman" w:cs="Times New Roman"/>
          <w:kern w:val="0"/>
          <w14:ligatures w14:val="none"/>
        </w:rPr>
      </w:pPr>
      <w:r w:rsidRPr="001269C2">
        <w:rPr>
          <w:rFonts w:ascii="Times New Roman" w:eastAsia="Times New Roman" w:hAnsi="Times New Roman" w:cs="Times New Roman"/>
          <w:b/>
          <w:bCs/>
          <w:kern w:val="0"/>
          <w14:ligatures w14:val="none"/>
        </w:rPr>
        <w:t>WHEREAS</w:t>
      </w:r>
      <w:r w:rsidRPr="001269C2">
        <w:rPr>
          <w:rFonts w:ascii="Times New Roman" w:eastAsia="Times New Roman" w:hAnsi="Times New Roman" w:cs="Times New Roman"/>
          <w:kern w:val="0"/>
          <w14:ligatures w14:val="none"/>
        </w:rPr>
        <w:t xml:space="preserve">, the Board has </w:t>
      </w:r>
      <w:r w:rsidR="00357D26" w:rsidRPr="00357D26">
        <w:rPr>
          <w:rFonts w:ascii="Times New Roman" w:eastAsia="Times New Roman" w:hAnsi="Times New Roman" w:cs="Times New Roman"/>
          <w:kern w:val="0"/>
          <w14:ligatures w14:val="none"/>
        </w:rPr>
        <w:t>hereby approved and recommended for adoption</w:t>
      </w:r>
      <w:r w:rsidR="00357D26" w:rsidRPr="00357D26">
        <w:rPr>
          <w:rFonts w:ascii="Times New Roman" w:eastAsia="Times New Roman" w:hAnsi="Times New Roman" w:cs="Times New Roman"/>
          <w:kern w:val="0"/>
          <w14:ligatures w14:val="none"/>
        </w:rPr>
        <w:t xml:space="preserve"> </w:t>
      </w:r>
      <w:r w:rsidRPr="001269C2">
        <w:rPr>
          <w:rFonts w:ascii="Times New Roman" w:eastAsia="Times New Roman" w:hAnsi="Times New Roman" w:cs="Times New Roman"/>
          <w:kern w:val="0"/>
          <w14:ligatures w14:val="none"/>
        </w:rPr>
        <w:t>an amended capital structure authorizing 1,000,000 shares of capital stock, consisting of multiple classes and series, as permitted under Section 151 of the DGCL, subject to approval by the stockholder of the Corporation.</w:t>
      </w:r>
    </w:p>
    <w:p w14:paraId="09A2AE2E" w14:textId="265CF833" w:rsidR="001269C2" w:rsidRPr="001269C2" w:rsidRDefault="001269C2" w:rsidP="00357D26">
      <w:pPr>
        <w:spacing w:before="100" w:beforeAutospacing="1" w:after="100" w:afterAutospacing="1" w:line="240" w:lineRule="auto"/>
        <w:outlineLvl w:val="2"/>
        <w:rPr>
          <w:rFonts w:ascii="Times New Roman" w:eastAsia="Times New Roman" w:hAnsi="Times New Roman" w:cs="Times New Roman"/>
          <w:b/>
          <w:bCs/>
          <w:kern w:val="0"/>
          <w:u w:val="single"/>
          <w14:ligatures w14:val="none"/>
        </w:rPr>
      </w:pPr>
      <w:r w:rsidRPr="001269C2">
        <w:rPr>
          <w:rFonts w:ascii="Times New Roman" w:eastAsia="Times New Roman" w:hAnsi="Times New Roman" w:cs="Times New Roman"/>
          <w:b/>
          <w:bCs/>
          <w:kern w:val="0"/>
          <w:u w:val="single"/>
          <w14:ligatures w14:val="none"/>
        </w:rPr>
        <w:t>NOW, THEREFORE, BE IT:</w:t>
      </w:r>
    </w:p>
    <w:p w14:paraId="0A97599F" w14:textId="02985264" w:rsidR="001269C2" w:rsidRPr="001269C2" w:rsidRDefault="001269C2" w:rsidP="001269C2">
      <w:pPr>
        <w:spacing w:before="100" w:beforeAutospacing="1" w:after="100" w:afterAutospacing="1" w:line="240" w:lineRule="auto"/>
        <w:ind w:firstLine="720"/>
        <w:rPr>
          <w:rFonts w:ascii="Times New Roman" w:eastAsia="Times New Roman" w:hAnsi="Times New Roman" w:cs="Times New Roman"/>
          <w:kern w:val="0"/>
          <w14:ligatures w14:val="none"/>
        </w:rPr>
      </w:pPr>
      <w:r w:rsidRPr="001269C2">
        <w:rPr>
          <w:rFonts w:ascii="Times New Roman" w:eastAsia="Times New Roman" w:hAnsi="Times New Roman" w:cs="Times New Roman"/>
          <w:b/>
          <w:bCs/>
          <w:kern w:val="0"/>
          <w14:ligatures w14:val="none"/>
        </w:rPr>
        <w:t>RESOLVED</w:t>
      </w:r>
      <w:r w:rsidRPr="001269C2">
        <w:rPr>
          <w:rFonts w:ascii="Times New Roman" w:eastAsia="Times New Roman" w:hAnsi="Times New Roman" w:cs="Times New Roman"/>
          <w:kern w:val="0"/>
          <w14:ligatures w14:val="none"/>
        </w:rPr>
        <w:t>, that the authorized capital stock of the Corporation is hereby approved to be increased and reclassified as follows:</w:t>
      </w:r>
    </w:p>
    <w:p w14:paraId="6B55E2E7" w14:textId="77777777" w:rsidR="001269C2" w:rsidRPr="00357D26" w:rsidRDefault="001269C2" w:rsidP="00357D26">
      <w:pPr>
        <w:spacing w:after="0" w:line="240" w:lineRule="auto"/>
        <w:rPr>
          <w:rFonts w:ascii="Times New Roman" w:eastAsia="Times New Roman" w:hAnsi="Times New Roman" w:cs="Times New Roman"/>
          <w:kern w:val="0"/>
          <w14:ligatures w14:val="none"/>
        </w:rPr>
      </w:pPr>
      <w:r w:rsidRPr="00357D26">
        <w:rPr>
          <w:rFonts w:ascii="Times New Roman" w:eastAsia="Times New Roman" w:hAnsi="Times New Roman" w:cs="Times New Roman"/>
          <w:kern w:val="0"/>
          <w14:ligatures w14:val="none"/>
        </w:rPr>
        <w:t>1,000,000 total authorized shares, consisting of:</w:t>
      </w:r>
    </w:p>
    <w:p w14:paraId="32088D46" w14:textId="77777777" w:rsidR="00357D26" w:rsidRPr="00357D26" w:rsidRDefault="00357D26" w:rsidP="00357D26">
      <w:pPr>
        <w:spacing w:after="0" w:line="240" w:lineRule="auto"/>
        <w:rPr>
          <w:rFonts w:ascii="Times New Roman" w:eastAsia="Times New Roman" w:hAnsi="Times New Roman" w:cs="Times New Roman"/>
          <w:kern w:val="0"/>
          <w14:ligatures w14:val="none"/>
        </w:rPr>
      </w:pPr>
    </w:p>
    <w:p w14:paraId="41623D63" w14:textId="06F3EFBC" w:rsidR="001269C2" w:rsidRPr="00357D26" w:rsidRDefault="001269C2" w:rsidP="00357D26">
      <w:pPr>
        <w:pStyle w:val="ListParagraph"/>
        <w:numPr>
          <w:ilvl w:val="0"/>
          <w:numId w:val="5"/>
        </w:numPr>
        <w:spacing w:after="0" w:line="240" w:lineRule="auto"/>
        <w:rPr>
          <w:rFonts w:ascii="Times New Roman" w:eastAsia="Times New Roman" w:hAnsi="Times New Roman" w:cs="Times New Roman"/>
          <w:kern w:val="0"/>
          <w14:ligatures w14:val="none"/>
        </w:rPr>
      </w:pPr>
      <w:r w:rsidRPr="00357D26">
        <w:rPr>
          <w:rFonts w:ascii="Times New Roman" w:eastAsia="Times New Roman" w:hAnsi="Times New Roman" w:cs="Times New Roman"/>
          <w:kern w:val="0"/>
          <w14:ligatures w14:val="none"/>
        </w:rPr>
        <w:t>800,000 shares of Common Stock, par value $0.0001 per share, divided into:</w:t>
      </w:r>
    </w:p>
    <w:p w14:paraId="30B98D60" w14:textId="77777777" w:rsidR="00357D26" w:rsidRPr="00357D26" w:rsidRDefault="00357D26" w:rsidP="00357D26">
      <w:pPr>
        <w:pStyle w:val="ListParagraph"/>
        <w:spacing w:after="0" w:line="240" w:lineRule="auto"/>
        <w:ind w:left="1080"/>
        <w:rPr>
          <w:rFonts w:ascii="Times New Roman" w:eastAsia="Times New Roman" w:hAnsi="Times New Roman" w:cs="Times New Roman"/>
          <w:kern w:val="0"/>
          <w14:ligatures w14:val="none"/>
        </w:rPr>
      </w:pPr>
    </w:p>
    <w:p w14:paraId="60BC8D81" w14:textId="77777777" w:rsidR="00357D26" w:rsidRPr="00357D26" w:rsidRDefault="001269C2" w:rsidP="00357D26">
      <w:pPr>
        <w:spacing w:after="0" w:line="240" w:lineRule="auto"/>
        <w:ind w:left="1080"/>
        <w:rPr>
          <w:rFonts w:ascii="Times New Roman" w:eastAsia="Times New Roman" w:hAnsi="Times New Roman" w:cs="Times New Roman"/>
          <w:kern w:val="0"/>
          <w14:ligatures w14:val="none"/>
        </w:rPr>
      </w:pPr>
      <w:r w:rsidRPr="00357D26">
        <w:rPr>
          <w:rFonts w:ascii="Times New Roman" w:eastAsia="Times New Roman" w:hAnsi="Times New Roman" w:cs="Times New Roman"/>
          <w:kern w:val="0"/>
          <w14:ligatures w14:val="none"/>
        </w:rPr>
        <w:t>Series A Voting Common Stock, and</w:t>
      </w:r>
    </w:p>
    <w:p w14:paraId="0ABBF2B6" w14:textId="2DA17EEC" w:rsidR="001269C2" w:rsidRPr="00357D26" w:rsidRDefault="001269C2" w:rsidP="00357D26">
      <w:pPr>
        <w:spacing w:after="0" w:line="240" w:lineRule="auto"/>
        <w:ind w:left="1080"/>
        <w:rPr>
          <w:rFonts w:ascii="Times New Roman" w:eastAsia="Times New Roman" w:hAnsi="Times New Roman" w:cs="Times New Roman"/>
          <w:kern w:val="0"/>
          <w14:ligatures w14:val="none"/>
        </w:rPr>
      </w:pPr>
      <w:r w:rsidRPr="00357D26">
        <w:rPr>
          <w:rFonts w:ascii="Times New Roman" w:eastAsia="Times New Roman" w:hAnsi="Times New Roman" w:cs="Times New Roman"/>
          <w:kern w:val="0"/>
          <w14:ligatures w14:val="none"/>
        </w:rPr>
        <w:t>Series B Non-Voting Common Stock</w:t>
      </w:r>
      <w:r w:rsidR="00357D26" w:rsidRPr="00357D26">
        <w:rPr>
          <w:rFonts w:ascii="Times New Roman" w:eastAsia="Times New Roman" w:hAnsi="Times New Roman" w:cs="Times New Roman"/>
          <w:kern w:val="0"/>
          <w14:ligatures w14:val="none"/>
        </w:rPr>
        <w:t>.</w:t>
      </w:r>
    </w:p>
    <w:p w14:paraId="418AF3C0" w14:textId="77777777" w:rsidR="00357D26" w:rsidRPr="00357D26" w:rsidRDefault="00357D26" w:rsidP="00357D26">
      <w:pPr>
        <w:spacing w:after="0" w:line="240" w:lineRule="auto"/>
        <w:ind w:left="1080"/>
        <w:rPr>
          <w:rFonts w:ascii="Times New Roman" w:eastAsia="Times New Roman" w:hAnsi="Times New Roman" w:cs="Times New Roman"/>
          <w:kern w:val="0"/>
          <w14:ligatures w14:val="none"/>
        </w:rPr>
      </w:pPr>
    </w:p>
    <w:p w14:paraId="6B4B7278" w14:textId="216CD934" w:rsidR="001269C2" w:rsidRPr="00357D26" w:rsidRDefault="001269C2" w:rsidP="00357D26">
      <w:pPr>
        <w:pStyle w:val="ListParagraph"/>
        <w:numPr>
          <w:ilvl w:val="0"/>
          <w:numId w:val="5"/>
        </w:numPr>
        <w:spacing w:after="0" w:line="240" w:lineRule="auto"/>
        <w:rPr>
          <w:rFonts w:ascii="Times New Roman" w:eastAsia="Times New Roman" w:hAnsi="Times New Roman" w:cs="Times New Roman"/>
          <w:kern w:val="0"/>
          <w14:ligatures w14:val="none"/>
        </w:rPr>
      </w:pPr>
      <w:r w:rsidRPr="00357D26">
        <w:rPr>
          <w:rFonts w:ascii="Times New Roman" w:eastAsia="Times New Roman" w:hAnsi="Times New Roman" w:cs="Times New Roman"/>
          <w:kern w:val="0"/>
          <w14:ligatures w14:val="none"/>
        </w:rPr>
        <w:t>200,000 shares of Preferred Stock, par value $0.0001 per share, issuable in one or more series as determined by the Board.</w:t>
      </w:r>
    </w:p>
    <w:p w14:paraId="0DA7D9C6" w14:textId="1D4805C8" w:rsidR="001269C2" w:rsidRPr="001269C2" w:rsidRDefault="001269C2" w:rsidP="001269C2">
      <w:pPr>
        <w:spacing w:before="100" w:beforeAutospacing="1" w:after="100" w:afterAutospacing="1" w:line="240" w:lineRule="auto"/>
        <w:ind w:firstLine="720"/>
        <w:rPr>
          <w:rFonts w:ascii="Times New Roman" w:eastAsia="Times New Roman" w:hAnsi="Times New Roman" w:cs="Times New Roman"/>
          <w:kern w:val="0"/>
          <w14:ligatures w14:val="none"/>
        </w:rPr>
      </w:pPr>
      <w:r w:rsidRPr="001269C2">
        <w:rPr>
          <w:rFonts w:ascii="Times New Roman" w:eastAsia="Times New Roman" w:hAnsi="Times New Roman" w:cs="Times New Roman"/>
          <w:b/>
          <w:bCs/>
          <w:kern w:val="0"/>
          <w14:ligatures w14:val="none"/>
        </w:rPr>
        <w:t>RESOLVED</w:t>
      </w:r>
      <w:r w:rsidRPr="001269C2">
        <w:rPr>
          <w:rFonts w:ascii="Times New Roman" w:eastAsia="Times New Roman" w:hAnsi="Times New Roman" w:cs="Times New Roman"/>
          <w:kern w:val="0"/>
          <w14:ligatures w14:val="none"/>
        </w:rPr>
        <w:t xml:space="preserve">, that holders of Series A Voting Common Stock shall be entitled to one (1) vote per share on all matters submitted to the stockholders of the Corporation, except as otherwise required by law or as provided in the Certificate of Incorporation, and shall share </w:t>
      </w:r>
      <w:r w:rsidRPr="001269C2">
        <w:rPr>
          <w:rFonts w:ascii="Times New Roman" w:eastAsia="Times New Roman" w:hAnsi="Times New Roman" w:cs="Times New Roman"/>
          <w:kern w:val="0"/>
          <w14:ligatures w14:val="none"/>
        </w:rPr>
        <w:lastRenderedPageBreak/>
        <w:t>ratably in dividends and liquidation proceeds, subject to the rights of any outstanding Preferred Stock.</w:t>
      </w:r>
    </w:p>
    <w:p w14:paraId="7B6BD67F" w14:textId="77777777" w:rsidR="001269C2" w:rsidRPr="001269C2" w:rsidRDefault="001269C2" w:rsidP="00357D26">
      <w:pPr>
        <w:spacing w:before="100" w:beforeAutospacing="1" w:after="100" w:afterAutospacing="1" w:line="240" w:lineRule="auto"/>
        <w:ind w:firstLine="720"/>
        <w:rPr>
          <w:rFonts w:ascii="Times New Roman" w:eastAsia="Times New Roman" w:hAnsi="Times New Roman" w:cs="Times New Roman"/>
          <w:kern w:val="0"/>
          <w14:ligatures w14:val="none"/>
        </w:rPr>
      </w:pPr>
      <w:r w:rsidRPr="001269C2">
        <w:rPr>
          <w:rFonts w:ascii="Times New Roman" w:eastAsia="Times New Roman" w:hAnsi="Times New Roman" w:cs="Times New Roman"/>
          <w:b/>
          <w:bCs/>
          <w:kern w:val="0"/>
          <w14:ligatures w14:val="none"/>
        </w:rPr>
        <w:t>RESOLVED</w:t>
      </w:r>
      <w:r w:rsidRPr="001269C2">
        <w:rPr>
          <w:rFonts w:ascii="Times New Roman" w:eastAsia="Times New Roman" w:hAnsi="Times New Roman" w:cs="Times New Roman"/>
          <w:kern w:val="0"/>
          <w14:ligatures w14:val="none"/>
        </w:rPr>
        <w:t>, that holders of Series B Non-Voting Common Stock shall have no voting rights, except to the extent required by the DGCL, but shall otherwise possess the same economic rights as holders of Series A Voting Common Stock, including rights to dividends and liquidation distributions on an equal per-share basis, subject to the rights of any outstanding Preferred Stock.</w:t>
      </w:r>
    </w:p>
    <w:p w14:paraId="341561D1" w14:textId="1F15E76B" w:rsidR="001269C2" w:rsidRPr="001269C2" w:rsidRDefault="001269C2" w:rsidP="00357D26">
      <w:pPr>
        <w:spacing w:before="100" w:beforeAutospacing="1" w:after="100" w:afterAutospacing="1" w:line="240" w:lineRule="auto"/>
        <w:ind w:firstLine="720"/>
        <w:rPr>
          <w:rFonts w:ascii="Times New Roman" w:eastAsia="Times New Roman" w:hAnsi="Times New Roman" w:cs="Times New Roman"/>
          <w:kern w:val="0"/>
          <w14:ligatures w14:val="none"/>
        </w:rPr>
      </w:pPr>
      <w:r w:rsidRPr="001269C2">
        <w:rPr>
          <w:rFonts w:ascii="Times New Roman" w:eastAsia="Times New Roman" w:hAnsi="Times New Roman" w:cs="Times New Roman"/>
          <w:b/>
          <w:bCs/>
          <w:kern w:val="0"/>
          <w14:ligatures w14:val="none"/>
        </w:rPr>
        <w:t>RESOLVED</w:t>
      </w:r>
      <w:r w:rsidRPr="001269C2">
        <w:rPr>
          <w:rFonts w:ascii="Times New Roman" w:eastAsia="Times New Roman" w:hAnsi="Times New Roman" w:cs="Times New Roman"/>
          <w:kern w:val="0"/>
          <w14:ligatures w14:val="none"/>
        </w:rPr>
        <w:t>, that the Board is hereby expressly authorized, pursuant to Section 151 of the DGCL, to establish one or more series of Preferred Stock and to fix, by further resolutions, the designations, powers, preferences, rights, qualifications, limitations, and restrictions of each such series, including but not limited to voting rights, dividend rights, conversion rights, redemption rights, and liquidation preferences.</w:t>
      </w:r>
    </w:p>
    <w:p w14:paraId="24C556F8" w14:textId="17F6EBF6" w:rsidR="00357D26" w:rsidRPr="00357D26" w:rsidRDefault="00357D26" w:rsidP="001269C2">
      <w:pPr>
        <w:spacing w:before="100" w:beforeAutospacing="1" w:after="100" w:afterAutospacing="1" w:line="240" w:lineRule="auto"/>
        <w:rPr>
          <w:rFonts w:ascii="Times New Roman" w:eastAsia="Times New Roman" w:hAnsi="Times New Roman" w:cs="Times New Roman"/>
          <w:b/>
          <w:bCs/>
          <w:kern w:val="0"/>
          <w:u w:val="single"/>
          <w14:ligatures w14:val="none"/>
        </w:rPr>
      </w:pPr>
      <w:r w:rsidRPr="00357D26">
        <w:rPr>
          <w:rFonts w:ascii="Times New Roman" w:eastAsia="Times New Roman" w:hAnsi="Times New Roman" w:cs="Times New Roman"/>
          <w:b/>
          <w:bCs/>
          <w:kern w:val="0"/>
          <w:u w:val="single"/>
          <w14:ligatures w14:val="none"/>
        </w:rPr>
        <w:t>OMNIBUS RESOLUTIONS</w:t>
      </w:r>
    </w:p>
    <w:p w14:paraId="2D0864F1" w14:textId="755DA665" w:rsidR="001269C2" w:rsidRPr="001269C2" w:rsidRDefault="001269C2" w:rsidP="00357D26">
      <w:pPr>
        <w:spacing w:before="100" w:beforeAutospacing="1" w:after="100" w:afterAutospacing="1" w:line="240" w:lineRule="auto"/>
        <w:ind w:firstLine="720"/>
        <w:rPr>
          <w:rFonts w:ascii="Times New Roman" w:eastAsia="Times New Roman" w:hAnsi="Times New Roman" w:cs="Times New Roman"/>
          <w:kern w:val="0"/>
          <w14:ligatures w14:val="none"/>
        </w:rPr>
      </w:pPr>
      <w:r w:rsidRPr="001269C2">
        <w:rPr>
          <w:rFonts w:ascii="Times New Roman" w:eastAsia="Times New Roman" w:hAnsi="Times New Roman" w:cs="Times New Roman"/>
          <w:b/>
          <w:bCs/>
          <w:kern w:val="0"/>
          <w14:ligatures w14:val="none"/>
        </w:rPr>
        <w:t>RESOLVED</w:t>
      </w:r>
      <w:r w:rsidRPr="001269C2">
        <w:rPr>
          <w:rFonts w:ascii="Times New Roman" w:eastAsia="Times New Roman" w:hAnsi="Times New Roman" w:cs="Times New Roman"/>
          <w:kern w:val="0"/>
          <w14:ligatures w14:val="none"/>
        </w:rPr>
        <w:t>, that the form of Amended and Restated Certificate of Incorporation reflecting the foregoing authorized capital stock structure is hereby approved; and</w:t>
      </w:r>
    </w:p>
    <w:p w14:paraId="670BCEC1" w14:textId="54AEF091" w:rsidR="001269C2" w:rsidRPr="001269C2" w:rsidRDefault="001269C2" w:rsidP="00357D26">
      <w:pPr>
        <w:spacing w:before="100" w:beforeAutospacing="1" w:after="100" w:afterAutospacing="1" w:line="240" w:lineRule="auto"/>
        <w:ind w:firstLine="720"/>
        <w:rPr>
          <w:rFonts w:ascii="Times New Roman" w:eastAsia="Times New Roman" w:hAnsi="Times New Roman" w:cs="Times New Roman"/>
          <w:kern w:val="0"/>
          <w14:ligatures w14:val="none"/>
        </w:rPr>
      </w:pPr>
      <w:r w:rsidRPr="001269C2">
        <w:rPr>
          <w:rFonts w:ascii="Times New Roman" w:eastAsia="Times New Roman" w:hAnsi="Times New Roman" w:cs="Times New Roman"/>
          <w:b/>
          <w:bCs/>
          <w:kern w:val="0"/>
          <w14:ligatures w14:val="none"/>
        </w:rPr>
        <w:t>RESOLVED FURTHER</w:t>
      </w:r>
      <w:r w:rsidRPr="001269C2">
        <w:rPr>
          <w:rFonts w:ascii="Times New Roman" w:eastAsia="Times New Roman" w:hAnsi="Times New Roman" w:cs="Times New Roman"/>
          <w:kern w:val="0"/>
          <w14:ligatures w14:val="none"/>
        </w:rPr>
        <w:t xml:space="preserve">, that the Chief Executive Officer is authorized and directed to execute, file, and deliver such Amended and Restated Certificate of Incorporation with the Delaware Secretary of State and to take </w:t>
      </w:r>
      <w:proofErr w:type="gramStart"/>
      <w:r w:rsidRPr="001269C2">
        <w:rPr>
          <w:rFonts w:ascii="Times New Roman" w:eastAsia="Times New Roman" w:hAnsi="Times New Roman" w:cs="Times New Roman"/>
          <w:kern w:val="0"/>
          <w14:ligatures w14:val="none"/>
        </w:rPr>
        <w:t>any and all</w:t>
      </w:r>
      <w:proofErr w:type="gramEnd"/>
      <w:r w:rsidRPr="001269C2">
        <w:rPr>
          <w:rFonts w:ascii="Times New Roman" w:eastAsia="Times New Roman" w:hAnsi="Times New Roman" w:cs="Times New Roman"/>
          <w:kern w:val="0"/>
          <w14:ligatures w14:val="none"/>
        </w:rPr>
        <w:t xml:space="preserve"> actions necessary or advisable to effectuate the intent of these resolutions.</w:t>
      </w:r>
    </w:p>
    <w:p w14:paraId="7E1C0FA1" w14:textId="4825AC10" w:rsidR="001269C2" w:rsidRPr="001269C2" w:rsidRDefault="00357D26" w:rsidP="001269C2">
      <w:pPr>
        <w:spacing w:before="100" w:beforeAutospacing="1" w:after="100" w:afterAutospacing="1" w:line="240" w:lineRule="auto"/>
        <w:outlineLvl w:val="3"/>
        <w:rPr>
          <w:rFonts w:ascii="Times New Roman" w:eastAsia="Times New Roman" w:hAnsi="Times New Roman" w:cs="Times New Roman"/>
          <w:b/>
          <w:bCs/>
          <w:kern w:val="0"/>
          <w:u w:val="single"/>
          <w14:ligatures w14:val="none"/>
        </w:rPr>
      </w:pPr>
      <w:r w:rsidRPr="00357D26">
        <w:rPr>
          <w:rFonts w:ascii="Times New Roman" w:eastAsia="Times New Roman" w:hAnsi="Times New Roman" w:cs="Times New Roman"/>
          <w:b/>
          <w:bCs/>
          <w:kern w:val="0"/>
          <w:u w:val="single"/>
          <w14:ligatures w14:val="none"/>
        </w:rPr>
        <w:t>RATIFICATION</w:t>
      </w:r>
    </w:p>
    <w:p w14:paraId="6425FA00" w14:textId="20D74327" w:rsidR="001269C2" w:rsidRPr="001269C2" w:rsidRDefault="001269C2" w:rsidP="00357D26">
      <w:pPr>
        <w:spacing w:before="100" w:beforeAutospacing="1" w:after="100" w:afterAutospacing="1" w:line="240" w:lineRule="auto"/>
        <w:ind w:firstLine="720"/>
        <w:rPr>
          <w:rFonts w:ascii="Times New Roman" w:eastAsia="Times New Roman" w:hAnsi="Times New Roman" w:cs="Times New Roman"/>
          <w:kern w:val="0"/>
          <w14:ligatures w14:val="none"/>
        </w:rPr>
      </w:pPr>
      <w:r w:rsidRPr="001269C2">
        <w:rPr>
          <w:rFonts w:ascii="Times New Roman" w:eastAsia="Times New Roman" w:hAnsi="Times New Roman" w:cs="Times New Roman"/>
          <w:b/>
          <w:bCs/>
          <w:kern w:val="0"/>
          <w14:ligatures w14:val="none"/>
        </w:rPr>
        <w:t>RESOLVED</w:t>
      </w:r>
      <w:r w:rsidRPr="001269C2">
        <w:rPr>
          <w:rFonts w:ascii="Times New Roman" w:eastAsia="Times New Roman" w:hAnsi="Times New Roman" w:cs="Times New Roman"/>
          <w:kern w:val="0"/>
          <w14:ligatures w14:val="none"/>
        </w:rPr>
        <w:t xml:space="preserve">, that </w:t>
      </w:r>
      <w:proofErr w:type="gramStart"/>
      <w:r w:rsidRPr="001269C2">
        <w:rPr>
          <w:rFonts w:ascii="Times New Roman" w:eastAsia="Times New Roman" w:hAnsi="Times New Roman" w:cs="Times New Roman"/>
          <w:kern w:val="0"/>
          <w14:ligatures w14:val="none"/>
        </w:rPr>
        <w:t>any and all</w:t>
      </w:r>
      <w:proofErr w:type="gramEnd"/>
      <w:r w:rsidRPr="001269C2">
        <w:rPr>
          <w:rFonts w:ascii="Times New Roman" w:eastAsia="Times New Roman" w:hAnsi="Times New Roman" w:cs="Times New Roman"/>
          <w:kern w:val="0"/>
          <w14:ligatures w14:val="none"/>
        </w:rPr>
        <w:t xml:space="preserve"> actions previously taken by the officers or directors of the Corporation consistent with the intent of these resolutions are hereby approved, ratified, and confirmed in all respects.</w:t>
      </w:r>
    </w:p>
    <w:p w14:paraId="64194514" w14:textId="23F60F0F" w:rsidR="001269C2" w:rsidRPr="00357D26" w:rsidRDefault="00357D26" w:rsidP="00357D26">
      <w:pPr>
        <w:spacing w:before="100" w:beforeAutospacing="1" w:after="100" w:afterAutospacing="1" w:line="240" w:lineRule="auto"/>
        <w:jc w:val="center"/>
        <w:rPr>
          <w:rFonts w:ascii="Times New Roman" w:hAnsi="Times New Roman" w:cs="Times New Roman"/>
          <w:i/>
          <w:iCs/>
          <w:kern w:val="0"/>
        </w:rPr>
      </w:pPr>
      <w:r w:rsidRPr="00357D26">
        <w:rPr>
          <w:rFonts w:ascii="Times New Roman" w:hAnsi="Times New Roman" w:cs="Times New Roman"/>
          <w:i/>
          <w:iCs/>
          <w:kern w:val="0"/>
        </w:rPr>
        <w:t>[Signature Page Follows]</w:t>
      </w:r>
    </w:p>
    <w:p w14:paraId="1E932937" w14:textId="77777777" w:rsidR="00357D26" w:rsidRPr="00357D26" w:rsidRDefault="00357D26" w:rsidP="00357D26">
      <w:pPr>
        <w:spacing w:before="100" w:beforeAutospacing="1" w:after="100" w:afterAutospacing="1" w:line="240" w:lineRule="auto"/>
        <w:jc w:val="center"/>
        <w:rPr>
          <w:rFonts w:ascii="Times New Roman" w:hAnsi="Times New Roman" w:cs="Times New Roman"/>
          <w:i/>
          <w:iCs/>
          <w:kern w:val="0"/>
        </w:rPr>
      </w:pPr>
    </w:p>
    <w:p w14:paraId="1A55B391" w14:textId="77777777" w:rsidR="00357D26" w:rsidRPr="00357D26" w:rsidRDefault="00357D26" w:rsidP="00357D26">
      <w:pPr>
        <w:spacing w:before="100" w:beforeAutospacing="1" w:after="100" w:afterAutospacing="1" w:line="240" w:lineRule="auto"/>
        <w:jc w:val="center"/>
        <w:rPr>
          <w:rFonts w:ascii="Times New Roman" w:hAnsi="Times New Roman" w:cs="Times New Roman"/>
          <w:i/>
          <w:iCs/>
          <w:kern w:val="0"/>
        </w:rPr>
      </w:pPr>
    </w:p>
    <w:p w14:paraId="133C40A0" w14:textId="77777777" w:rsidR="00357D26" w:rsidRPr="00357D26" w:rsidRDefault="00357D26" w:rsidP="00357D26">
      <w:pPr>
        <w:spacing w:before="100" w:beforeAutospacing="1" w:after="100" w:afterAutospacing="1" w:line="240" w:lineRule="auto"/>
        <w:jc w:val="center"/>
        <w:rPr>
          <w:rFonts w:ascii="Times New Roman" w:hAnsi="Times New Roman" w:cs="Times New Roman"/>
          <w:i/>
          <w:iCs/>
          <w:kern w:val="0"/>
        </w:rPr>
      </w:pPr>
    </w:p>
    <w:p w14:paraId="4195BD61" w14:textId="77777777" w:rsidR="00357D26" w:rsidRPr="00357D26" w:rsidRDefault="00357D26" w:rsidP="00357D26">
      <w:pPr>
        <w:spacing w:before="100" w:beforeAutospacing="1" w:after="100" w:afterAutospacing="1" w:line="240" w:lineRule="auto"/>
        <w:jc w:val="center"/>
        <w:rPr>
          <w:rFonts w:ascii="Times New Roman" w:hAnsi="Times New Roman" w:cs="Times New Roman"/>
          <w:i/>
          <w:iCs/>
          <w:kern w:val="0"/>
        </w:rPr>
      </w:pPr>
    </w:p>
    <w:p w14:paraId="14FFB3B9" w14:textId="77777777" w:rsidR="00357D26" w:rsidRPr="00357D26" w:rsidRDefault="00357D26" w:rsidP="00357D26">
      <w:pPr>
        <w:spacing w:before="100" w:beforeAutospacing="1" w:after="100" w:afterAutospacing="1" w:line="240" w:lineRule="auto"/>
        <w:jc w:val="center"/>
        <w:rPr>
          <w:rFonts w:ascii="Times New Roman" w:hAnsi="Times New Roman" w:cs="Times New Roman"/>
          <w:i/>
          <w:iCs/>
          <w:kern w:val="0"/>
        </w:rPr>
      </w:pPr>
    </w:p>
    <w:p w14:paraId="4A052F88" w14:textId="77777777" w:rsidR="00357D26" w:rsidRPr="00357D26" w:rsidRDefault="00357D26" w:rsidP="00357D26">
      <w:pPr>
        <w:spacing w:before="100" w:beforeAutospacing="1" w:after="100" w:afterAutospacing="1" w:line="240" w:lineRule="auto"/>
        <w:jc w:val="center"/>
        <w:rPr>
          <w:rFonts w:ascii="Times New Roman" w:hAnsi="Times New Roman" w:cs="Times New Roman"/>
          <w:i/>
          <w:iCs/>
          <w:kern w:val="0"/>
        </w:rPr>
      </w:pPr>
    </w:p>
    <w:p w14:paraId="436BDB26" w14:textId="77777777" w:rsidR="00357D26" w:rsidRPr="001269C2" w:rsidRDefault="00357D26" w:rsidP="00357D26">
      <w:pPr>
        <w:spacing w:before="100" w:beforeAutospacing="1" w:after="100" w:afterAutospacing="1" w:line="240" w:lineRule="auto"/>
        <w:jc w:val="center"/>
        <w:rPr>
          <w:rFonts w:ascii="Times New Roman" w:eastAsia="Times New Roman" w:hAnsi="Times New Roman" w:cs="Times New Roman"/>
          <w:kern w:val="0"/>
          <w14:ligatures w14:val="none"/>
        </w:rPr>
      </w:pPr>
    </w:p>
    <w:p w14:paraId="387C0C6C" w14:textId="3CAD7CD7" w:rsidR="001269C2" w:rsidRPr="001269C2" w:rsidRDefault="001269C2" w:rsidP="001269C2">
      <w:pPr>
        <w:spacing w:after="0" w:line="240" w:lineRule="auto"/>
        <w:rPr>
          <w:rFonts w:ascii="Times New Roman" w:eastAsia="Times New Roman" w:hAnsi="Times New Roman" w:cs="Times New Roman"/>
          <w:kern w:val="0"/>
          <w14:ligatures w14:val="none"/>
        </w:rPr>
      </w:pPr>
    </w:p>
    <w:p w14:paraId="09F56441" w14:textId="51C20BDC" w:rsidR="001269C2" w:rsidRPr="00357D26" w:rsidRDefault="001269C2" w:rsidP="00357D26">
      <w:pPr>
        <w:spacing w:before="100" w:beforeAutospacing="1" w:after="100" w:afterAutospacing="1" w:line="240" w:lineRule="auto"/>
        <w:ind w:firstLine="720"/>
        <w:rPr>
          <w:rFonts w:ascii="Times New Roman" w:eastAsia="Times New Roman" w:hAnsi="Times New Roman" w:cs="Times New Roman"/>
          <w:kern w:val="0"/>
          <w14:ligatures w14:val="none"/>
        </w:rPr>
      </w:pPr>
      <w:r w:rsidRPr="001269C2">
        <w:rPr>
          <w:rFonts w:ascii="Times New Roman" w:eastAsia="Times New Roman" w:hAnsi="Times New Roman" w:cs="Times New Roman"/>
          <w:b/>
          <w:bCs/>
          <w:kern w:val="0"/>
          <w14:ligatures w14:val="none"/>
        </w:rPr>
        <w:t>IN WITNESS WHEREOF</w:t>
      </w:r>
      <w:r w:rsidRPr="001269C2">
        <w:rPr>
          <w:rFonts w:ascii="Times New Roman" w:eastAsia="Times New Roman" w:hAnsi="Times New Roman" w:cs="Times New Roman"/>
          <w:kern w:val="0"/>
          <w14:ligatures w14:val="none"/>
        </w:rPr>
        <w:t>, th</w:t>
      </w:r>
      <w:r w:rsidRPr="00357D26">
        <w:rPr>
          <w:rFonts w:ascii="Times New Roman" w:eastAsia="Times New Roman" w:hAnsi="Times New Roman" w:cs="Times New Roman"/>
          <w:kern w:val="0"/>
          <w14:ligatures w14:val="none"/>
        </w:rPr>
        <w:t>e</w:t>
      </w:r>
      <w:r w:rsidRPr="001269C2">
        <w:rPr>
          <w:rFonts w:ascii="Times New Roman" w:eastAsia="Times New Roman" w:hAnsi="Times New Roman" w:cs="Times New Roman"/>
          <w:kern w:val="0"/>
          <w14:ligatures w14:val="none"/>
        </w:rPr>
        <w:t xml:space="preserve"> undersigned has executed this Written Consent as of </w:t>
      </w:r>
      <w:r w:rsidR="00357D26" w:rsidRPr="00357D26">
        <w:rPr>
          <w:rFonts w:ascii="Times New Roman" w:eastAsia="Times New Roman" w:hAnsi="Times New Roman" w:cs="Times New Roman"/>
          <w:kern w:val="0"/>
          <w14:ligatures w14:val="none"/>
        </w:rPr>
        <w:t>December 31, 2025</w:t>
      </w:r>
    </w:p>
    <w:p w14:paraId="6499F6FC" w14:textId="77777777" w:rsidR="00357D26" w:rsidRPr="00357D26" w:rsidRDefault="00357D26" w:rsidP="00357D26">
      <w:pPr>
        <w:spacing w:before="100" w:beforeAutospacing="1" w:after="100" w:afterAutospacing="1" w:line="240" w:lineRule="auto"/>
        <w:ind w:firstLine="720"/>
        <w:rPr>
          <w:rFonts w:ascii="Times New Roman" w:eastAsia="Times New Roman" w:hAnsi="Times New Roman" w:cs="Times New Roman"/>
          <w:kern w:val="0"/>
          <w14:ligatures w14:val="none"/>
        </w:rPr>
      </w:pPr>
    </w:p>
    <w:p w14:paraId="35D34285" w14:textId="77777777" w:rsidR="00357D26" w:rsidRPr="001269C2" w:rsidRDefault="00357D26" w:rsidP="00357D26">
      <w:pPr>
        <w:spacing w:before="100" w:beforeAutospacing="1" w:after="100" w:afterAutospacing="1" w:line="240" w:lineRule="auto"/>
        <w:ind w:firstLine="720"/>
        <w:rPr>
          <w:rFonts w:ascii="Times New Roman" w:eastAsia="Times New Roman" w:hAnsi="Times New Roman" w:cs="Times New Roman"/>
          <w:kern w:val="0"/>
          <w14:ligatures w14:val="none"/>
        </w:rPr>
      </w:pPr>
    </w:p>
    <w:p w14:paraId="2613BD00" w14:textId="669B2848" w:rsidR="001269C2" w:rsidRPr="00357D26" w:rsidRDefault="001269C2" w:rsidP="001269C2">
      <w:pPr>
        <w:spacing w:after="0" w:line="240" w:lineRule="auto"/>
        <w:rPr>
          <w:rFonts w:ascii="Times New Roman" w:eastAsia="Times New Roman" w:hAnsi="Times New Roman" w:cs="Times New Roman"/>
          <w:kern w:val="0"/>
          <w14:ligatures w14:val="none"/>
        </w:rPr>
      </w:pPr>
    </w:p>
    <w:p w14:paraId="14BF6B8D" w14:textId="77777777" w:rsidR="00357D26" w:rsidRPr="00357D26" w:rsidRDefault="00357D26" w:rsidP="001269C2">
      <w:pPr>
        <w:spacing w:after="0" w:line="240" w:lineRule="auto"/>
        <w:rPr>
          <w:rFonts w:ascii="Times New Roman" w:eastAsia="Times New Roman" w:hAnsi="Times New Roman" w:cs="Times New Roman"/>
          <w:kern w:val="0"/>
          <w14:ligatures w14:val="none"/>
        </w:rPr>
      </w:pPr>
    </w:p>
    <w:p w14:paraId="6E3DCECA" w14:textId="2CF74EF4" w:rsidR="001269C2" w:rsidRPr="001269C2" w:rsidRDefault="00357D26" w:rsidP="001269C2">
      <w:pPr>
        <w:spacing w:after="0" w:line="240" w:lineRule="auto"/>
        <w:rPr>
          <w:rFonts w:ascii="Times New Roman" w:eastAsia="Times New Roman" w:hAnsi="Times New Roman" w:cs="Times New Roman"/>
          <w:kern w:val="0"/>
          <w14:ligatures w14:val="none"/>
        </w:rPr>
      </w:pPr>
      <w:r w:rsidRPr="00357D26">
        <w:rPr>
          <w:rFonts w:ascii="Times New Roman" w:eastAsia="Times New Roman" w:hAnsi="Times New Roman" w:cs="Times New Roman"/>
          <w:kern w:val="0"/>
          <w14:ligatures w14:val="none"/>
        </w:rPr>
        <w:tab/>
      </w:r>
      <w:r w:rsidRPr="00357D26">
        <w:rPr>
          <w:rFonts w:ascii="Times New Roman" w:eastAsia="Times New Roman" w:hAnsi="Times New Roman" w:cs="Times New Roman"/>
          <w:kern w:val="0"/>
          <w14:ligatures w14:val="none"/>
        </w:rPr>
        <w:tab/>
      </w:r>
      <w:r w:rsidRPr="00357D26">
        <w:rPr>
          <w:rFonts w:ascii="Times New Roman" w:eastAsia="Times New Roman" w:hAnsi="Times New Roman" w:cs="Times New Roman"/>
          <w:kern w:val="0"/>
          <w14:ligatures w14:val="none"/>
        </w:rPr>
        <w:tab/>
      </w:r>
      <w:r w:rsidRPr="00357D26">
        <w:rPr>
          <w:rFonts w:ascii="Times New Roman" w:eastAsia="Times New Roman" w:hAnsi="Times New Roman" w:cs="Times New Roman"/>
          <w:kern w:val="0"/>
          <w14:ligatures w14:val="none"/>
        </w:rPr>
        <w:tab/>
      </w:r>
      <w:r w:rsidRPr="00357D26">
        <w:rPr>
          <w:rFonts w:ascii="Times New Roman" w:eastAsia="Times New Roman" w:hAnsi="Times New Roman" w:cs="Times New Roman"/>
          <w:kern w:val="0"/>
          <w14:ligatures w14:val="none"/>
        </w:rPr>
        <w:tab/>
      </w:r>
      <w:r w:rsidRPr="00357D26">
        <w:rPr>
          <w:rFonts w:ascii="Times New Roman" w:eastAsia="Times New Roman" w:hAnsi="Times New Roman" w:cs="Times New Roman"/>
          <w:kern w:val="0"/>
          <w14:ligatures w14:val="none"/>
        </w:rPr>
        <w:tab/>
      </w:r>
      <w:r w:rsidRPr="00357D26">
        <w:rPr>
          <w:rFonts w:ascii="Times New Roman" w:eastAsia="Times New Roman" w:hAnsi="Times New Roman" w:cs="Times New Roman"/>
          <w:kern w:val="0"/>
          <w14:ligatures w14:val="none"/>
        </w:rPr>
        <w:tab/>
        <w:t>____________________________</w:t>
      </w:r>
    </w:p>
    <w:p w14:paraId="502655AA" w14:textId="77777777" w:rsidR="00357D26" w:rsidRPr="00357D26" w:rsidRDefault="00357D26" w:rsidP="00357D26">
      <w:pPr>
        <w:spacing w:after="0" w:line="240" w:lineRule="auto"/>
        <w:ind w:left="4320" w:firstLine="720"/>
        <w:rPr>
          <w:rFonts w:ascii="Times New Roman" w:eastAsia="Times New Roman" w:hAnsi="Times New Roman" w:cs="Times New Roman"/>
          <w:kern w:val="0"/>
          <w14:ligatures w14:val="none"/>
        </w:rPr>
      </w:pPr>
    </w:p>
    <w:p w14:paraId="284E79B3" w14:textId="513F3910" w:rsidR="001269C2" w:rsidRPr="00357D26" w:rsidRDefault="001269C2" w:rsidP="00357D26">
      <w:pPr>
        <w:spacing w:after="0" w:line="240" w:lineRule="auto"/>
        <w:ind w:left="4320" w:firstLine="720"/>
        <w:rPr>
          <w:rFonts w:ascii="Times New Roman" w:eastAsia="Times New Roman" w:hAnsi="Times New Roman" w:cs="Times New Roman"/>
          <w:kern w:val="0"/>
          <w14:ligatures w14:val="none"/>
        </w:rPr>
      </w:pPr>
      <w:r w:rsidRPr="001269C2">
        <w:rPr>
          <w:rFonts w:ascii="Times New Roman" w:eastAsia="Times New Roman" w:hAnsi="Times New Roman" w:cs="Times New Roman"/>
          <w:kern w:val="0"/>
          <w14:ligatures w14:val="none"/>
        </w:rPr>
        <w:t>Tiwanna Hayes</w:t>
      </w:r>
      <w:r w:rsidR="00357D26" w:rsidRPr="00357D26">
        <w:rPr>
          <w:rFonts w:ascii="Times New Roman" w:eastAsia="Times New Roman" w:hAnsi="Times New Roman" w:cs="Times New Roman"/>
          <w:kern w:val="0"/>
          <w14:ligatures w14:val="none"/>
        </w:rPr>
        <w:t xml:space="preserve">, </w:t>
      </w:r>
      <w:r w:rsidRPr="001269C2">
        <w:rPr>
          <w:rFonts w:ascii="Times New Roman" w:eastAsia="Times New Roman" w:hAnsi="Times New Roman" w:cs="Times New Roman"/>
          <w:kern w:val="0"/>
          <w14:ligatures w14:val="none"/>
        </w:rPr>
        <w:t>Sole Director</w:t>
      </w:r>
    </w:p>
    <w:p w14:paraId="7A8976DE" w14:textId="7DD7B693" w:rsidR="00357D26" w:rsidRPr="00357D26" w:rsidRDefault="00357D26" w:rsidP="00357D26">
      <w:pPr>
        <w:spacing w:after="0" w:line="240" w:lineRule="auto"/>
        <w:ind w:left="4320" w:firstLine="720"/>
        <w:rPr>
          <w:rFonts w:ascii="Times New Roman" w:eastAsia="Times New Roman" w:hAnsi="Times New Roman" w:cs="Times New Roman"/>
          <w:kern w:val="0"/>
          <w14:ligatures w14:val="none"/>
        </w:rPr>
      </w:pPr>
      <w:r w:rsidRPr="00357D26">
        <w:rPr>
          <w:rFonts w:ascii="Times New Roman" w:eastAsia="Times New Roman" w:hAnsi="Times New Roman" w:cs="Times New Roman"/>
          <w:kern w:val="0"/>
          <w14:ligatures w14:val="none"/>
        </w:rPr>
        <w:t xml:space="preserve">Sentrais, Inc. </w:t>
      </w:r>
    </w:p>
    <w:sectPr w:rsidR="00357D26" w:rsidRPr="00357D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2E57"/>
    <w:multiLevelType w:val="multilevel"/>
    <w:tmpl w:val="00C03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87ECE"/>
    <w:multiLevelType w:val="hybridMultilevel"/>
    <w:tmpl w:val="0409000F"/>
    <w:lvl w:ilvl="0" w:tplc="FFFFFFFF">
      <w:start w:val="1"/>
      <w:numFmt w:val="decimal"/>
      <w:lvlText w:val="%1."/>
      <w:lvlJc w:val="left"/>
      <w:pPr>
        <w:ind w:left="720" w:hanging="360"/>
      </w:pPr>
      <w:rPr>
        <w:rFonts w:hint="default"/>
        <w:sz w:val="20"/>
      </w:rPr>
    </w:lvl>
    <w:lvl w:ilvl="1" w:tplc="FFFFFFFF">
      <w:start w:val="1"/>
      <w:numFmt w:val="lowerLetter"/>
      <w:lvlText w:val="%2."/>
      <w:lvlJc w:val="left"/>
      <w:pPr>
        <w:ind w:left="1440" w:hanging="360"/>
      </w:pPr>
      <w:rPr>
        <w:rFonts w:hint="default"/>
        <w:sz w:val="20"/>
      </w:rPr>
    </w:lvl>
    <w:lvl w:ilvl="2" w:tplc="FFFFFFFF">
      <w:start w:val="1"/>
      <w:numFmt w:val="lowerRoman"/>
      <w:lvlText w:val="%3."/>
      <w:lvlJc w:val="right"/>
      <w:pPr>
        <w:ind w:left="2160" w:hanging="180"/>
      </w:pPr>
      <w:rPr>
        <w:rFonts w:hint="default"/>
        <w:sz w:val="20"/>
      </w:rPr>
    </w:lvl>
    <w:lvl w:ilvl="3" w:tplc="FFFFFFFF" w:tentative="1">
      <w:start w:val="1"/>
      <w:numFmt w:val="decimal"/>
      <w:lvlText w:val="%4."/>
      <w:lvlJc w:val="left"/>
      <w:pPr>
        <w:ind w:left="2880" w:hanging="360"/>
      </w:pPr>
      <w:rPr>
        <w:rFonts w:hint="default"/>
        <w:sz w:val="20"/>
      </w:rPr>
    </w:lvl>
    <w:lvl w:ilvl="4" w:tplc="FFFFFFFF" w:tentative="1">
      <w:start w:val="1"/>
      <w:numFmt w:val="lowerLetter"/>
      <w:lvlText w:val="%5."/>
      <w:lvlJc w:val="left"/>
      <w:pPr>
        <w:ind w:left="3600" w:hanging="360"/>
      </w:pPr>
      <w:rPr>
        <w:rFonts w:hint="default"/>
        <w:sz w:val="20"/>
      </w:rPr>
    </w:lvl>
    <w:lvl w:ilvl="5" w:tplc="FFFFFFFF" w:tentative="1">
      <w:start w:val="1"/>
      <w:numFmt w:val="lowerRoman"/>
      <w:lvlText w:val="%6."/>
      <w:lvlJc w:val="right"/>
      <w:pPr>
        <w:ind w:left="4320" w:hanging="180"/>
      </w:pPr>
      <w:rPr>
        <w:rFonts w:hint="default"/>
        <w:sz w:val="20"/>
      </w:rPr>
    </w:lvl>
    <w:lvl w:ilvl="6" w:tplc="FFFFFFFF" w:tentative="1">
      <w:start w:val="1"/>
      <w:numFmt w:val="decimal"/>
      <w:lvlText w:val="%7."/>
      <w:lvlJc w:val="left"/>
      <w:pPr>
        <w:ind w:left="5040" w:hanging="360"/>
      </w:pPr>
      <w:rPr>
        <w:rFonts w:hint="default"/>
        <w:sz w:val="20"/>
      </w:rPr>
    </w:lvl>
    <w:lvl w:ilvl="7" w:tplc="FFFFFFFF" w:tentative="1">
      <w:start w:val="1"/>
      <w:numFmt w:val="lowerLetter"/>
      <w:lvlText w:val="%8."/>
      <w:lvlJc w:val="left"/>
      <w:pPr>
        <w:ind w:left="5760" w:hanging="360"/>
      </w:pPr>
      <w:rPr>
        <w:rFonts w:hint="default"/>
        <w:sz w:val="20"/>
      </w:rPr>
    </w:lvl>
    <w:lvl w:ilvl="8" w:tplc="FFFFFFFF" w:tentative="1">
      <w:start w:val="1"/>
      <w:numFmt w:val="lowerRoman"/>
      <w:lvlText w:val="%9."/>
      <w:lvlJc w:val="right"/>
      <w:pPr>
        <w:ind w:left="6480" w:hanging="180"/>
      </w:pPr>
      <w:rPr>
        <w:rFonts w:hint="default"/>
        <w:sz w:val="20"/>
      </w:rPr>
    </w:lvl>
  </w:abstractNum>
  <w:abstractNum w:abstractNumId="2" w15:restartNumberingAfterBreak="0">
    <w:nsid w:val="23F65BB1"/>
    <w:multiLevelType w:val="hybridMultilevel"/>
    <w:tmpl w:val="C914B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BA5E5B"/>
    <w:multiLevelType w:val="hybridMultilevel"/>
    <w:tmpl w:val="B3D8FA6C"/>
    <w:lvl w:ilvl="0" w:tplc="2758B152">
      <w:start w:val="18"/>
      <w:numFmt w:val="bullet"/>
      <w:lvlText w:val="-"/>
      <w:lvlJc w:val="left"/>
      <w:pPr>
        <w:ind w:left="1080" w:hanging="360"/>
      </w:pPr>
      <w:rPr>
        <w:rFonts w:ascii="Aptos" w:eastAsiaTheme="minorHAnsi" w:hAnsi="Aptos" w:cstheme="minorBidi"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593C2DB6"/>
    <w:multiLevelType w:val="multilevel"/>
    <w:tmpl w:val="C12A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932518">
    <w:abstractNumId w:val="1"/>
  </w:num>
  <w:num w:numId="2" w16cid:durableId="522204879">
    <w:abstractNumId w:val="0"/>
  </w:num>
  <w:num w:numId="3" w16cid:durableId="1508908039">
    <w:abstractNumId w:val="4"/>
  </w:num>
  <w:num w:numId="4" w16cid:durableId="1096292984">
    <w:abstractNumId w:val="2"/>
  </w:num>
  <w:num w:numId="5" w16cid:durableId="861977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9C2"/>
    <w:rsid w:val="00081E78"/>
    <w:rsid w:val="00096367"/>
    <w:rsid w:val="001269C2"/>
    <w:rsid w:val="00357D26"/>
    <w:rsid w:val="008218F0"/>
    <w:rsid w:val="00BC081F"/>
    <w:rsid w:val="00C20781"/>
    <w:rsid w:val="00FA2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A4AC9"/>
  <w15:chartTrackingRefBased/>
  <w15:docId w15:val="{972470BE-A6EA-204E-9FF3-8FD553A50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9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69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69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269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69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69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9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9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9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9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1269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69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269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9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9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9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9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9C2"/>
    <w:rPr>
      <w:rFonts w:eastAsiaTheme="majorEastAsia" w:cstheme="majorBidi"/>
      <w:color w:val="272727" w:themeColor="text1" w:themeTint="D8"/>
    </w:rPr>
  </w:style>
  <w:style w:type="paragraph" w:styleId="Title">
    <w:name w:val="Title"/>
    <w:basedOn w:val="Normal"/>
    <w:next w:val="Normal"/>
    <w:link w:val="TitleChar"/>
    <w:uiPriority w:val="10"/>
    <w:qFormat/>
    <w:rsid w:val="00126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9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9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9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9C2"/>
    <w:pPr>
      <w:spacing w:before="160"/>
      <w:jc w:val="center"/>
    </w:pPr>
    <w:rPr>
      <w:i/>
      <w:iCs/>
      <w:color w:val="404040" w:themeColor="text1" w:themeTint="BF"/>
    </w:rPr>
  </w:style>
  <w:style w:type="character" w:customStyle="1" w:styleId="QuoteChar">
    <w:name w:val="Quote Char"/>
    <w:basedOn w:val="DefaultParagraphFont"/>
    <w:link w:val="Quote"/>
    <w:uiPriority w:val="29"/>
    <w:rsid w:val="001269C2"/>
    <w:rPr>
      <w:i/>
      <w:iCs/>
      <w:color w:val="404040" w:themeColor="text1" w:themeTint="BF"/>
    </w:rPr>
  </w:style>
  <w:style w:type="paragraph" w:styleId="ListParagraph">
    <w:name w:val="List Paragraph"/>
    <w:basedOn w:val="Normal"/>
    <w:uiPriority w:val="34"/>
    <w:qFormat/>
    <w:rsid w:val="001269C2"/>
    <w:pPr>
      <w:ind w:left="720"/>
      <w:contextualSpacing/>
    </w:pPr>
  </w:style>
  <w:style w:type="character" w:styleId="IntenseEmphasis">
    <w:name w:val="Intense Emphasis"/>
    <w:basedOn w:val="DefaultParagraphFont"/>
    <w:uiPriority w:val="21"/>
    <w:qFormat/>
    <w:rsid w:val="001269C2"/>
    <w:rPr>
      <w:i/>
      <w:iCs/>
      <w:color w:val="0F4761" w:themeColor="accent1" w:themeShade="BF"/>
    </w:rPr>
  </w:style>
  <w:style w:type="paragraph" w:styleId="IntenseQuote">
    <w:name w:val="Intense Quote"/>
    <w:basedOn w:val="Normal"/>
    <w:next w:val="Normal"/>
    <w:link w:val="IntenseQuoteChar"/>
    <w:uiPriority w:val="30"/>
    <w:qFormat/>
    <w:rsid w:val="001269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9C2"/>
    <w:rPr>
      <w:i/>
      <w:iCs/>
      <w:color w:val="0F4761" w:themeColor="accent1" w:themeShade="BF"/>
    </w:rPr>
  </w:style>
  <w:style w:type="character" w:styleId="IntenseReference">
    <w:name w:val="Intense Reference"/>
    <w:basedOn w:val="DefaultParagraphFont"/>
    <w:uiPriority w:val="32"/>
    <w:qFormat/>
    <w:rsid w:val="001269C2"/>
    <w:rPr>
      <w:b/>
      <w:bCs/>
      <w:smallCaps/>
      <w:color w:val="0F4761" w:themeColor="accent1" w:themeShade="BF"/>
      <w:spacing w:val="5"/>
    </w:rPr>
  </w:style>
  <w:style w:type="paragraph" w:customStyle="1" w:styleId="p1">
    <w:name w:val="p1"/>
    <w:basedOn w:val="Normal"/>
    <w:rsid w:val="001269C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1269C2"/>
  </w:style>
  <w:style w:type="character" w:customStyle="1" w:styleId="s2">
    <w:name w:val="s2"/>
    <w:basedOn w:val="DefaultParagraphFont"/>
    <w:rsid w:val="001269C2"/>
  </w:style>
  <w:style w:type="paragraph" w:customStyle="1" w:styleId="p3">
    <w:name w:val="p3"/>
    <w:basedOn w:val="Normal"/>
    <w:rsid w:val="001269C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1269C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1269C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572</Words>
  <Characters>3238</Characters>
  <Application>Microsoft Office Word</Application>
  <DocSecurity>0</DocSecurity>
  <Lines>77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Chanise Anderson</dc:creator>
  <cp:keywords/>
  <dc:description/>
  <cp:lastModifiedBy>Chanise Anderson</cp:lastModifiedBy>
  <cp:revision>1</cp:revision>
  <dcterms:created xsi:type="dcterms:W3CDTF">2025-12-31T13:27:00Z</dcterms:created>
  <dcterms:modified xsi:type="dcterms:W3CDTF">2025-12-31T13:45:00Z</dcterms:modified>
</cp:coreProperties>
</file>