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319EA2" w14:textId="77777777" w:rsidR="00F340A7" w:rsidRDefault="00CD505A">
      <w:r>
        <w:t>Коллеги</w:t>
      </w:r>
      <w:r w:rsidRPr="00CD505A">
        <w:t>,</w:t>
      </w:r>
      <w:r>
        <w:t xml:space="preserve"> добрый день</w:t>
      </w:r>
      <w:r w:rsidRPr="00CD505A">
        <w:t>.</w:t>
      </w:r>
    </w:p>
    <w:p w14:paraId="3F9F8E8F" w14:textId="77777777" w:rsidR="00CD505A" w:rsidRDefault="00CD505A">
      <w:r>
        <w:t>Обращаем внимание</w:t>
      </w:r>
      <w:r w:rsidR="00B106DB" w:rsidRPr="00B106DB">
        <w:t>,</w:t>
      </w:r>
      <w:r w:rsidR="00B106DB">
        <w:t xml:space="preserve"> что в текущий метод расчета и оформления полисов ОСАГО добавлен дополнительный параметр</w:t>
      </w:r>
      <w:r w:rsidR="00B106DB" w:rsidRPr="00B106DB">
        <w:t>,</w:t>
      </w:r>
      <w:r w:rsidR="00B106DB">
        <w:t xml:space="preserve"> который отвечает за продление договоров страхования ОСАГО</w:t>
      </w:r>
      <w:r w:rsidR="00B106DB" w:rsidRPr="00B106DB">
        <w:t>.</w:t>
      </w:r>
      <w:r w:rsidR="00B106DB">
        <w:t xml:space="preserve"> </w:t>
      </w:r>
      <w:r>
        <w:t xml:space="preserve"> </w:t>
      </w:r>
      <w:r w:rsidR="00B106DB">
        <w:t>Этот параметр позволит Вам продлять договоры ОСАГО с более расширенной воронкой успешных оформлений договоров продления</w:t>
      </w:r>
      <w:r w:rsidR="00B106DB" w:rsidRPr="00B106DB">
        <w:t>.</w:t>
      </w:r>
      <w:r w:rsidR="00B106DB">
        <w:t xml:space="preserve"> </w:t>
      </w:r>
      <w:r>
        <w:t xml:space="preserve"> </w:t>
      </w:r>
    </w:p>
    <w:p w14:paraId="3E76695E" w14:textId="77777777" w:rsidR="00CD505A" w:rsidRDefault="00CD505A">
      <w:r>
        <w:t>Для продления Вами могут быть использовано 2 метода</w:t>
      </w:r>
    </w:p>
    <w:p w14:paraId="5FB50A59" w14:textId="77777777" w:rsidR="00CD505A" w:rsidRDefault="00CD505A" w:rsidP="00CD505A">
      <w:pPr>
        <w:pStyle w:val="ListParagraph"/>
        <w:numPr>
          <w:ilvl w:val="0"/>
          <w:numId w:val="1"/>
        </w:numPr>
      </w:pPr>
      <w:r>
        <w:t>Метод определения признака пролонгации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2383"/>
        <w:gridCol w:w="3393"/>
        <w:gridCol w:w="5026"/>
        <w:gridCol w:w="3109"/>
      </w:tblGrid>
      <w:tr w:rsidR="00CD505A" w14:paraId="77CADA4A" w14:textId="77777777" w:rsidTr="00CD505A">
        <w:tc>
          <w:tcPr>
            <w:tcW w:w="649" w:type="dxa"/>
          </w:tcPr>
          <w:p w14:paraId="1A35140C" w14:textId="77777777" w:rsidR="00CD505A" w:rsidRDefault="00CD505A">
            <w:r>
              <w:t>№</w:t>
            </w:r>
          </w:p>
        </w:tc>
        <w:tc>
          <w:tcPr>
            <w:tcW w:w="2383" w:type="dxa"/>
          </w:tcPr>
          <w:p w14:paraId="014ECFC1" w14:textId="77777777" w:rsidR="00CD505A" w:rsidRDefault="00CD505A">
            <w:r>
              <w:t>Метод</w:t>
            </w:r>
          </w:p>
        </w:tc>
        <w:tc>
          <w:tcPr>
            <w:tcW w:w="3393" w:type="dxa"/>
          </w:tcPr>
          <w:p w14:paraId="4784C5DA" w14:textId="77777777" w:rsidR="00CD505A" w:rsidRDefault="00CD505A" w:rsidP="00CD505A">
            <w:r>
              <w:t>Для чего нужен</w:t>
            </w:r>
          </w:p>
        </w:tc>
        <w:tc>
          <w:tcPr>
            <w:tcW w:w="5026" w:type="dxa"/>
          </w:tcPr>
          <w:p w14:paraId="4BA71283" w14:textId="77777777" w:rsidR="00CD505A" w:rsidRDefault="00CD505A">
            <w:r>
              <w:t>Адрес</w:t>
            </w:r>
          </w:p>
        </w:tc>
        <w:tc>
          <w:tcPr>
            <w:tcW w:w="3109" w:type="dxa"/>
          </w:tcPr>
          <w:p w14:paraId="637E1A7B" w14:textId="77777777" w:rsidR="00CD505A" w:rsidRDefault="00CD505A">
            <w:r>
              <w:t>Статус</w:t>
            </w:r>
          </w:p>
        </w:tc>
      </w:tr>
      <w:tr w:rsidR="00CD505A" w14:paraId="09F6E37E" w14:textId="77777777" w:rsidTr="00CD505A">
        <w:tc>
          <w:tcPr>
            <w:tcW w:w="649" w:type="dxa"/>
          </w:tcPr>
          <w:p w14:paraId="3C254185" w14:textId="77777777" w:rsidR="00CD505A" w:rsidRDefault="00CD505A">
            <w:r>
              <w:t>1</w:t>
            </w:r>
          </w:p>
        </w:tc>
        <w:tc>
          <w:tcPr>
            <w:tcW w:w="2383" w:type="dxa"/>
          </w:tcPr>
          <w:p w14:paraId="7C4F4FDF" w14:textId="77777777" w:rsidR="00CD505A" w:rsidRDefault="00CD505A">
            <w:r>
              <w:t>PartnerCalcEOsago</w:t>
            </w:r>
          </w:p>
        </w:tc>
        <w:tc>
          <w:tcPr>
            <w:tcW w:w="3393" w:type="dxa"/>
          </w:tcPr>
          <w:p w14:paraId="09B825EF" w14:textId="7EE66544" w:rsidR="00CD505A" w:rsidRDefault="00107E0C">
            <w:r>
              <w:t>Для получения признака в ответе калькуляции</w:t>
            </w:r>
            <w:r w:rsidR="00CD505A">
              <w:t xml:space="preserve"> </w:t>
            </w:r>
          </w:p>
        </w:tc>
        <w:tc>
          <w:tcPr>
            <w:tcW w:w="5026" w:type="dxa"/>
          </w:tcPr>
          <w:p w14:paraId="7894087A" w14:textId="77777777" w:rsidR="00CD505A" w:rsidRDefault="008D3D72">
            <w:hyperlink r:id="rId6" w:history="1">
              <w:r w:rsidR="00CD505A">
                <w:rPr>
                  <w:rStyle w:val="Hyperlink"/>
                </w:rPr>
                <w:t>https://b2b.alfastrah.ru/cxf/OsagoCalcRelaunch?wsdl</w:t>
              </w:r>
            </w:hyperlink>
          </w:p>
        </w:tc>
        <w:tc>
          <w:tcPr>
            <w:tcW w:w="3109" w:type="dxa"/>
          </w:tcPr>
          <w:p w14:paraId="62163B89" w14:textId="77777777" w:rsidR="00CD505A" w:rsidRDefault="00CD505A">
            <w:r>
              <w:t>Выложен на бой</w:t>
            </w:r>
          </w:p>
        </w:tc>
      </w:tr>
    </w:tbl>
    <w:p w14:paraId="5F8221C1" w14:textId="77777777" w:rsidR="00CD505A" w:rsidRDefault="00CD505A"/>
    <w:p w14:paraId="275D347A" w14:textId="77777777" w:rsidR="0006780F" w:rsidRDefault="00CD505A">
      <w:r>
        <w:t>В метод расчета первоначального страхования добавлен параметр «пролонгации»</w:t>
      </w:r>
      <w:r w:rsidRPr="00CD505A">
        <w:t>,</w:t>
      </w:r>
      <w:r>
        <w:t xml:space="preserve"> то есть Ваша система </w:t>
      </w:r>
      <w:r w:rsidR="0006780F">
        <w:t>может не знать</w:t>
      </w:r>
      <w:r w:rsidR="0006780F" w:rsidRPr="0006780F">
        <w:t>,</w:t>
      </w:r>
      <w:r w:rsidR="0006780F">
        <w:t xml:space="preserve"> что это продление и передаст нам параметры</w:t>
      </w:r>
      <w:r w:rsidR="0006780F" w:rsidRPr="0006780F">
        <w:t>,</w:t>
      </w:r>
      <w:r w:rsidR="0006780F">
        <w:t xml:space="preserve"> как будто это первоначальное страхование</w:t>
      </w:r>
      <w:r w:rsidR="0006780F" w:rsidRPr="0006780F">
        <w:t>.</w:t>
      </w:r>
      <w:r w:rsidR="0006780F">
        <w:t xml:space="preserve"> </w:t>
      </w:r>
    </w:p>
    <w:p w14:paraId="1E55BFCF" w14:textId="757A7CDA" w:rsidR="00CD505A" w:rsidRPr="0006780F" w:rsidRDefault="0006780F">
      <w:r>
        <w:t xml:space="preserve">Наша система обработает данные (в основном по </w:t>
      </w:r>
      <w:r>
        <w:rPr>
          <w:lang w:val="en-US"/>
        </w:rPr>
        <w:t>VIN</w:t>
      </w:r>
      <w:r w:rsidR="00107E0C">
        <w:t>\Номер шасси\Номер кузова</w:t>
      </w:r>
      <w:r>
        <w:t xml:space="preserve"> и собственнику) – вернет в ответ в параметре</w:t>
      </w:r>
      <w:r w:rsidR="00CD505A">
        <w:t xml:space="preserve"> isProlongation </w:t>
      </w:r>
      <w:r>
        <w:t>значение с ответами</w:t>
      </w:r>
      <w:r w:rsidRPr="0006780F">
        <w:t>:</w:t>
      </w:r>
      <w:bookmarkStart w:id="0" w:name="_GoBack"/>
      <w:bookmarkEnd w:id="0"/>
    </w:p>
    <w:p w14:paraId="5AAC21BE" w14:textId="4DF71527" w:rsidR="00CD505A" w:rsidRDefault="00CD505A" w:rsidP="00A51427">
      <w:pPr>
        <w:pStyle w:val="ListParagraph"/>
        <w:numPr>
          <w:ilvl w:val="0"/>
          <w:numId w:val="2"/>
        </w:numPr>
      </w:pPr>
      <w:r>
        <w:t xml:space="preserve">true – </w:t>
      </w:r>
      <w:r w:rsidR="00107E0C">
        <w:t>Система нашла совпадение и о</w:t>
      </w:r>
      <w:r>
        <w:t>значает признак того, что ранее полис был оформлен Вами для данного клиента</w:t>
      </w:r>
      <w:r w:rsidR="00A51427">
        <w:t xml:space="preserve"> и полис пойдет по </w:t>
      </w:r>
      <w:r w:rsidR="00A51427" w:rsidRPr="00A51427">
        <w:t>облегченн</w:t>
      </w:r>
      <w:r w:rsidR="00A51427">
        <w:t>ой сегментации.</w:t>
      </w:r>
    </w:p>
    <w:p w14:paraId="1897630C" w14:textId="77777777" w:rsidR="00CD505A" w:rsidRDefault="00CD505A" w:rsidP="00CD505A">
      <w:pPr>
        <w:pStyle w:val="ListParagraph"/>
        <w:numPr>
          <w:ilvl w:val="0"/>
          <w:numId w:val="2"/>
        </w:numPr>
      </w:pPr>
      <w:r>
        <w:t>false – соответственно отрицательный признак пролонгации.</w:t>
      </w:r>
    </w:p>
    <w:p w14:paraId="7D52B456" w14:textId="65DD28BE" w:rsidR="0006780F" w:rsidRPr="0006780F" w:rsidRDefault="0006780F" w:rsidP="0006780F">
      <w:r>
        <w:t>Важно – в метод создания договора ничего дополнительно передавать не нужно – система сама привяжет договор и учтет его как продление</w:t>
      </w:r>
      <w:r w:rsidRPr="0006780F">
        <w:t>.</w:t>
      </w:r>
      <w:r>
        <w:t xml:space="preserve"> </w:t>
      </w:r>
    </w:p>
    <w:p w14:paraId="07E54E68" w14:textId="77777777" w:rsidR="00CD505A" w:rsidRPr="00CD505A" w:rsidRDefault="00CD505A" w:rsidP="00CD505A">
      <w:r>
        <w:t>Данный метод Вы можете уже сегодня использовать для продления договоров ОСАГО и проставления соответствующего признака</w:t>
      </w:r>
      <w:r w:rsidRPr="00CD505A">
        <w:t>.</w:t>
      </w:r>
      <w:r>
        <w:t xml:space="preserve"> Напоминаем</w:t>
      </w:r>
      <w:r w:rsidRPr="00CD505A">
        <w:t>,</w:t>
      </w:r>
      <w:r>
        <w:t xml:space="preserve"> что продление договоров ОСАГО является приоритетной задачей</w:t>
      </w:r>
      <w:r w:rsidRPr="00CD505A">
        <w:t>,</w:t>
      </w:r>
      <w:r>
        <w:t xml:space="preserve"> так как для продления используется расширенная модель сегментации</w:t>
      </w:r>
      <w:r w:rsidRPr="00CD505A">
        <w:t>,</w:t>
      </w:r>
      <w:r>
        <w:t xml:space="preserve"> которая будет позволять пропускать договоры страхования в большем количестве</w:t>
      </w:r>
      <w:r w:rsidRPr="00CD505A">
        <w:t>.</w:t>
      </w:r>
      <w:r>
        <w:t xml:space="preserve"> </w:t>
      </w:r>
    </w:p>
    <w:p w14:paraId="02FDA6D5" w14:textId="77777777" w:rsidR="00CD505A" w:rsidRDefault="00B106DB">
      <w:r>
        <w:t xml:space="preserve">Пример </w:t>
      </w:r>
      <w:r>
        <w:rPr>
          <w:lang w:val="en-US"/>
        </w:rPr>
        <w:t>xml</w:t>
      </w:r>
      <w:r>
        <w:t xml:space="preserve"> по использованию данного параметра</w:t>
      </w:r>
    </w:p>
    <w:p w14:paraId="2EEAAD91" w14:textId="72A0D3A8" w:rsidR="008E11D3" w:rsidRDefault="007B0AE3">
      <w:r>
        <w:object w:dxaOrig="1440" w:dyaOrig="932" w14:anchorId="0A0AF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6.5pt" o:ole="">
            <v:imagedata r:id="rId7" o:title=""/>
          </v:shape>
          <o:OLEObject Type="Embed" ProgID="Package" ShapeID="_x0000_i1025" DrawAspect="Icon" ObjectID="_1619452115" r:id="rId8"/>
        </w:object>
      </w:r>
    </w:p>
    <w:p w14:paraId="529937B0" w14:textId="2493F882" w:rsidR="00B106DB" w:rsidRPr="00B106DB" w:rsidRDefault="0006780F" w:rsidP="00161C0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Метод продления – описан в ранее отправленной спецификации (начиная с </w:t>
      </w:r>
      <w:r w:rsidRPr="00161C01">
        <w:rPr>
          <w:lang w:val="en-US"/>
        </w:rPr>
        <w:t>v</w:t>
      </w:r>
      <w:r>
        <w:t>11)</w:t>
      </w:r>
      <w:r w:rsidR="008E11D3">
        <w:t xml:space="preserve"> в пункте 4.12</w:t>
      </w:r>
      <w:r>
        <w:t xml:space="preserve"> и отличается тем</w:t>
      </w:r>
      <w:r w:rsidRPr="0006780F">
        <w:t>,</w:t>
      </w:r>
      <w:r>
        <w:t xml:space="preserve"> что в нем на вход отдается меньшее кол-во параметров (серия</w:t>
      </w:r>
      <w:r w:rsidRPr="0006780F">
        <w:t>,</w:t>
      </w:r>
      <w:r>
        <w:t xml:space="preserve"> номер полиса</w:t>
      </w:r>
      <w:r w:rsidR="00A51427" w:rsidRPr="00A51427">
        <w:t xml:space="preserve"> </w:t>
      </w:r>
      <w:r w:rsidR="00A51427">
        <w:t>и</w:t>
      </w:r>
      <w:r>
        <w:t xml:space="preserve"> дата рождения страхователя)</w:t>
      </w:r>
      <w:r w:rsidR="008E11D3">
        <w:t xml:space="preserve"> и</w:t>
      </w:r>
      <w:r w:rsidR="00161C01">
        <w:t xml:space="preserve"> в котором</w:t>
      </w:r>
      <w:r w:rsidR="008E11D3">
        <w:t xml:space="preserve"> используется три метода последовательно OsagoCalc</w:t>
      </w:r>
      <w:r w:rsidR="00161C01">
        <w:t xml:space="preserve">, </w:t>
      </w:r>
      <w:r w:rsidR="008E11D3">
        <w:t>OsagoSave</w:t>
      </w:r>
      <w:r w:rsidR="00161C01">
        <w:t xml:space="preserve"> и </w:t>
      </w:r>
      <w:r w:rsidR="008E11D3">
        <w:t>OsagoGetStatus</w:t>
      </w:r>
      <w:r w:rsidR="00161C01">
        <w:t>.  Оплата пролонгируемого полиса ОСАГО</w:t>
      </w:r>
      <w:r w:rsidR="00161C01" w:rsidRPr="00161C01">
        <w:t xml:space="preserve"> происходит тем же </w:t>
      </w:r>
      <w:r w:rsidR="00161C01">
        <w:t xml:space="preserve">методом, что и оплата первоначального страхования </w:t>
      </w:r>
      <w:r w:rsidR="00161C01" w:rsidRPr="00161C01">
        <w:t>ОСАГО.</w:t>
      </w:r>
    </w:p>
    <w:sectPr w:rsidR="00B106DB" w:rsidRPr="00B106DB" w:rsidSect="00161C01">
      <w:pgSz w:w="16838" w:h="11906" w:orient="landscape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50757"/>
    <w:multiLevelType w:val="hybridMultilevel"/>
    <w:tmpl w:val="97260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83F22"/>
    <w:multiLevelType w:val="hybridMultilevel"/>
    <w:tmpl w:val="9C143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B0F47"/>
    <w:multiLevelType w:val="hybridMultilevel"/>
    <w:tmpl w:val="9322E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081B79"/>
    <w:multiLevelType w:val="hybridMultilevel"/>
    <w:tmpl w:val="6F70B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FE"/>
    <w:rsid w:val="0006780F"/>
    <w:rsid w:val="00107E0C"/>
    <w:rsid w:val="001150FE"/>
    <w:rsid w:val="00161C01"/>
    <w:rsid w:val="007B0AE3"/>
    <w:rsid w:val="008D3D72"/>
    <w:rsid w:val="008E11D3"/>
    <w:rsid w:val="00A51427"/>
    <w:rsid w:val="00B106DB"/>
    <w:rsid w:val="00CD505A"/>
    <w:rsid w:val="00F3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BE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505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D50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6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D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0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D505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D50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06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06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06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0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06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6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2b.alfastrah.ru/cxf/OsagoCalcRelaunch?wsd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OAO Alfastrahovanie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Крайник Александр Анатольевич</dc:creator>
  <cp:keywords/>
  <dc:description/>
  <cp:lastModifiedBy>User</cp:lastModifiedBy>
  <cp:revision>7</cp:revision>
  <dcterms:created xsi:type="dcterms:W3CDTF">2019-03-18T12:36:00Z</dcterms:created>
  <dcterms:modified xsi:type="dcterms:W3CDTF">2019-05-15T15:01:00Z</dcterms:modified>
</cp:coreProperties>
</file>