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E492E" w14:textId="47152516" w:rsidR="0094778F" w:rsidRPr="0094778F" w:rsidRDefault="0094778F" w:rsidP="0094778F">
      <w:r w:rsidRPr="0094778F">
        <w:t>Nestled in the heart of Heywood</w:t>
      </w:r>
      <w:r w:rsidR="00AE23D8">
        <w:t xml:space="preserve"> and established in 2014</w:t>
      </w:r>
      <w:r w:rsidRPr="0094778F">
        <w:t xml:space="preserve">, </w:t>
      </w:r>
      <w:r w:rsidRPr="0094778F">
        <w:rPr>
          <w:i/>
          <w:iCs/>
        </w:rPr>
        <w:t>Fringe</w:t>
      </w:r>
      <w:r w:rsidRPr="0094778F">
        <w:t xml:space="preserve"> is a boutique hair salon owned and run by Lucy Goulding, whose passion for precision and creativity shines through every cut, colour, and consultation. With a focus on warm hospitality and timeless style, Fringe offers a personalised experience that celebrates your individuality. Whether you're after a bold transformation or a subtle refresh, Lucy brings expertise, care, and a touch of rose gold magic to every appointment.</w:t>
      </w:r>
    </w:p>
    <w:p w14:paraId="7DE0B542" w14:textId="77777777" w:rsidR="007D56BF" w:rsidRPr="0094778F" w:rsidRDefault="007D56BF" w:rsidP="0094778F"/>
    <w:sectPr w:rsidR="007D56BF" w:rsidRPr="0094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8F"/>
    <w:rsid w:val="007D56BF"/>
    <w:rsid w:val="00861B21"/>
    <w:rsid w:val="0094778F"/>
    <w:rsid w:val="00A64CF8"/>
    <w:rsid w:val="00AC234F"/>
    <w:rsid w:val="00A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B718"/>
  <w15:chartTrackingRefBased/>
  <w15:docId w15:val="{CC5A5DD3-F7BE-4C78-B972-CC2E975C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414</Characters>
  <Application>Microsoft Office Word</Application>
  <DocSecurity>0</DocSecurity>
  <Lines>5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Braine</dc:creator>
  <cp:keywords/>
  <dc:description/>
  <cp:lastModifiedBy>Olivia Braine</cp:lastModifiedBy>
  <cp:revision>3</cp:revision>
  <dcterms:created xsi:type="dcterms:W3CDTF">2025-10-16T14:16:00Z</dcterms:created>
  <dcterms:modified xsi:type="dcterms:W3CDTF">2025-10-16T14:34:00Z</dcterms:modified>
</cp:coreProperties>
</file>