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f724480dda6aa19bce4843391ab7f4ba87bb799"/>
    <w:p>
      <w:pPr>
        <w:pStyle w:val="Heading1"/>
      </w:pPr>
      <w:r>
        <w:t xml:space="preserve">Kareem - Balanced Testing Tasks and Quality Evidence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Seren Predictive Mental Health Smartwatch Companion</w:t>
      </w:r>
      <w:r>
        <w:br/>
      </w:r>
      <w:r>
        <w:rPr>
          <w:b/>
          <w:bCs/>
        </w:rPr>
        <w:t xml:space="preserve">Member contribution:</w:t>
      </w:r>
      <w:r>
        <w:t xml:space="preserve"> </w:t>
      </w:r>
      <w:r>
        <w:t xml:space="preserve">25%</w:t>
      </w:r>
      <w:r>
        <w:br/>
      </w:r>
      <w:r>
        <w:rPr>
          <w:b/>
          <w:bCs/>
        </w:rPr>
        <w:t xml:space="preserve">Balanced split:</w:t>
      </w:r>
      <w:r>
        <w:t xml:space="preserve"> </w:t>
      </w:r>
      <w:r>
        <w:t xml:space="preserve">Focus model + AI pipeline + SWD UI + evidence reporting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May 3, 2026</w:t>
      </w:r>
    </w:p>
    <w:bookmarkStart w:id="9" w:name="progress-context"/>
    <w:p>
      <w:pPr>
        <w:pStyle w:val="Heading2"/>
      </w:pPr>
      <w:r>
        <w:t xml:space="preserve">Progress Context</w:t>
      </w:r>
    </w:p>
    <w:p>
      <w:pPr>
        <w:pStyle w:val="FirstParagraph"/>
      </w:pPr>
      <w:r>
        <w:t xml:space="preserve">From</w:t>
      </w:r>
      <w:r>
        <w:t xml:space="preserve"> </w:t>
      </w:r>
      <w:r>
        <w:rPr>
          <w:rStyle w:val="VerbatimChar"/>
        </w:rPr>
        <w:t xml:space="preserve">PROGRESS_REPORT.md</w:t>
      </w:r>
      <w:r>
        <w:t xml:space="preserve">, the project is about</w:t>
      </w:r>
      <w:r>
        <w:t xml:space="preserve"> </w:t>
      </w:r>
      <w:r>
        <w:rPr>
          <w:b/>
          <w:bCs/>
        </w:rPr>
        <w:t xml:space="preserve">59% production-ready</w:t>
      </w:r>
      <w:r>
        <w:t xml:space="preserve">. Anxiety remains</w:t>
      </w:r>
      <w:r>
        <w:t xml:space="preserve"> </w:t>
      </w:r>
      <w:r>
        <w:rPr>
          <w:b/>
          <w:bCs/>
        </w:rPr>
        <w:t xml:space="preserve">R&amp;D only</w:t>
      </w:r>
      <w:r>
        <w:t xml:space="preserve">, so Kareem owns the production-facing</w:t>
      </w:r>
      <w:r>
        <w:t xml:space="preserve"> </w:t>
      </w:r>
      <w:r>
        <w:rPr>
          <w:b/>
          <w:bCs/>
        </w:rPr>
        <w:t xml:space="preserve">focus model</w:t>
      </w:r>
      <w:r>
        <w:t xml:space="preserve"> </w:t>
      </w:r>
      <w:r>
        <w:t xml:space="preserve">testing instead.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Kareem’s Testing 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Focus model</w:t>
            </w:r>
          </w:p>
        </w:tc>
        <w:tc>
          <w:tcPr/>
          <w:p>
            <w:pPr>
              <w:pStyle w:val="Compact"/>
            </w:pPr>
            <w:r>
              <w:t xml:space="preserve">Implemented / needs focused evidence</w:t>
            </w:r>
          </w:p>
        </w:tc>
        <w:tc>
          <w:tcPr/>
          <w:p>
            <w:pPr>
              <w:pStyle w:val="Compact"/>
            </w:pPr>
            <w:r>
              <w:t xml:space="preserve">Own focus score, level mapping, and focus recommendation behavior.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C05 Physiological Feature Extraction</w:t>
            </w:r>
          </w:p>
        </w:tc>
        <w:tc>
          <w:tcPr/>
          <w:p>
            <w:pPr>
              <w:pStyle w:val="Compact"/>
            </w:pPr>
            <w:r>
              <w:t xml:space="preserve">Fully done</w:t>
            </w:r>
          </w:p>
        </w:tc>
        <w:tc>
          <w:tcPr/>
          <w:p>
            <w:pPr>
              <w:pStyle w:val="Compact"/>
            </w:pPr>
            <w:r>
              <w:t xml:space="preserve">Use feature tests as support evidence for focus inputs.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C16 Training/Update Pipeline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Document Python/WESAD/test-environment gaps.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 screens</w:t>
            </w:r>
          </w:p>
        </w:tc>
        <w:tc>
          <w:tcPr/>
          <w:p>
            <w:pPr>
              <w:pStyle w:val="Compact"/>
            </w:pPr>
            <w:r>
              <w:t xml:space="preserve">Mostly built</w:t>
            </w:r>
          </w:p>
        </w:tc>
        <w:tc>
          <w:tcPr/>
          <w:p>
            <w:pPr>
              <w:pStyle w:val="Compact"/>
            </w:pPr>
            <w:r>
              <w:t xml:space="preserve">Prove focus/dashboard model output renders correctly.</w:t>
            </w:r>
          </w:p>
        </w:tc>
      </w:tr>
    </w:tbl>
    <w:bookmarkEnd w:id="9"/>
    <w:bookmarkStart w:id="10" w:name="assigned-workload"/>
    <w:p>
      <w:pPr>
        <w:pStyle w:val="Heading2"/>
      </w:pPr>
      <w:r>
        <w:t xml:space="preserve">Assigned Workload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Work Type</w:t>
            </w:r>
          </w:p>
        </w:tc>
        <w:tc>
          <w:tcPr/>
          <w:p>
            <w:pPr>
              <w:pStyle w:val="Compact"/>
            </w:pPr>
            <w:r>
              <w:t xml:space="preserve">Assigned Scope</w:t>
            </w:r>
          </w:p>
        </w:tc>
        <w:tc>
          <w:tcPr/>
          <w:p>
            <w:pPr>
              <w:pStyle w:val="Compact"/>
            </w:pPr>
            <w:r>
              <w:t xml:space="preserve">Why This Is Equal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 ML/model</w:t>
            </w:r>
          </w:p>
        </w:tc>
        <w:tc>
          <w:tcPr/>
          <w:p>
            <w:pPr>
              <w:pStyle w:val="Compact"/>
            </w:pPr>
            <w:r>
              <w:t xml:space="preserve">Focus model score bounds, level mapping, and calm/drifting/sharp examples.</w:t>
            </w:r>
          </w:p>
        </w:tc>
        <w:tc>
          <w:tcPr/>
          <w:p>
            <w:pPr>
              <w:pStyle w:val="Compact"/>
            </w:pPr>
            <w:r>
              <w:t xml:space="preserve">One production model area.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pipeline</w:t>
            </w:r>
          </w:p>
        </w:tc>
        <w:tc>
          <w:tcPr/>
          <w:p>
            <w:pPr>
              <w:pStyle w:val="Compact"/>
            </w:pPr>
            <w:r>
              <w:t xml:space="preserve">Model JSON validation + focus recommendation trigger path.</w:t>
            </w:r>
          </w:p>
        </w:tc>
        <w:tc>
          <w:tcPr/>
          <w:p>
            <w:pPr>
              <w:pStyle w:val="Compact"/>
            </w:pPr>
            <w:r>
              <w:t xml:space="preserve">Connects model output to user-facing app behavior.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SWD/app</w:t>
            </w:r>
          </w:p>
        </w:tc>
        <w:tc>
          <w:tcPr/>
          <w:p>
            <w:pPr>
              <w:pStyle w:val="Compact"/>
            </w:pPr>
            <w:r>
              <w:t xml:space="preserve">Focus/dashboard score display and gauge screenshots.</w:t>
            </w:r>
          </w:p>
        </w:tc>
        <w:tc>
          <w:tcPr/>
          <w:p>
            <w:pPr>
              <w:pStyle w:val="Compact"/>
            </w:pPr>
            <w:r>
              <w:t xml:space="preserve">Comparable UI work to the other members.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</w:t>
            </w:r>
          </w:p>
        </w:tc>
        <w:tc>
          <w:tcPr/>
          <w:p>
            <w:pPr>
              <w:pStyle w:val="Compact"/>
            </w:pPr>
            <w:r>
              <w:t xml:space="preserve">Focus logs, model validation, screenshots, Python/WESAD gap note.</w:t>
            </w:r>
          </w:p>
        </w:tc>
        <w:tc>
          <w:tcPr/>
          <w:p>
            <w:pPr>
              <w:pStyle w:val="Compact"/>
            </w:pPr>
            <w:r>
              <w:t xml:space="preserve">Same reporting load as everyone else.</w:t>
            </w:r>
          </w:p>
        </w:tc>
      </w:tr>
    </w:tbl>
    <w:bookmarkEnd w:id="10"/>
    <w:bookmarkStart w:id="11" w:name="already-done-existing-evidence"/>
    <w:p>
      <w:pPr>
        <w:pStyle w:val="Heading2"/>
      </w:pPr>
      <w:r>
        <w:t xml:space="preserve">Already Done / Existing Evidence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 engineering implementation</w:t>
            </w:r>
          </w:p>
        </w:tc>
        <w:tc>
          <w:tcPr/>
          <w:p>
            <w:pPr>
              <w:pStyle w:val="Compact"/>
            </w:pPr>
            <w:r>
              <w:t xml:space="preserve">C05 is fully done; latest Jest coverage showed 99.47% line coverage.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Focus model file exists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services/ai/focusModel.ts</w:t>
            </w:r>
            <w:r>
              <w:t xml:space="preserve"> </w:t>
            </w:r>
            <w:r>
              <w:t xml:space="preserve">is implemented and should now receive direct test evidence.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validation suite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modelValidation.test.ts</w:t>
            </w:r>
            <w:r>
              <w:t xml:space="preserve"> </w:t>
            </w:r>
            <w:r>
              <w:t xml:space="preserve">exists and passed in the latest full Jest run.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Focus UI exists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app/(tabs)/focus.tsx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components/ui/FocusGauge.tsx</w:t>
            </w:r>
            <w:r>
              <w:t xml:space="preserve"> </w:t>
            </w:r>
            <w:r>
              <w:t xml:space="preserve">exist and need screenshot/render evidence.</w:t>
            </w:r>
          </w:p>
        </w:tc>
      </w:tr>
    </w:tbl>
    <w:bookmarkEnd w:id="11"/>
    <w:bookmarkStart w:id="12" w:name="testing-tasks"/>
    <w:p>
      <w:pPr>
        <w:pStyle w:val="Heading2"/>
      </w:pPr>
      <w:r>
        <w:t xml:space="preserve">Testing Tasks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K-ML-01</w:t>
            </w:r>
          </w:p>
        </w:tc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Add/verify focus model tests for score bounds.</w:t>
            </w:r>
          </w:p>
        </w:tc>
        <w:tc>
          <w:tcPr/>
          <w:p>
            <w:pPr>
              <w:pStyle w:val="Compact"/>
            </w:pPr>
            <w:r>
              <w:t xml:space="preserve">Focus score always stays 0-100.</w:t>
            </w:r>
          </w:p>
        </w:tc>
      </w:tr>
      <w:tr>
        <w:tc>
          <w:tcPr/>
          <w:p>
            <w:pPr>
              <w:pStyle w:val="Compact"/>
            </w:pPr>
            <w:r>
              <w:t xml:space="preserve">K-ML-02</w:t>
            </w:r>
          </w:p>
        </w:tc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Add/verify focus level mapping tests.</w:t>
            </w:r>
          </w:p>
        </w:tc>
        <w:tc>
          <w:tcPr/>
          <w:p>
            <w:pPr>
              <w:pStyle w:val="Compact"/>
            </w:pPr>
            <w:r>
              <w:t xml:space="preserve">Scattered, drifting, steady, and sharp map correctly.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K-ML-03</w:t>
            </w:r>
          </w:p>
        </w:tc>
        <w:tc>
          <w:tcPr/>
          <w:p>
            <w:pPr>
              <w:pStyle w:val="Compact"/>
            </w:pPr>
            <w:r>
              <w:t xml:space="preserve">Boundary</w:t>
            </w:r>
          </w:p>
        </w:tc>
        <w:tc>
          <w:tcPr/>
          <w:p>
            <w:pPr>
              <w:pStyle w:val="Compact"/>
            </w:pPr>
            <w:r>
              <w:t xml:space="preserve">Test calm, steady, drifting, and distracted focus examples.</w:t>
            </w:r>
          </w:p>
        </w:tc>
        <w:tc>
          <w:tcPr/>
          <w:p>
            <w:pPr>
              <w:pStyle w:val="Compact"/>
            </w:pPr>
            <w:r>
              <w:t xml:space="preserve">Output changes logically or limitation is documented.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K-ML-04</w:t>
            </w:r>
          </w:p>
        </w:tc>
        <w:tc>
          <w:tcPr/>
          <w:p>
            <w:pPr>
              <w:pStyle w:val="Compact"/>
            </w:pPr>
            <w:r>
              <w:t xml:space="preserve">Boundary</w:t>
            </w:r>
          </w:p>
        </w:tc>
        <w:tc>
          <w:tcPr/>
          <w:p>
            <w:pPr>
              <w:pStyle w:val="Compact"/>
            </w:pPr>
            <w:r>
              <w:t xml:space="preserve">Test all-zero, extreme HR, low HRV, and missing feature values.</w:t>
            </w:r>
          </w:p>
        </w:tc>
        <w:tc>
          <w:tcPr/>
          <w:p>
            <w:pPr>
              <w:pStyle w:val="Compact"/>
            </w:pPr>
            <w:r>
              <w:t xml:space="preserve">No crash, no NaN/Infinity, safe output.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K-AI-01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Re-run</w:t>
            </w:r>
            <w:r>
              <w:t xml:space="preserve"> </w:t>
            </w:r>
            <w:r>
              <w:rPr>
                <w:rStyle w:val="VerbatimChar"/>
              </w:rPr>
              <w:t xml:space="preserve">npx jest __tests__/modelValidation.test.ts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Model schema, feature order, normalization, and tree references pass.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K-AI-02</w:t>
            </w:r>
          </w:p>
        </w:tc>
        <w:tc>
          <w:tcPr/>
          <w:p>
            <w:pPr>
              <w:pStyle w:val="Compact"/>
            </w:pPr>
            <w:r>
              <w:t xml:space="preserve">Pipeline</w:t>
            </w:r>
          </w:p>
        </w:tc>
        <w:tc>
          <w:tcPr/>
          <w:p>
            <w:pPr>
              <w:pStyle w:val="Compact"/>
            </w:pPr>
            <w:r>
              <w:t xml:space="preserve">Verify focus score changes drive focus recommendation/tip behavior where implemented.</w:t>
            </w:r>
          </w:p>
        </w:tc>
        <w:tc>
          <w:tcPr/>
          <w:p>
            <w:pPr>
              <w:pStyle w:val="Compact"/>
            </w:pPr>
            <w:r>
              <w:t xml:space="preserve">Focus advice appears or current gap is documented.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K-SWD-01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Screenshot focus/dashboard score display on small and large screens.</w:t>
            </w:r>
          </w:p>
        </w:tc>
        <w:tc>
          <w:tcPr/>
          <w:p>
            <w:pPr>
              <w:pStyle w:val="Compact"/>
            </w:pPr>
            <w:r>
              <w:t xml:space="preserve">Score,</w:t>
            </w:r>
            <w:r>
              <w:t xml:space="preserve"> </w:t>
            </w:r>
            <w:r>
              <w:rPr>
                <w:rStyle w:val="VerbatimChar"/>
              </w:rPr>
              <w:t xml:space="preserve">/100</w:t>
            </w:r>
            <w:r>
              <w:t xml:space="preserve">, and live signals are readable with no overlap.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K-SWD-02</w:t>
            </w:r>
          </w:p>
        </w:tc>
        <w:tc>
          <w:tcPr/>
          <w:p>
            <w:pPr>
              <w:pStyle w:val="Compact"/>
            </w:pPr>
            <w:r>
              <w:t xml:space="preserve">UI boundary</w:t>
            </w:r>
          </w:p>
        </w:tc>
        <w:tc>
          <w:tcPr/>
          <w:p>
            <w:pPr>
              <w:pStyle w:val="Compact"/>
            </w:pPr>
            <w:r>
              <w:t xml:space="preserve">Check FocusGauge states for 0, 50, and 100.</w:t>
            </w:r>
          </w:p>
        </w:tc>
        <w:tc>
          <w:tcPr/>
          <w:p>
            <w:pPr>
              <w:pStyle w:val="Compact"/>
            </w:pPr>
            <w:r>
              <w:t xml:space="preserve">Arc and text render correctly in every state.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K-EV-01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  <w:tc>
          <w:tcPr/>
          <w:p>
            <w:pPr>
              <w:pStyle w:val="Compact"/>
            </w:pPr>
            <w:r>
              <w:t xml:space="preserve">Run or document Python ML tests.</w:t>
            </w:r>
          </w:p>
        </w:tc>
        <w:tc>
          <w:tcPr/>
          <w:p>
            <w:pPr>
              <w:pStyle w:val="Compact"/>
            </w:pPr>
            <w:r>
              <w:t xml:space="preserve">If pytest is still missing, record the exact blocker honestly.</w:t>
            </w:r>
          </w:p>
        </w:tc>
      </w:tr>
    </w:tbl>
    <w:bookmarkEnd w:id="12"/>
    <w:bookmarkStart w:id="13" w:name="not-done-must-not-be-claimed-complete"/>
    <w:p>
      <w:pPr>
        <w:pStyle w:val="Heading2"/>
      </w:pPr>
      <w:r>
        <w:t xml:space="preserve">Not Done / Must Not Be Claimed Complete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Evidence To Provide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Anxiety is R&amp;D only.</w:t>
            </w:r>
          </w:p>
        </w:tc>
        <w:tc>
          <w:tcPr/>
          <w:p>
            <w:pPr>
              <w:pStyle w:val="Compact"/>
            </w:pPr>
            <w:r>
              <w:t xml:space="preserve">Do not claim anxiety as production testing evidence.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Real-world focus calibration is not validated.</w:t>
            </w:r>
          </w:p>
        </w:tc>
        <w:tc>
          <w:tcPr/>
          <w:p>
            <w:pPr>
              <w:pStyle w:val="Compact"/>
            </w:pPr>
            <w:r>
              <w:t xml:space="preserve">Document current focus output as not validated on real Samsung/Galaxy Watch data.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 pytest was blocked locally by missing pytest.</w:t>
            </w:r>
          </w:p>
        </w:tc>
        <w:tc>
          <w:tcPr/>
          <w:p>
            <w:pPr>
              <w:pStyle w:val="Compact"/>
            </w:pPr>
            <w:r>
              <w:t xml:space="preserve">Install dependencies and run, or document the blocker.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 visual evidence is not automated yet.</w:t>
            </w:r>
          </w:p>
        </w:tc>
        <w:tc>
          <w:tcPr/>
          <w:p>
            <w:pPr>
              <w:pStyle w:val="Compact"/>
            </w:pPr>
            <w:r>
              <w:t xml:space="preserve">Add screenshots or UI test output before final submission.</w:t>
            </w:r>
          </w:p>
        </w:tc>
      </w:tr>
    </w:tbl>
    <w:bookmarkEnd w:id="13"/>
    <w:bookmarkStart w:id="14" w:name="commands"/>
    <w:p>
      <w:pPr>
        <w:pStyle w:val="Heading2"/>
      </w:pPr>
      <w:r>
        <w:t xml:space="preserve">Commands</w:t>
      </w:r>
    </w:p>
    <w:p>
      <w:pPr>
        <w:pStyle w:val="SourceCode"/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jest __tests__/modelValidation.test.ts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jest __tests__/featureEngineering.test.ts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test:coverage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--runInBand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ml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 </w:t>
      </w:r>
      <w:r>
        <w:rPr>
          <w:rStyle w:val="AttributeTok"/>
        </w:rPr>
        <w:t xml:space="preserve">-v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2026-05-03T13:13:12Z</dcterms:created>
  <dcterms:modified xsi:type="dcterms:W3CDTF">2026-05-03T13:13:12Z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