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F8E" w:rsidRPr="00A73F8E" w:rsidRDefault="00A73F8E" w:rsidP="00916DF9">
      <w:pPr>
        <w:spacing w:line="480" w:lineRule="auto"/>
        <w:jc w:val="center"/>
        <w:rPr>
          <w:rFonts w:ascii="Times New Roman" w:hAnsi="Times New Roman" w:cs="Times New Roman"/>
          <w:b/>
          <w:sz w:val="28"/>
        </w:rPr>
      </w:pPr>
      <w:r w:rsidRPr="00A73F8E">
        <w:rPr>
          <w:rFonts w:ascii="Times New Roman" w:hAnsi="Times New Roman" w:cs="Times New Roman"/>
          <w:b/>
          <w:sz w:val="28"/>
        </w:rPr>
        <w:t>CHAPTER ONE</w:t>
      </w:r>
    </w:p>
    <w:p w:rsidR="00A73F8E" w:rsidRPr="00A73F8E" w:rsidRDefault="00A73F8E" w:rsidP="00916DF9">
      <w:pPr>
        <w:spacing w:line="480" w:lineRule="auto"/>
        <w:jc w:val="center"/>
        <w:rPr>
          <w:rFonts w:ascii="Times New Roman" w:hAnsi="Times New Roman" w:cs="Times New Roman"/>
          <w:b/>
          <w:sz w:val="28"/>
        </w:rPr>
      </w:pPr>
      <w:r w:rsidRPr="00A73F8E">
        <w:rPr>
          <w:rFonts w:ascii="Times New Roman" w:hAnsi="Times New Roman" w:cs="Times New Roman"/>
          <w:b/>
          <w:sz w:val="28"/>
        </w:rPr>
        <w:t>INTRODUCTION</w:t>
      </w:r>
    </w:p>
    <w:p w:rsidR="002028CE" w:rsidRPr="00916DF9" w:rsidRDefault="00A73F8E" w:rsidP="00916DF9">
      <w:pPr>
        <w:pStyle w:val="ListParagraph"/>
        <w:numPr>
          <w:ilvl w:val="1"/>
          <w:numId w:val="1"/>
        </w:numPr>
        <w:spacing w:line="480" w:lineRule="auto"/>
        <w:jc w:val="both"/>
        <w:rPr>
          <w:rFonts w:ascii="Times New Roman" w:hAnsi="Times New Roman" w:cs="Times New Roman"/>
          <w:b/>
          <w:sz w:val="24"/>
        </w:rPr>
      </w:pPr>
      <w:r w:rsidRPr="00916DF9">
        <w:rPr>
          <w:rFonts w:ascii="Times New Roman" w:hAnsi="Times New Roman" w:cs="Times New Roman"/>
          <w:b/>
          <w:sz w:val="24"/>
        </w:rPr>
        <w:t>Preamble</w:t>
      </w:r>
    </w:p>
    <w:p w:rsidR="00023D7F" w:rsidRPr="00023D7F" w:rsidRDefault="00023D7F" w:rsidP="00023D7F">
      <w:pPr>
        <w:spacing w:line="480" w:lineRule="auto"/>
        <w:ind w:firstLine="720"/>
        <w:jc w:val="both"/>
        <w:rPr>
          <w:rFonts w:ascii="Times New Roman" w:hAnsi="Times New Roman" w:cs="Times New Roman"/>
          <w:sz w:val="24"/>
        </w:rPr>
      </w:pPr>
      <w:r w:rsidRPr="00023D7F">
        <w:rPr>
          <w:rFonts w:ascii="Times New Roman" w:hAnsi="Times New Roman" w:cs="Times New Roman"/>
          <w:sz w:val="24"/>
        </w:rPr>
        <w:t>Trust is a subjective assessment of another’s influence in terms of the extent of one’s perception about the quality and significance of another’s impact over one’s outcomes in a given situation, such that one’s expectation of, openness to, and inclination toward such influence provide a sense of control over the potential outcomes of the situation.</w:t>
      </w:r>
      <w:r>
        <w:rPr>
          <w:rFonts w:ascii="Times New Roman" w:hAnsi="Times New Roman" w:cs="Times New Roman"/>
          <w:sz w:val="24"/>
        </w:rPr>
        <w:t xml:space="preserve"> </w:t>
      </w:r>
      <w:r w:rsidRPr="00023D7F">
        <w:rPr>
          <w:rFonts w:ascii="Times New Roman" w:hAnsi="Times New Roman" w:cs="Times New Roman"/>
          <w:sz w:val="24"/>
        </w:rPr>
        <w:t>Trust and reputation both have a social value. When someone is trustworthy, that person may be expected to perform in a beneficial or at least not in a suspicious way that assure others, with high probability, good collaborations with him. On the contrary, when someone appears not to be trustworthy, others refrain from collaborating since there is a lower level of probability that these co</w:t>
      </w:r>
      <w:r w:rsidR="008205FC">
        <w:rPr>
          <w:rFonts w:ascii="Times New Roman" w:hAnsi="Times New Roman" w:cs="Times New Roman"/>
          <w:sz w:val="24"/>
        </w:rPr>
        <w:t>llaborations will be successful. (</w:t>
      </w:r>
      <w:r w:rsidR="008205FC" w:rsidRPr="00117E7A">
        <w:rPr>
          <w:rStyle w:val="HTMLCite"/>
          <w:rFonts w:ascii="Times New Roman" w:hAnsi="Times New Roman" w:cs="Times New Roman"/>
          <w:i w:val="0"/>
          <w:sz w:val="24"/>
          <w:szCs w:val="24"/>
        </w:rPr>
        <w:t>Gambetta</w:t>
      </w:r>
      <w:r w:rsidR="008205FC">
        <w:rPr>
          <w:rStyle w:val="HTMLCite"/>
          <w:rFonts w:ascii="Times New Roman" w:hAnsi="Times New Roman" w:cs="Times New Roman"/>
          <w:i w:val="0"/>
          <w:sz w:val="24"/>
          <w:szCs w:val="24"/>
        </w:rPr>
        <w:t>, 2007</w:t>
      </w:r>
      <w:r w:rsidR="008205FC">
        <w:rPr>
          <w:rFonts w:ascii="Times New Roman" w:hAnsi="Times New Roman" w:cs="Times New Roman"/>
          <w:sz w:val="24"/>
        </w:rPr>
        <w:t>)</w:t>
      </w:r>
    </w:p>
    <w:p w:rsidR="00916DF9" w:rsidRPr="00023D7F" w:rsidRDefault="00023D7F" w:rsidP="00023D7F">
      <w:pPr>
        <w:spacing w:line="480" w:lineRule="auto"/>
        <w:ind w:firstLine="720"/>
        <w:jc w:val="both"/>
        <w:rPr>
          <w:rFonts w:ascii="Times New Roman" w:hAnsi="Times New Roman" w:cs="Times New Roman"/>
          <w:sz w:val="24"/>
        </w:rPr>
      </w:pPr>
      <w:r w:rsidRPr="00023D7F">
        <w:rPr>
          <w:rFonts w:ascii="Times New Roman" w:hAnsi="Times New Roman" w:cs="Times New Roman"/>
          <w:sz w:val="24"/>
        </w:rPr>
        <w:t xml:space="preserve">Trust is a particular level of the subjective probability with which an agent assesses that another agent or group of agents will perform a particular action, both before he can monitor such action (or independently or his capacity ever to be able to monitor it) and in a context in which it affects his own action. </w:t>
      </w:r>
      <w:r>
        <w:rPr>
          <w:rFonts w:ascii="Times New Roman" w:hAnsi="Times New Roman" w:cs="Times New Roman"/>
          <w:sz w:val="24"/>
        </w:rPr>
        <w:t xml:space="preserve"> </w:t>
      </w:r>
      <w:r w:rsidRPr="00023D7F">
        <w:rPr>
          <w:rFonts w:ascii="Times New Roman" w:hAnsi="Times New Roman" w:cs="Times New Roman"/>
          <w:sz w:val="24"/>
        </w:rPr>
        <w:t>In </w:t>
      </w:r>
      <w:hyperlink r:id="rId5" w:tooltip="Information security" w:history="1">
        <w:r w:rsidRPr="00023D7F">
          <w:rPr>
            <w:rStyle w:val="Hyperlink"/>
            <w:rFonts w:ascii="Times New Roman" w:hAnsi="Times New Roman" w:cs="Times New Roman"/>
            <w:color w:val="auto"/>
            <w:sz w:val="24"/>
            <w:u w:val="none"/>
          </w:rPr>
          <w:t>information security</w:t>
        </w:r>
      </w:hyperlink>
      <w:r w:rsidRPr="00023D7F">
        <w:rPr>
          <w:rFonts w:ascii="Times New Roman" w:hAnsi="Times New Roman" w:cs="Times New Roman"/>
          <w:sz w:val="24"/>
        </w:rPr>
        <w:t>, </w:t>
      </w:r>
      <w:r w:rsidRPr="00023D7F">
        <w:rPr>
          <w:rFonts w:ascii="Times New Roman" w:hAnsi="Times New Roman" w:cs="Times New Roman"/>
          <w:bCs/>
          <w:sz w:val="24"/>
        </w:rPr>
        <w:t>computational trust</w:t>
      </w:r>
      <w:r w:rsidRPr="00023D7F">
        <w:rPr>
          <w:rFonts w:ascii="Times New Roman" w:hAnsi="Times New Roman" w:cs="Times New Roman"/>
          <w:sz w:val="24"/>
        </w:rPr>
        <w:t> is the generation of trusted authorities or user trust through </w:t>
      </w:r>
      <w:hyperlink r:id="rId6" w:tooltip="Cryptography" w:history="1">
        <w:r w:rsidRPr="00023D7F">
          <w:rPr>
            <w:rStyle w:val="Hyperlink"/>
            <w:rFonts w:ascii="Times New Roman" w:hAnsi="Times New Roman" w:cs="Times New Roman"/>
            <w:color w:val="auto"/>
            <w:sz w:val="24"/>
            <w:u w:val="none"/>
          </w:rPr>
          <w:t>cryptography</w:t>
        </w:r>
      </w:hyperlink>
      <w:r w:rsidRPr="00023D7F">
        <w:rPr>
          <w:rFonts w:ascii="Times New Roman" w:hAnsi="Times New Roman" w:cs="Times New Roman"/>
          <w:sz w:val="24"/>
        </w:rPr>
        <w:t>. In centralized systems, security is typically based on the authenticated identity of external parties. Rigid authentication mechanisms, such as </w:t>
      </w:r>
      <w:hyperlink r:id="rId7" w:tooltip="Public Key Infrastructure" w:history="1">
        <w:r w:rsidRPr="00023D7F">
          <w:rPr>
            <w:rStyle w:val="Hyperlink"/>
            <w:rFonts w:ascii="Times New Roman" w:hAnsi="Times New Roman" w:cs="Times New Roman"/>
            <w:color w:val="auto"/>
            <w:sz w:val="24"/>
            <w:u w:val="none"/>
          </w:rPr>
          <w:t>Public Key Infrastructures</w:t>
        </w:r>
      </w:hyperlink>
      <w:r w:rsidRPr="00023D7F">
        <w:rPr>
          <w:rFonts w:ascii="Times New Roman" w:hAnsi="Times New Roman" w:cs="Times New Roman"/>
          <w:sz w:val="24"/>
        </w:rPr>
        <w:t> (PKIs)</w:t>
      </w:r>
      <w:r w:rsidR="008205FC" w:rsidRPr="00023D7F">
        <w:rPr>
          <w:rFonts w:ascii="Times New Roman" w:hAnsi="Times New Roman" w:cs="Times New Roman"/>
          <w:sz w:val="24"/>
        </w:rPr>
        <w:t xml:space="preserve"> </w:t>
      </w:r>
      <w:r w:rsidRPr="00023D7F">
        <w:rPr>
          <w:rFonts w:ascii="Times New Roman" w:hAnsi="Times New Roman" w:cs="Times New Roman"/>
          <w:sz w:val="24"/>
        </w:rPr>
        <w:t>or </w:t>
      </w:r>
      <w:hyperlink r:id="rId8" w:tooltip="Kerberos (protocol)" w:history="1">
        <w:r w:rsidRPr="00023D7F">
          <w:rPr>
            <w:rStyle w:val="Hyperlink"/>
            <w:rFonts w:ascii="Times New Roman" w:hAnsi="Times New Roman" w:cs="Times New Roman"/>
            <w:color w:val="auto"/>
            <w:sz w:val="24"/>
            <w:u w:val="none"/>
          </w:rPr>
          <w:t>Kerberos</w:t>
        </w:r>
      </w:hyperlink>
      <w:r w:rsidRPr="00023D7F">
        <w:rPr>
          <w:rFonts w:ascii="Times New Roman" w:hAnsi="Times New Roman" w:cs="Times New Roman"/>
          <w:sz w:val="24"/>
        </w:rPr>
        <w:t> </w:t>
      </w:r>
      <w:bookmarkStart w:id="0" w:name="_GoBack"/>
      <w:r w:rsidR="008205FC" w:rsidRPr="008205FC">
        <w:rPr>
          <w:rFonts w:ascii="Times New Roman" w:hAnsi="Times New Roman" w:cs="Times New Roman"/>
          <w:i/>
          <w:sz w:val="24"/>
        </w:rPr>
        <w:t>(</w:t>
      </w:r>
      <w:r w:rsidR="008205FC" w:rsidRPr="008205FC">
        <w:rPr>
          <w:rStyle w:val="HTMLCite"/>
          <w:rFonts w:ascii="Times New Roman" w:hAnsi="Times New Roman" w:cs="Times New Roman"/>
          <w:i w:val="0"/>
          <w:sz w:val="24"/>
          <w:szCs w:val="24"/>
        </w:rPr>
        <w:t>Weise</w:t>
      </w:r>
      <w:r w:rsidR="008205FC" w:rsidRPr="008205FC">
        <w:rPr>
          <w:rStyle w:val="HTMLCite"/>
          <w:rFonts w:ascii="Times New Roman" w:hAnsi="Times New Roman" w:cs="Times New Roman"/>
          <w:i w:val="0"/>
          <w:sz w:val="24"/>
          <w:szCs w:val="24"/>
        </w:rPr>
        <w:t>, 2001</w:t>
      </w:r>
      <w:r w:rsidR="008205FC" w:rsidRPr="008205FC">
        <w:rPr>
          <w:rFonts w:ascii="Times New Roman" w:hAnsi="Times New Roman" w:cs="Times New Roman"/>
          <w:i/>
          <w:sz w:val="24"/>
        </w:rPr>
        <w:t xml:space="preserve">) </w:t>
      </w:r>
      <w:r w:rsidRPr="008205FC">
        <w:rPr>
          <w:rFonts w:ascii="Times New Roman" w:hAnsi="Times New Roman" w:cs="Times New Roman"/>
          <w:i/>
          <w:sz w:val="24"/>
        </w:rPr>
        <w:t>have</w:t>
      </w:r>
      <w:r w:rsidRPr="00023D7F">
        <w:rPr>
          <w:rFonts w:ascii="Times New Roman" w:hAnsi="Times New Roman" w:cs="Times New Roman"/>
          <w:sz w:val="24"/>
        </w:rPr>
        <w:t xml:space="preserve"> </w:t>
      </w:r>
      <w:bookmarkEnd w:id="0"/>
      <w:r w:rsidRPr="00023D7F">
        <w:rPr>
          <w:rFonts w:ascii="Times New Roman" w:hAnsi="Times New Roman" w:cs="Times New Roman"/>
          <w:sz w:val="24"/>
        </w:rPr>
        <w:t>allowed this model to be extended to </w:t>
      </w:r>
      <w:hyperlink r:id="rId9" w:tooltip="Distributed systems" w:history="1">
        <w:r w:rsidRPr="00023D7F">
          <w:rPr>
            <w:rStyle w:val="Hyperlink"/>
            <w:rFonts w:ascii="Times New Roman" w:hAnsi="Times New Roman" w:cs="Times New Roman"/>
            <w:color w:val="auto"/>
            <w:sz w:val="24"/>
            <w:u w:val="none"/>
          </w:rPr>
          <w:t>distributed systems</w:t>
        </w:r>
      </w:hyperlink>
      <w:r w:rsidRPr="00023D7F">
        <w:rPr>
          <w:rFonts w:ascii="Times New Roman" w:hAnsi="Times New Roman" w:cs="Times New Roman"/>
          <w:sz w:val="24"/>
        </w:rPr>
        <w:t xml:space="preserve"> within a few closely collaborating domains or within a single administrative domain. During recent years, computer science has moved from centralized systems to distributed computing. This evolution has several implications for security models, policies and mechanisms </w:t>
      </w:r>
      <w:r w:rsidRPr="00023D7F">
        <w:rPr>
          <w:rFonts w:ascii="Times New Roman" w:hAnsi="Times New Roman" w:cs="Times New Roman"/>
          <w:sz w:val="24"/>
        </w:rPr>
        <w:lastRenderedPageBreak/>
        <w:t>needed to protect users’ information and resources in an increasingly interconnected computing infrastructure.</w:t>
      </w:r>
    </w:p>
    <w:p w:rsidR="00023D7F" w:rsidRDefault="00023D7F" w:rsidP="00023D7F">
      <w:pPr>
        <w:spacing w:line="480" w:lineRule="auto"/>
        <w:ind w:firstLine="720"/>
        <w:jc w:val="both"/>
        <w:rPr>
          <w:rFonts w:ascii="Times New Roman" w:hAnsi="Times New Roman" w:cs="Times New Roman"/>
          <w:sz w:val="24"/>
        </w:rPr>
      </w:pPr>
      <w:r w:rsidRPr="00023D7F">
        <w:rPr>
          <w:rFonts w:ascii="Times New Roman" w:hAnsi="Times New Roman" w:cs="Times New Roman"/>
          <w:sz w:val="24"/>
        </w:rPr>
        <w:t>A trust-based decision in a specific domain is a multi-stage process. The first step of this process consists in identifying and selecting the proper input data, that is, the trust evidence. In general, these are domain-specific and are derived from an analysis conducted over the </w:t>
      </w:r>
      <w:hyperlink r:id="rId10" w:tooltip="Application software" w:history="1">
        <w:r w:rsidRPr="00023D7F">
          <w:rPr>
            <w:rStyle w:val="Hyperlink"/>
            <w:rFonts w:ascii="Times New Roman" w:hAnsi="Times New Roman" w:cs="Times New Roman"/>
            <w:color w:val="auto"/>
            <w:sz w:val="24"/>
            <w:u w:val="none"/>
          </w:rPr>
          <w:t>application</w:t>
        </w:r>
      </w:hyperlink>
      <w:r w:rsidRPr="00023D7F">
        <w:rPr>
          <w:rFonts w:ascii="Times New Roman" w:hAnsi="Times New Roman" w:cs="Times New Roman"/>
          <w:sz w:val="24"/>
        </w:rPr>
        <w:t> involved. In the next step, a trust computation is performed on the evidence to produce trust values that means the estimation of the trustworthiness of entities in that particular domain. The selection of evidence and the subsequent trust computation are informed by a notion of trust defined in the trust model. Finally, the trust decision is taken by considering the computed values and exogenous factors, like disposition or </w:t>
      </w:r>
      <w:hyperlink r:id="rId11" w:anchor="Risk_assessment" w:tooltip="IT risk management" w:history="1">
        <w:r w:rsidRPr="00023D7F">
          <w:rPr>
            <w:rStyle w:val="Hyperlink"/>
            <w:rFonts w:ascii="Times New Roman" w:hAnsi="Times New Roman" w:cs="Times New Roman"/>
            <w:color w:val="auto"/>
            <w:sz w:val="24"/>
            <w:u w:val="none"/>
          </w:rPr>
          <w:t>risk assessments</w:t>
        </w:r>
      </w:hyperlink>
      <w:r w:rsidRPr="00023D7F">
        <w:rPr>
          <w:rFonts w:ascii="Times New Roman" w:hAnsi="Times New Roman" w:cs="Times New Roman"/>
          <w:sz w:val="24"/>
        </w:rPr>
        <w:t>.</w:t>
      </w:r>
    </w:p>
    <w:p w:rsidR="00023D7F" w:rsidRDefault="00EC3D04" w:rsidP="00023D7F">
      <w:pPr>
        <w:spacing w:line="480" w:lineRule="auto"/>
        <w:ind w:firstLine="720"/>
        <w:jc w:val="both"/>
        <w:rPr>
          <w:rFonts w:ascii="Times New Roman" w:hAnsi="Times New Roman" w:cs="Times New Roman"/>
          <w:sz w:val="24"/>
        </w:rPr>
      </w:pPr>
      <w:r>
        <w:rPr>
          <w:rFonts w:ascii="Times New Roman" w:hAnsi="Times New Roman" w:cs="Times New Roman"/>
          <w:sz w:val="24"/>
        </w:rPr>
        <w:t>The health</w:t>
      </w:r>
      <w:r w:rsidR="00023D7F">
        <w:rPr>
          <w:rFonts w:ascii="Times New Roman" w:hAnsi="Times New Roman" w:cs="Times New Roman"/>
          <w:sz w:val="24"/>
        </w:rPr>
        <w:t>care industry is a dynamic, ever-changing environment. Changes in communication technology are driving innovations in how care is provided and consumed. The evolut</w:t>
      </w:r>
      <w:r>
        <w:rPr>
          <w:rFonts w:ascii="Times New Roman" w:hAnsi="Times New Roman" w:cs="Times New Roman"/>
          <w:sz w:val="24"/>
        </w:rPr>
        <w:t>ion of communication technology</w:t>
      </w:r>
      <w:r w:rsidR="00023D7F">
        <w:rPr>
          <w:rFonts w:ascii="Times New Roman" w:hAnsi="Times New Roman" w:cs="Times New Roman"/>
          <w:sz w:val="24"/>
        </w:rPr>
        <w:t xml:space="preserve">, is shaping the landscape of health care delivery creating opportunities in efficiencies and consumer health benefits by “supporting shared decision-making between patients and providers, providing personalized consumer self-management tools and resources, building support </w:t>
      </w:r>
      <w:r>
        <w:rPr>
          <w:rFonts w:ascii="Times New Roman" w:hAnsi="Times New Roman" w:cs="Times New Roman"/>
          <w:sz w:val="24"/>
        </w:rPr>
        <w:t xml:space="preserve">network” </w:t>
      </w:r>
      <w:r w:rsidR="00023D7F">
        <w:rPr>
          <w:rFonts w:ascii="Times New Roman" w:hAnsi="Times New Roman" w:cs="Times New Roman"/>
          <w:sz w:val="24"/>
        </w:rPr>
        <w:t>for providers and consumers, and delivering accessible health information that is targeted or tailored to consumers.</w:t>
      </w:r>
      <w:r>
        <w:rPr>
          <w:rFonts w:ascii="Times New Roman" w:hAnsi="Times New Roman" w:cs="Times New Roman"/>
          <w:sz w:val="24"/>
        </w:rPr>
        <w:t xml:space="preserve"> This has exposed </w:t>
      </w:r>
      <w:r w:rsidR="00774D92">
        <w:rPr>
          <w:rFonts w:ascii="Times New Roman" w:hAnsi="Times New Roman" w:cs="Times New Roman"/>
          <w:sz w:val="24"/>
        </w:rPr>
        <w:t>cyber</w:t>
      </w:r>
      <w:r>
        <w:rPr>
          <w:rFonts w:ascii="Times New Roman" w:hAnsi="Times New Roman" w:cs="Times New Roman"/>
          <w:sz w:val="24"/>
        </w:rPr>
        <w:t xml:space="preserve">-health community to security issues which conventional programming tactic might not be able to solved hook-line and sinker. </w:t>
      </w:r>
      <w:r w:rsidR="00774D92">
        <w:rPr>
          <w:rFonts w:ascii="Times New Roman" w:hAnsi="Times New Roman" w:cs="Times New Roman"/>
          <w:sz w:val="24"/>
        </w:rPr>
        <w:t xml:space="preserve">Cyber health community is an online based coming together of healthcare providers and customers, a health based online forum or social media platform like a chat platform are examples of cyber health community. </w:t>
      </w:r>
      <w:r>
        <w:rPr>
          <w:rFonts w:ascii="Times New Roman" w:hAnsi="Times New Roman" w:cs="Times New Roman"/>
          <w:sz w:val="24"/>
        </w:rPr>
        <w:t>This has made the introduction of trust management system to cyber health community a major area of information technol</w:t>
      </w:r>
      <w:r w:rsidR="00774D92">
        <w:rPr>
          <w:rFonts w:ascii="Times New Roman" w:hAnsi="Times New Roman" w:cs="Times New Roman"/>
          <w:sz w:val="24"/>
        </w:rPr>
        <w:t>ogy that must be ventured into.</w:t>
      </w:r>
    </w:p>
    <w:p w:rsidR="00774D92" w:rsidRPr="00774D92" w:rsidRDefault="00EC3D04" w:rsidP="00774D92">
      <w:pPr>
        <w:pStyle w:val="ListParagraph"/>
        <w:numPr>
          <w:ilvl w:val="1"/>
          <w:numId w:val="1"/>
        </w:numPr>
        <w:spacing w:line="480" w:lineRule="auto"/>
        <w:jc w:val="both"/>
        <w:rPr>
          <w:rFonts w:ascii="Times New Roman" w:hAnsi="Times New Roman" w:cs="Times New Roman"/>
          <w:b/>
          <w:sz w:val="24"/>
        </w:rPr>
      </w:pPr>
      <w:r w:rsidRPr="00774D92">
        <w:rPr>
          <w:rFonts w:ascii="Times New Roman" w:hAnsi="Times New Roman" w:cs="Times New Roman"/>
          <w:b/>
          <w:sz w:val="24"/>
        </w:rPr>
        <w:lastRenderedPageBreak/>
        <w:t>Statement of the Problem</w:t>
      </w:r>
    </w:p>
    <w:p w:rsidR="00774D92" w:rsidRDefault="00756312" w:rsidP="008C689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Developing economies like Nigeria are seeking to employ information technology to improve the ways of life of people, including the health sector. The inflow of social media technology influence in the early 2000s is changing the way health care delivery is being accessed in Nigeria. Cyber health community is a landmark implementation of social media technology in the domain of healthcare </w:t>
      </w:r>
      <w:r w:rsidR="00957DAD">
        <w:rPr>
          <w:rFonts w:ascii="Times New Roman" w:hAnsi="Times New Roman" w:cs="Times New Roman"/>
          <w:sz w:val="24"/>
          <w:szCs w:val="24"/>
        </w:rPr>
        <w:t>delivery. It involves bringing the healthcare providers (doctors) close to the health care consumer (patients) within the same online community for easy access. It can be a simple social media (</w:t>
      </w:r>
      <w:proofErr w:type="spellStart"/>
      <w:r w:rsidR="00957DAD">
        <w:rPr>
          <w:rFonts w:ascii="Times New Roman" w:hAnsi="Times New Roman" w:cs="Times New Roman"/>
          <w:sz w:val="24"/>
          <w:szCs w:val="24"/>
        </w:rPr>
        <w:t>whatsapp</w:t>
      </w:r>
      <w:proofErr w:type="spellEnd"/>
      <w:r w:rsidR="00957DAD">
        <w:rPr>
          <w:rFonts w:ascii="Times New Roman" w:hAnsi="Times New Roman" w:cs="Times New Roman"/>
          <w:sz w:val="24"/>
          <w:szCs w:val="24"/>
        </w:rPr>
        <w:t xml:space="preserve">, Twitter </w:t>
      </w:r>
      <w:proofErr w:type="spellStart"/>
      <w:r w:rsidR="00957DAD">
        <w:rPr>
          <w:rFonts w:ascii="Times New Roman" w:hAnsi="Times New Roman" w:cs="Times New Roman"/>
          <w:sz w:val="24"/>
          <w:szCs w:val="24"/>
        </w:rPr>
        <w:t>etc</w:t>
      </w:r>
      <w:proofErr w:type="spellEnd"/>
      <w:r w:rsidR="00957DAD">
        <w:rPr>
          <w:rFonts w:ascii="Times New Roman" w:hAnsi="Times New Roman" w:cs="Times New Roman"/>
          <w:sz w:val="24"/>
          <w:szCs w:val="24"/>
        </w:rPr>
        <w:t>) group chat or a complex system but easy to use secure online forum.</w:t>
      </w:r>
      <w:r w:rsidR="008C6898">
        <w:rPr>
          <w:rFonts w:ascii="Times New Roman" w:hAnsi="Times New Roman" w:cs="Times New Roman"/>
          <w:sz w:val="24"/>
          <w:szCs w:val="24"/>
        </w:rPr>
        <w:t xml:space="preserve"> </w:t>
      </w:r>
      <w:r w:rsidR="00957DAD">
        <w:rPr>
          <w:rFonts w:ascii="Times New Roman" w:hAnsi="Times New Roman" w:cs="Times New Roman"/>
          <w:sz w:val="24"/>
          <w:szCs w:val="24"/>
        </w:rPr>
        <w:t>Cyber health community in Nigeria can be better, t</w:t>
      </w:r>
      <w:r w:rsidR="00774D92">
        <w:rPr>
          <w:rFonts w:ascii="Times New Roman" w:hAnsi="Times New Roman" w:cs="Times New Roman"/>
          <w:sz w:val="24"/>
          <w:szCs w:val="24"/>
        </w:rPr>
        <w:t xml:space="preserve">he state of </w:t>
      </w:r>
      <w:r w:rsidR="00347BC8">
        <w:rPr>
          <w:rFonts w:ascii="Times New Roman" w:hAnsi="Times New Roman" w:cs="Times New Roman"/>
          <w:sz w:val="24"/>
          <w:szCs w:val="24"/>
        </w:rPr>
        <w:t xml:space="preserve">cyber-health care community </w:t>
      </w:r>
      <w:r w:rsidR="00774D92">
        <w:rPr>
          <w:rFonts w:ascii="Times New Roman" w:hAnsi="Times New Roman" w:cs="Times New Roman"/>
          <w:sz w:val="24"/>
          <w:szCs w:val="24"/>
        </w:rPr>
        <w:t xml:space="preserve">needs to improve massively in the sense that health information </w:t>
      </w:r>
      <w:r w:rsidR="00957DAD">
        <w:rPr>
          <w:rFonts w:ascii="Times New Roman" w:hAnsi="Times New Roman" w:cs="Times New Roman"/>
          <w:sz w:val="24"/>
          <w:szCs w:val="24"/>
        </w:rPr>
        <w:t xml:space="preserve">of the healthcare consumers </w:t>
      </w:r>
      <w:r w:rsidR="00774D92">
        <w:rPr>
          <w:rFonts w:ascii="Times New Roman" w:hAnsi="Times New Roman" w:cs="Times New Roman"/>
          <w:sz w:val="24"/>
          <w:szCs w:val="24"/>
        </w:rPr>
        <w:t>needs to be secure</w:t>
      </w:r>
      <w:r w:rsidR="00957DAD">
        <w:rPr>
          <w:rFonts w:ascii="Times New Roman" w:hAnsi="Times New Roman" w:cs="Times New Roman"/>
          <w:sz w:val="24"/>
          <w:szCs w:val="24"/>
        </w:rPr>
        <w:t xml:space="preserve"> and remain private</w:t>
      </w:r>
      <w:r w:rsidR="00774D92">
        <w:rPr>
          <w:rFonts w:ascii="Times New Roman" w:hAnsi="Times New Roman" w:cs="Times New Roman"/>
          <w:sz w:val="24"/>
          <w:szCs w:val="24"/>
        </w:rPr>
        <w:t xml:space="preserve">. </w:t>
      </w:r>
      <w:r w:rsidR="008C6898">
        <w:rPr>
          <w:rFonts w:ascii="Times New Roman" w:hAnsi="Times New Roman" w:cs="Times New Roman"/>
          <w:sz w:val="24"/>
          <w:szCs w:val="24"/>
        </w:rPr>
        <w:t xml:space="preserve">One of the major shortcomings of cyber based services is privacy and security. </w:t>
      </w:r>
      <w:r w:rsidR="00774D92" w:rsidRPr="008C6898">
        <w:rPr>
          <w:rFonts w:ascii="Times New Roman" w:hAnsi="Times New Roman" w:cs="Times New Roman"/>
          <w:sz w:val="24"/>
          <w:szCs w:val="24"/>
        </w:rPr>
        <w:t xml:space="preserve">Hence, the need for patient health care </w:t>
      </w:r>
      <w:r w:rsidR="008C6898">
        <w:rPr>
          <w:rFonts w:ascii="Times New Roman" w:hAnsi="Times New Roman" w:cs="Times New Roman"/>
          <w:sz w:val="24"/>
          <w:szCs w:val="24"/>
        </w:rPr>
        <w:t>secure and privacy enhanced</w:t>
      </w:r>
      <w:r w:rsidR="00774D92" w:rsidRPr="008C6898">
        <w:rPr>
          <w:rFonts w:ascii="Times New Roman" w:hAnsi="Times New Roman" w:cs="Times New Roman"/>
          <w:sz w:val="24"/>
          <w:szCs w:val="24"/>
        </w:rPr>
        <w:t xml:space="preserve"> platform adopt the use of electronic </w:t>
      </w:r>
      <w:r w:rsidR="008C6898">
        <w:rPr>
          <w:rFonts w:ascii="Times New Roman" w:hAnsi="Times New Roman" w:cs="Times New Roman"/>
          <w:sz w:val="24"/>
          <w:szCs w:val="24"/>
        </w:rPr>
        <w:t xml:space="preserve">trust management </w:t>
      </w:r>
      <w:r w:rsidR="00774D92" w:rsidRPr="008C6898">
        <w:rPr>
          <w:rFonts w:ascii="Times New Roman" w:hAnsi="Times New Roman" w:cs="Times New Roman"/>
          <w:sz w:val="24"/>
          <w:szCs w:val="24"/>
        </w:rPr>
        <w:t xml:space="preserve">system for better security and safeguarding of patient health information. If confidential information end up in the hands of a person </w:t>
      </w:r>
      <w:r w:rsidR="008C6898">
        <w:rPr>
          <w:rFonts w:ascii="Times New Roman" w:hAnsi="Times New Roman" w:cs="Times New Roman"/>
          <w:sz w:val="24"/>
          <w:szCs w:val="24"/>
        </w:rPr>
        <w:t xml:space="preserve">that should </w:t>
      </w:r>
      <w:r w:rsidR="00774D92" w:rsidRPr="008C6898">
        <w:rPr>
          <w:rFonts w:ascii="Times New Roman" w:hAnsi="Times New Roman" w:cs="Times New Roman"/>
          <w:sz w:val="24"/>
          <w:szCs w:val="24"/>
        </w:rPr>
        <w:t xml:space="preserve">not </w:t>
      </w:r>
      <w:r w:rsidR="008C6898">
        <w:rPr>
          <w:rFonts w:ascii="Times New Roman" w:hAnsi="Times New Roman" w:cs="Times New Roman"/>
          <w:sz w:val="24"/>
          <w:szCs w:val="24"/>
        </w:rPr>
        <w:t xml:space="preserve">be </w:t>
      </w:r>
      <w:r w:rsidR="00774D92" w:rsidRPr="008C6898">
        <w:rPr>
          <w:rFonts w:ascii="Times New Roman" w:hAnsi="Times New Roman" w:cs="Times New Roman"/>
          <w:sz w:val="24"/>
          <w:szCs w:val="24"/>
        </w:rPr>
        <w:t>privy to the information, the consequences can be overwhelming</w:t>
      </w:r>
      <w:r w:rsidR="008C6898">
        <w:rPr>
          <w:rFonts w:ascii="Times New Roman" w:hAnsi="Times New Roman" w:cs="Times New Roman"/>
          <w:sz w:val="24"/>
          <w:szCs w:val="24"/>
        </w:rPr>
        <w:t>ly dangerous</w:t>
      </w:r>
      <w:r w:rsidR="00774D92" w:rsidRPr="008C6898">
        <w:rPr>
          <w:rFonts w:ascii="Times New Roman" w:hAnsi="Times New Roman" w:cs="Times New Roman"/>
          <w:sz w:val="24"/>
          <w:szCs w:val="24"/>
        </w:rPr>
        <w:t xml:space="preserve">. This also makes the process to become more safe, organized, efficient, easy, fast and convenient for both patients, </w:t>
      </w:r>
      <w:r w:rsidR="008C6898">
        <w:rPr>
          <w:rFonts w:ascii="Times New Roman" w:hAnsi="Times New Roman" w:cs="Times New Roman"/>
          <w:sz w:val="24"/>
          <w:szCs w:val="24"/>
        </w:rPr>
        <w:t>and the key players in the field of healthcare delivery.</w:t>
      </w:r>
    </w:p>
    <w:p w:rsidR="00B71819" w:rsidRDefault="00B71819" w:rsidP="00B71819">
      <w:pPr>
        <w:spacing w:line="48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Aim and Objectives</w:t>
      </w:r>
    </w:p>
    <w:p w:rsidR="00B71819" w:rsidRDefault="00B71819" w:rsidP="00B71819">
      <w:pPr>
        <w:spacing w:line="480" w:lineRule="auto"/>
        <w:ind w:firstLine="720"/>
        <w:jc w:val="both"/>
        <w:rPr>
          <w:rFonts w:ascii="Times New Roman" w:hAnsi="Times New Roman"/>
          <w:sz w:val="24"/>
          <w:szCs w:val="24"/>
        </w:rPr>
      </w:pPr>
      <w:r>
        <w:rPr>
          <w:rFonts w:ascii="Times New Roman" w:hAnsi="Times New Roman" w:cs="Times New Roman"/>
          <w:sz w:val="24"/>
          <w:szCs w:val="24"/>
        </w:rPr>
        <w:t xml:space="preserve">The aim of this project is to design and implement </w:t>
      </w:r>
      <w:r w:rsidRPr="00B71819">
        <w:rPr>
          <w:rFonts w:ascii="Times New Roman" w:hAnsi="Times New Roman" w:cs="Times New Roman"/>
          <w:sz w:val="24"/>
          <w:szCs w:val="24"/>
        </w:rPr>
        <w:t>a trust management system in a cyber-health community for guaranteed privacy and confidentiality</w:t>
      </w:r>
      <w:r>
        <w:rPr>
          <w:rFonts w:ascii="Times New Roman" w:hAnsi="Times New Roman" w:cs="Times New Roman"/>
          <w:sz w:val="24"/>
          <w:szCs w:val="24"/>
        </w:rPr>
        <w:t xml:space="preserve">. </w:t>
      </w:r>
      <w:r>
        <w:rPr>
          <w:rFonts w:ascii="Times New Roman" w:hAnsi="Times New Roman"/>
          <w:sz w:val="24"/>
          <w:szCs w:val="24"/>
        </w:rPr>
        <w:t>The specific objectives of the study are to:</w:t>
      </w:r>
    </w:p>
    <w:p w:rsidR="00B71819" w:rsidRDefault="00B71819" w:rsidP="00B71819">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Critically appraise/Study the existing cyber health platforms</w:t>
      </w:r>
    </w:p>
    <w:p w:rsidR="00B71819" w:rsidRDefault="00B71819" w:rsidP="00B71819">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Design a friendly user oriented cyber health chat community system</w:t>
      </w:r>
      <w:r w:rsidR="00F33376">
        <w:rPr>
          <w:rFonts w:ascii="Times New Roman" w:hAnsi="Times New Roman" w:cs="Times New Roman"/>
          <w:sz w:val="24"/>
          <w:szCs w:val="24"/>
        </w:rPr>
        <w:t xml:space="preserve"> for android OS enabled devices</w:t>
      </w:r>
    </w:p>
    <w:p w:rsidR="00B71819" w:rsidRDefault="00B71819" w:rsidP="00B71819">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To develop the designed </w:t>
      </w:r>
      <w:r w:rsidR="00F33376">
        <w:rPr>
          <w:rFonts w:ascii="Times New Roman" w:hAnsi="Times New Roman" w:cs="Times New Roman"/>
          <w:sz w:val="24"/>
          <w:szCs w:val="24"/>
        </w:rPr>
        <w:t xml:space="preserve">android based </w:t>
      </w:r>
      <w:r>
        <w:rPr>
          <w:rFonts w:ascii="Times New Roman" w:hAnsi="Times New Roman" w:cs="Times New Roman"/>
          <w:sz w:val="24"/>
          <w:szCs w:val="24"/>
        </w:rPr>
        <w:t>system.</w:t>
      </w:r>
    </w:p>
    <w:p w:rsidR="005B0991" w:rsidRPr="005B0991" w:rsidRDefault="00B71819" w:rsidP="00A9656C">
      <w:pPr>
        <w:pStyle w:val="ListParagraph"/>
        <w:numPr>
          <w:ilvl w:val="0"/>
          <w:numId w:val="2"/>
        </w:numPr>
        <w:spacing w:line="480" w:lineRule="auto"/>
        <w:jc w:val="both"/>
        <w:rPr>
          <w:rFonts w:ascii="Times New Roman" w:hAnsi="Times New Roman" w:cs="Times New Roman"/>
          <w:sz w:val="24"/>
          <w:szCs w:val="24"/>
        </w:rPr>
      </w:pPr>
      <w:r w:rsidRPr="005B0991">
        <w:rPr>
          <w:rFonts w:ascii="Times New Roman" w:hAnsi="Times New Roman" w:cs="Times New Roman"/>
          <w:sz w:val="24"/>
          <w:szCs w:val="24"/>
        </w:rPr>
        <w:t>Incorporate trust management</w:t>
      </w:r>
      <w:r w:rsidRPr="005B0991">
        <w:rPr>
          <w:rFonts w:ascii="Times New Roman" w:hAnsi="Times New Roman"/>
          <w:sz w:val="24"/>
          <w:szCs w:val="24"/>
        </w:rPr>
        <w:t xml:space="preserve"> features that shall ensure the confidentiality, integrity, privacy and availability of the system implemented.</w:t>
      </w:r>
    </w:p>
    <w:p w:rsidR="00B71819" w:rsidRDefault="005B0991" w:rsidP="00A9656C">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B71819" w:rsidRPr="005B0991">
        <w:rPr>
          <w:rFonts w:ascii="Times New Roman" w:hAnsi="Times New Roman" w:cs="Times New Roman"/>
          <w:sz w:val="24"/>
          <w:szCs w:val="24"/>
        </w:rPr>
        <w:t xml:space="preserve">est the implemented system </w:t>
      </w:r>
      <w:r w:rsidR="00B71819" w:rsidRPr="005B0991">
        <w:rPr>
          <w:rFonts w:ascii="Times New Roman" w:hAnsi="Times New Roman"/>
          <w:sz w:val="24"/>
          <w:szCs w:val="24"/>
        </w:rPr>
        <w:t xml:space="preserve">in a simple </w:t>
      </w:r>
      <w:r>
        <w:rPr>
          <w:rFonts w:ascii="Times New Roman" w:hAnsi="Times New Roman"/>
          <w:sz w:val="24"/>
          <w:szCs w:val="24"/>
        </w:rPr>
        <w:t>real-life</w:t>
      </w:r>
      <w:r w:rsidR="00B71819" w:rsidRPr="005B0991">
        <w:rPr>
          <w:rFonts w:ascii="Times New Roman" w:hAnsi="Times New Roman"/>
          <w:sz w:val="24"/>
          <w:szCs w:val="24"/>
        </w:rPr>
        <w:t xml:space="preserve"> environment</w:t>
      </w:r>
      <w:r w:rsidR="00B71819" w:rsidRPr="005B0991">
        <w:rPr>
          <w:rFonts w:ascii="Times New Roman" w:hAnsi="Times New Roman" w:cs="Times New Roman"/>
          <w:sz w:val="24"/>
          <w:szCs w:val="24"/>
        </w:rPr>
        <w:t xml:space="preserve"> to know if it actuall</w:t>
      </w:r>
      <w:r>
        <w:rPr>
          <w:rFonts w:ascii="Times New Roman" w:hAnsi="Times New Roman" w:cs="Times New Roman"/>
          <w:sz w:val="24"/>
          <w:szCs w:val="24"/>
        </w:rPr>
        <w:t>y met the specified requirements (use cases).</w:t>
      </w:r>
    </w:p>
    <w:p w:rsidR="005B0991" w:rsidRDefault="005B0991" w:rsidP="005B0991">
      <w:pPr>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003E0B8C">
        <w:rPr>
          <w:rFonts w:ascii="Times New Roman" w:hAnsi="Times New Roman" w:cs="Times New Roman"/>
          <w:b/>
          <w:sz w:val="24"/>
          <w:szCs w:val="24"/>
        </w:rPr>
        <w:t>Significance</w:t>
      </w:r>
      <w:r>
        <w:rPr>
          <w:rFonts w:ascii="Times New Roman" w:hAnsi="Times New Roman" w:cs="Times New Roman"/>
          <w:b/>
          <w:sz w:val="24"/>
          <w:szCs w:val="24"/>
        </w:rPr>
        <w:t xml:space="preserve"> of Study</w:t>
      </w:r>
    </w:p>
    <w:p w:rsidR="005B0991" w:rsidRDefault="005B0991" w:rsidP="005B0991">
      <w:pPr>
        <w:spacing w:before="100" w:beforeAutospacing="1" w:after="100" w:afterAutospacing="1" w:line="48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Apart from a desire to improve </w:t>
      </w:r>
      <w:r w:rsidR="00CF110B">
        <w:rPr>
          <w:rFonts w:ascii="Times New Roman" w:hAnsi="Times New Roman"/>
          <w:color w:val="000000"/>
          <w:sz w:val="24"/>
          <w:szCs w:val="24"/>
        </w:rPr>
        <w:t>healthcare</w:t>
      </w:r>
      <w:r>
        <w:rPr>
          <w:rFonts w:ascii="Times New Roman" w:hAnsi="Times New Roman"/>
          <w:color w:val="000000"/>
          <w:sz w:val="24"/>
          <w:szCs w:val="24"/>
        </w:rPr>
        <w:t xml:space="preserve"> management, the major motivation for this work comes from a desire to see an actualization of the Millennium Development Goals (MDG’s). The </w:t>
      </w:r>
      <w:r>
        <w:rPr>
          <w:rFonts w:ascii="Times New Roman" w:hAnsi="Times New Roman"/>
          <w:bCs/>
          <w:color w:val="000000"/>
          <w:sz w:val="24"/>
          <w:szCs w:val="24"/>
        </w:rPr>
        <w:t>Millennium Development Goals</w:t>
      </w:r>
      <w:r>
        <w:rPr>
          <w:rFonts w:ascii="Times New Roman" w:hAnsi="Times New Roman"/>
          <w:color w:val="000000"/>
          <w:sz w:val="24"/>
          <w:szCs w:val="24"/>
        </w:rPr>
        <w:t xml:space="preserve"> (</w:t>
      </w:r>
      <w:r>
        <w:rPr>
          <w:rFonts w:ascii="Times New Roman" w:hAnsi="Times New Roman"/>
          <w:bCs/>
          <w:color w:val="000000"/>
          <w:sz w:val="24"/>
          <w:szCs w:val="24"/>
        </w:rPr>
        <w:t>MDGs</w:t>
      </w:r>
      <w:r>
        <w:rPr>
          <w:rFonts w:ascii="Times New Roman" w:hAnsi="Times New Roman"/>
          <w:color w:val="000000"/>
          <w:sz w:val="24"/>
          <w:szCs w:val="24"/>
        </w:rPr>
        <w:t xml:space="preserve">) are eight </w:t>
      </w:r>
      <w:r>
        <w:rPr>
          <w:rFonts w:ascii="Times New Roman" w:hAnsi="Times New Roman"/>
          <w:sz w:val="24"/>
          <w:szCs w:val="24"/>
        </w:rPr>
        <w:t>international development</w:t>
      </w:r>
      <w:r>
        <w:rPr>
          <w:rFonts w:ascii="Times New Roman" w:hAnsi="Times New Roman"/>
          <w:color w:val="000000"/>
          <w:sz w:val="24"/>
          <w:szCs w:val="24"/>
        </w:rPr>
        <w:t xml:space="preserve"> goals that all 192 </w:t>
      </w:r>
      <w:r>
        <w:rPr>
          <w:rFonts w:ascii="Times New Roman" w:hAnsi="Times New Roman"/>
          <w:sz w:val="24"/>
          <w:szCs w:val="24"/>
        </w:rPr>
        <w:t>United Nations</w:t>
      </w:r>
      <w:r>
        <w:rPr>
          <w:rFonts w:ascii="Times New Roman" w:hAnsi="Times New Roman"/>
          <w:color w:val="000000"/>
          <w:sz w:val="24"/>
          <w:szCs w:val="24"/>
        </w:rPr>
        <w:t xml:space="preserve"> </w:t>
      </w:r>
      <w:r>
        <w:rPr>
          <w:rFonts w:ascii="Times New Roman" w:hAnsi="Times New Roman"/>
          <w:sz w:val="24"/>
          <w:szCs w:val="24"/>
        </w:rPr>
        <w:t>member states</w:t>
      </w:r>
      <w:r>
        <w:rPr>
          <w:rFonts w:ascii="Times New Roman" w:hAnsi="Times New Roman"/>
          <w:color w:val="000000"/>
          <w:sz w:val="24"/>
          <w:szCs w:val="24"/>
        </w:rPr>
        <w:t xml:space="preserve"> (comprising countries from both the developed and developing regions of the world) and at least 23 </w:t>
      </w:r>
      <w:r>
        <w:rPr>
          <w:rFonts w:ascii="Times New Roman" w:hAnsi="Times New Roman"/>
          <w:sz w:val="24"/>
          <w:szCs w:val="24"/>
        </w:rPr>
        <w:t>international organizations</w:t>
      </w:r>
      <w:r>
        <w:rPr>
          <w:rFonts w:ascii="Times New Roman" w:hAnsi="Times New Roman"/>
          <w:color w:val="000000"/>
          <w:sz w:val="24"/>
          <w:szCs w:val="24"/>
        </w:rPr>
        <w:t xml:space="preserve"> have agreed to achieve by the year 2015. They include; </w:t>
      </w:r>
      <w:r>
        <w:rPr>
          <w:rFonts w:ascii="Times New Roman" w:hAnsi="Times New Roman"/>
          <w:sz w:val="24"/>
          <w:szCs w:val="24"/>
        </w:rPr>
        <w:t>eradicating extreme poverty and hunger</w:t>
      </w:r>
      <w:r>
        <w:rPr>
          <w:rFonts w:ascii="Times New Roman" w:hAnsi="Times New Roman"/>
          <w:color w:val="000000"/>
          <w:sz w:val="24"/>
          <w:szCs w:val="24"/>
        </w:rPr>
        <w:t xml:space="preserve">, </w:t>
      </w:r>
      <w:r>
        <w:rPr>
          <w:rFonts w:ascii="Times New Roman" w:hAnsi="Times New Roman"/>
          <w:sz w:val="24"/>
          <w:szCs w:val="24"/>
        </w:rPr>
        <w:t>achieving universal primary education</w:t>
      </w:r>
      <w:r>
        <w:rPr>
          <w:rFonts w:ascii="Times New Roman" w:hAnsi="Times New Roman"/>
          <w:color w:val="000000"/>
          <w:sz w:val="24"/>
          <w:szCs w:val="24"/>
        </w:rPr>
        <w:t xml:space="preserve">, </w:t>
      </w:r>
      <w:r>
        <w:rPr>
          <w:rFonts w:ascii="Times New Roman" w:hAnsi="Times New Roman"/>
          <w:sz w:val="24"/>
          <w:szCs w:val="24"/>
        </w:rPr>
        <w:t>promoting gender equality and empowering women</w:t>
      </w:r>
      <w:r>
        <w:rPr>
          <w:rFonts w:ascii="Times New Roman" w:hAnsi="Times New Roman"/>
          <w:color w:val="000000"/>
          <w:sz w:val="24"/>
          <w:szCs w:val="24"/>
        </w:rPr>
        <w:t xml:space="preserve">, </w:t>
      </w:r>
      <w:r>
        <w:rPr>
          <w:rFonts w:ascii="Times New Roman" w:hAnsi="Times New Roman"/>
          <w:sz w:val="24"/>
          <w:szCs w:val="24"/>
        </w:rPr>
        <w:t>reducing child mortality</w:t>
      </w:r>
      <w:r>
        <w:rPr>
          <w:rFonts w:ascii="Times New Roman" w:hAnsi="Times New Roman"/>
          <w:color w:val="000000"/>
          <w:sz w:val="24"/>
          <w:szCs w:val="24"/>
        </w:rPr>
        <w:t xml:space="preserve">, </w:t>
      </w:r>
      <w:r>
        <w:rPr>
          <w:rFonts w:ascii="Times New Roman" w:hAnsi="Times New Roman"/>
          <w:sz w:val="24"/>
          <w:szCs w:val="24"/>
        </w:rPr>
        <w:t>improving maternal health</w:t>
      </w:r>
      <w:r>
        <w:rPr>
          <w:rFonts w:ascii="Times New Roman" w:hAnsi="Times New Roman"/>
          <w:color w:val="000000"/>
          <w:sz w:val="24"/>
          <w:szCs w:val="24"/>
        </w:rPr>
        <w:t xml:space="preserve">, </w:t>
      </w:r>
      <w:r>
        <w:rPr>
          <w:rFonts w:ascii="Times New Roman" w:hAnsi="Times New Roman"/>
          <w:sz w:val="24"/>
          <w:szCs w:val="24"/>
        </w:rPr>
        <w:t>combating HIV/AIDS, malaria, and other diseases</w:t>
      </w:r>
      <w:r>
        <w:rPr>
          <w:rFonts w:ascii="Times New Roman" w:hAnsi="Times New Roman"/>
          <w:color w:val="000000"/>
          <w:sz w:val="24"/>
          <w:szCs w:val="24"/>
        </w:rPr>
        <w:t xml:space="preserve">, </w:t>
      </w:r>
      <w:r>
        <w:rPr>
          <w:rFonts w:ascii="Times New Roman" w:hAnsi="Times New Roman"/>
          <w:sz w:val="24"/>
          <w:szCs w:val="24"/>
        </w:rPr>
        <w:t>ensuring environmental sustainability</w:t>
      </w:r>
      <w:r>
        <w:rPr>
          <w:rFonts w:ascii="Times New Roman" w:hAnsi="Times New Roman"/>
          <w:color w:val="000000"/>
          <w:sz w:val="24"/>
          <w:szCs w:val="24"/>
        </w:rPr>
        <w:t xml:space="preserve"> and </w:t>
      </w:r>
      <w:r>
        <w:rPr>
          <w:rFonts w:ascii="Times New Roman" w:hAnsi="Times New Roman"/>
          <w:sz w:val="24"/>
          <w:szCs w:val="24"/>
        </w:rPr>
        <w:t>developing a global partnership for development</w:t>
      </w:r>
      <w:r>
        <w:rPr>
          <w:rFonts w:ascii="Times New Roman" w:hAnsi="Times New Roman"/>
          <w:color w:val="000000"/>
          <w:sz w:val="24"/>
          <w:szCs w:val="24"/>
        </w:rPr>
        <w:t xml:space="preserve">. </w:t>
      </w:r>
    </w:p>
    <w:p w:rsidR="00774D92" w:rsidRDefault="005B0991" w:rsidP="00CF110B">
      <w:pPr>
        <w:spacing w:line="480" w:lineRule="auto"/>
        <w:ind w:firstLine="720"/>
        <w:jc w:val="both"/>
        <w:rPr>
          <w:rFonts w:ascii="Times New Roman" w:hAnsi="Times New Roman" w:cs="Times New Roman"/>
          <w:sz w:val="24"/>
          <w:szCs w:val="24"/>
        </w:rPr>
      </w:pPr>
      <w:r>
        <w:rPr>
          <w:rFonts w:ascii="Times New Roman" w:hAnsi="Times New Roman"/>
          <w:color w:val="000000"/>
          <w:sz w:val="24"/>
          <w:szCs w:val="24"/>
        </w:rPr>
        <w:t>Of all the eight goals, three of them are related to health. Thus, anything that will impact effectiveness</w:t>
      </w:r>
      <w:r w:rsidR="00CF110B">
        <w:rPr>
          <w:rFonts w:ascii="Times New Roman" w:hAnsi="Times New Roman"/>
          <w:color w:val="000000"/>
          <w:sz w:val="24"/>
          <w:szCs w:val="24"/>
        </w:rPr>
        <w:t xml:space="preserve"> and security</w:t>
      </w:r>
      <w:r>
        <w:rPr>
          <w:rFonts w:ascii="Times New Roman" w:hAnsi="Times New Roman"/>
          <w:color w:val="000000"/>
          <w:sz w:val="24"/>
          <w:szCs w:val="24"/>
        </w:rPr>
        <w:t xml:space="preserve"> in healthcare delivery would go a long way to assist in the achievement of the MDG’s.</w:t>
      </w:r>
      <w:r>
        <w:rPr>
          <w:rFonts w:ascii="Times New Roman" w:hAnsi="Times New Roman" w:cs="Times New Roman"/>
          <w:sz w:val="24"/>
          <w:szCs w:val="24"/>
        </w:rPr>
        <w:t xml:space="preserve"> </w:t>
      </w:r>
      <w:r w:rsidR="00CF110B">
        <w:rPr>
          <w:rFonts w:ascii="Times New Roman" w:hAnsi="Times New Roman" w:cs="Times New Roman"/>
          <w:sz w:val="24"/>
          <w:szCs w:val="24"/>
        </w:rPr>
        <w:t>Making patient-doctor interaction</w:t>
      </w:r>
      <w:r w:rsidRPr="00CF110B">
        <w:rPr>
          <w:rFonts w:ascii="Times New Roman" w:hAnsi="Times New Roman" w:cs="Times New Roman"/>
          <w:sz w:val="24"/>
          <w:szCs w:val="24"/>
        </w:rPr>
        <w:t xml:space="preserve"> </w:t>
      </w:r>
      <w:r w:rsidR="00CF110B">
        <w:rPr>
          <w:rFonts w:ascii="Times New Roman" w:hAnsi="Times New Roman" w:cs="Times New Roman"/>
          <w:sz w:val="24"/>
          <w:szCs w:val="24"/>
        </w:rPr>
        <w:t>possible on social media platform and k</w:t>
      </w:r>
      <w:r w:rsidR="00CF110B" w:rsidRPr="00CF110B">
        <w:rPr>
          <w:rFonts w:ascii="Times New Roman" w:hAnsi="Times New Roman" w:cs="Times New Roman"/>
          <w:sz w:val="24"/>
          <w:szCs w:val="24"/>
        </w:rPr>
        <w:t xml:space="preserve">eeping </w:t>
      </w:r>
      <w:r w:rsidR="00CF110B">
        <w:rPr>
          <w:rFonts w:ascii="Times New Roman" w:hAnsi="Times New Roman" w:cs="Times New Roman"/>
          <w:sz w:val="24"/>
          <w:szCs w:val="24"/>
        </w:rPr>
        <w:t xml:space="preserve">it </w:t>
      </w:r>
      <w:r w:rsidRPr="00CF110B">
        <w:rPr>
          <w:rFonts w:ascii="Times New Roman" w:hAnsi="Times New Roman" w:cs="Times New Roman"/>
          <w:sz w:val="24"/>
          <w:szCs w:val="24"/>
        </w:rPr>
        <w:t>secure and intact</w:t>
      </w:r>
      <w:r w:rsidR="00CF110B">
        <w:rPr>
          <w:rFonts w:ascii="Times New Roman" w:hAnsi="Times New Roman" w:cs="Times New Roman"/>
          <w:sz w:val="24"/>
          <w:szCs w:val="24"/>
        </w:rPr>
        <w:t xml:space="preserve"> will be a big plus for the healthcare system in Nigeria</w:t>
      </w:r>
      <w:r w:rsidRPr="00CF110B">
        <w:rPr>
          <w:rFonts w:ascii="Times New Roman" w:hAnsi="Times New Roman" w:cs="Times New Roman"/>
          <w:sz w:val="24"/>
          <w:szCs w:val="24"/>
        </w:rPr>
        <w:t xml:space="preserve">. </w:t>
      </w:r>
      <w:r w:rsidR="00CF110B">
        <w:rPr>
          <w:rFonts w:ascii="Times New Roman" w:hAnsi="Times New Roman" w:cs="Times New Roman"/>
          <w:sz w:val="24"/>
          <w:szCs w:val="24"/>
        </w:rPr>
        <w:t>T</w:t>
      </w:r>
      <w:r w:rsidR="00CF110B" w:rsidRPr="00CF110B">
        <w:rPr>
          <w:rFonts w:ascii="Times New Roman" w:hAnsi="Times New Roman" w:cs="Times New Roman"/>
          <w:sz w:val="24"/>
          <w:szCs w:val="24"/>
        </w:rPr>
        <w:t xml:space="preserve">he fact that doctors have to rely on </w:t>
      </w:r>
      <w:r w:rsidR="00CF110B">
        <w:rPr>
          <w:rFonts w:ascii="Times New Roman" w:hAnsi="Times New Roman" w:cs="Times New Roman"/>
          <w:sz w:val="24"/>
          <w:szCs w:val="24"/>
        </w:rPr>
        <w:t>patients’ medical</w:t>
      </w:r>
      <w:r w:rsidR="00CF110B" w:rsidRPr="00CF110B">
        <w:rPr>
          <w:rFonts w:ascii="Times New Roman" w:hAnsi="Times New Roman" w:cs="Times New Roman"/>
          <w:sz w:val="24"/>
          <w:szCs w:val="24"/>
        </w:rPr>
        <w:t xml:space="preserve"> information to make proper diagnoses </w:t>
      </w:r>
      <w:r w:rsidR="00CF110B">
        <w:rPr>
          <w:rFonts w:ascii="Times New Roman" w:hAnsi="Times New Roman" w:cs="Times New Roman"/>
          <w:sz w:val="24"/>
          <w:szCs w:val="24"/>
        </w:rPr>
        <w:t>is key, i</w:t>
      </w:r>
      <w:r w:rsidRPr="00CF110B">
        <w:rPr>
          <w:rFonts w:ascii="Times New Roman" w:hAnsi="Times New Roman" w:cs="Times New Roman"/>
          <w:sz w:val="24"/>
          <w:szCs w:val="24"/>
        </w:rPr>
        <w:t xml:space="preserve">f these information are </w:t>
      </w:r>
      <w:r w:rsidRPr="00CF110B">
        <w:rPr>
          <w:rFonts w:ascii="Times New Roman" w:hAnsi="Times New Roman" w:cs="Times New Roman"/>
          <w:sz w:val="24"/>
          <w:szCs w:val="24"/>
        </w:rPr>
        <w:lastRenderedPageBreak/>
        <w:t>modified in any way, no matter how small it may be, there may be the possibility of an incorrect diagnosis, if it becomes severe enough, it may further lead to other medical problems and death.</w:t>
      </w:r>
    </w:p>
    <w:p w:rsidR="003E0B8C" w:rsidRDefault="003E0B8C" w:rsidP="003E0B8C">
      <w:pPr>
        <w:spacing w:line="480" w:lineRule="auto"/>
        <w:jc w:val="both"/>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t>Scope of Study</w:t>
      </w:r>
    </w:p>
    <w:p w:rsidR="003E0B8C" w:rsidRDefault="003E0B8C" w:rsidP="003E0B8C">
      <w:pPr>
        <w:spacing w:line="480" w:lineRule="auto"/>
        <w:ind w:firstLine="720"/>
        <w:jc w:val="both"/>
        <w:rPr>
          <w:rFonts w:ascii="Times New Roman" w:hAnsi="Times New Roman" w:cs="Times New Roman"/>
          <w:sz w:val="24"/>
        </w:rPr>
      </w:pPr>
      <w:r>
        <w:rPr>
          <w:rFonts w:ascii="Times New Roman" w:hAnsi="Times New Roman" w:cs="Times New Roman"/>
          <w:sz w:val="24"/>
          <w:szCs w:val="24"/>
        </w:rPr>
        <w:t xml:space="preserve">This final year project work is limited to the development of a cyber-health chat community system that will enhance better security and safeguarding of patient-doctor relationship. </w:t>
      </w:r>
      <w:r>
        <w:rPr>
          <w:rFonts w:ascii="Times New Roman" w:hAnsi="Times New Roman" w:cs="Times New Roman"/>
          <w:sz w:val="24"/>
        </w:rPr>
        <w:t xml:space="preserve">This project work is limited to online community (chat) network application programme on android operating system. This means that the developed software would only run on android enabled devices. Also, only text messages will be supported by the chat functionality of the </w:t>
      </w:r>
      <w:r w:rsidR="00F33376">
        <w:rPr>
          <w:rFonts w:ascii="Times New Roman" w:hAnsi="Times New Roman" w:cs="Times New Roman"/>
          <w:sz w:val="24"/>
        </w:rPr>
        <w:t>chat software.</w:t>
      </w:r>
    </w:p>
    <w:p w:rsidR="00F33376" w:rsidRDefault="00F33376" w:rsidP="00F33376">
      <w:pPr>
        <w:spacing w:line="480" w:lineRule="auto"/>
        <w:jc w:val="both"/>
        <w:rPr>
          <w:rFonts w:ascii="Times New Roman" w:hAnsi="Times New Roman" w:cs="Times New Roman"/>
          <w:b/>
          <w:sz w:val="24"/>
        </w:rPr>
      </w:pPr>
      <w:r>
        <w:rPr>
          <w:rFonts w:ascii="Times New Roman" w:hAnsi="Times New Roman" w:cs="Times New Roman"/>
          <w:b/>
          <w:sz w:val="24"/>
        </w:rPr>
        <w:t>1.6      Project Methodology</w:t>
      </w:r>
    </w:p>
    <w:p w:rsidR="00F33376" w:rsidRDefault="00F33376" w:rsidP="00F33376">
      <w:pPr>
        <w:spacing w:line="480" w:lineRule="auto"/>
        <w:ind w:firstLine="720"/>
        <w:jc w:val="both"/>
        <w:rPr>
          <w:rFonts w:ascii="Times New Roman" w:hAnsi="Times New Roman" w:cs="Times New Roman"/>
          <w:sz w:val="24"/>
        </w:rPr>
      </w:pPr>
      <w:r>
        <w:rPr>
          <w:rFonts w:ascii="Times New Roman" w:hAnsi="Times New Roman" w:cs="Times New Roman"/>
          <w:sz w:val="24"/>
        </w:rPr>
        <w:t>The system will be developed using the following tools: (JAVA) Programming language on Android Studio, the Ionic framework, Net bean IDE, eclipse, SQL database workbench, SQLite, and database browser for SQLite. Waterfall software development methodology to be used for software de</w:t>
      </w:r>
      <w:r w:rsidR="009039BB">
        <w:rPr>
          <w:rFonts w:ascii="Times New Roman" w:hAnsi="Times New Roman" w:cs="Times New Roman"/>
          <w:sz w:val="24"/>
        </w:rPr>
        <w:t>velopment. The system has a bi-level structure</w:t>
      </w:r>
      <w:r>
        <w:rPr>
          <w:rFonts w:ascii="Times New Roman" w:hAnsi="Times New Roman" w:cs="Times New Roman"/>
          <w:sz w:val="24"/>
        </w:rPr>
        <w:t xml:space="preserve"> comprising of the following:</w:t>
      </w:r>
    </w:p>
    <w:p w:rsidR="00F33376" w:rsidRDefault="00F33376" w:rsidP="00F33376">
      <w:pPr>
        <w:numPr>
          <w:ilvl w:val="0"/>
          <w:numId w:val="4"/>
        </w:numPr>
        <w:spacing w:line="480" w:lineRule="auto"/>
        <w:jc w:val="both"/>
        <w:rPr>
          <w:rFonts w:ascii="Times New Roman" w:hAnsi="Times New Roman" w:cs="Times New Roman"/>
          <w:sz w:val="24"/>
        </w:rPr>
      </w:pPr>
      <w:r>
        <w:rPr>
          <w:rFonts w:ascii="Times New Roman" w:hAnsi="Times New Roman" w:cs="Times New Roman"/>
          <w:sz w:val="24"/>
        </w:rPr>
        <w:t>Front end</w:t>
      </w:r>
      <w:r w:rsidR="009039BB">
        <w:rPr>
          <w:rFonts w:ascii="Times New Roman" w:hAnsi="Times New Roman" w:cs="Times New Roman"/>
          <w:sz w:val="24"/>
        </w:rPr>
        <w:t xml:space="preserve"> level</w:t>
      </w:r>
      <w:r>
        <w:rPr>
          <w:rFonts w:ascii="Times New Roman" w:hAnsi="Times New Roman" w:cs="Times New Roman"/>
          <w:sz w:val="24"/>
        </w:rPr>
        <w:t>: will be handled using Object oriented programming (Java)/Android programming.</w:t>
      </w:r>
    </w:p>
    <w:p w:rsidR="00F33376" w:rsidRDefault="00F33376" w:rsidP="00F33376">
      <w:pPr>
        <w:numPr>
          <w:ilvl w:val="0"/>
          <w:numId w:val="4"/>
        </w:numPr>
        <w:spacing w:line="480" w:lineRule="auto"/>
        <w:jc w:val="both"/>
        <w:rPr>
          <w:rFonts w:ascii="Times New Roman" w:hAnsi="Times New Roman" w:cs="Times New Roman"/>
          <w:sz w:val="24"/>
        </w:rPr>
      </w:pPr>
      <w:r>
        <w:rPr>
          <w:rFonts w:ascii="Times New Roman" w:hAnsi="Times New Roman" w:cs="Times New Roman"/>
          <w:sz w:val="24"/>
        </w:rPr>
        <w:t xml:space="preserve">Database </w:t>
      </w:r>
      <w:r w:rsidR="009039BB">
        <w:rPr>
          <w:rFonts w:ascii="Times New Roman" w:hAnsi="Times New Roman" w:cs="Times New Roman"/>
          <w:sz w:val="24"/>
        </w:rPr>
        <w:t>level</w:t>
      </w:r>
      <w:r>
        <w:rPr>
          <w:rFonts w:ascii="Times New Roman" w:hAnsi="Times New Roman" w:cs="Times New Roman"/>
          <w:sz w:val="24"/>
        </w:rPr>
        <w:t>: The use of SQLite database to reveal stored information and grant access to all files.</w:t>
      </w:r>
    </w:p>
    <w:p w:rsidR="00F33376" w:rsidRDefault="00F33376" w:rsidP="00F33376">
      <w:pPr>
        <w:spacing w:line="480" w:lineRule="auto"/>
        <w:jc w:val="both"/>
        <w:rPr>
          <w:rFonts w:ascii="Times New Roman" w:hAnsi="Times New Roman" w:cs="Times New Roman"/>
          <w:b/>
          <w:sz w:val="24"/>
        </w:rPr>
      </w:pPr>
      <w:r>
        <w:rPr>
          <w:rFonts w:ascii="Times New Roman" w:hAnsi="Times New Roman" w:cs="Times New Roman"/>
          <w:b/>
          <w:sz w:val="24"/>
        </w:rPr>
        <w:t>1.7</w:t>
      </w:r>
      <w:r>
        <w:rPr>
          <w:rFonts w:ascii="Times New Roman" w:hAnsi="Times New Roman" w:cs="Times New Roman"/>
          <w:b/>
          <w:sz w:val="24"/>
        </w:rPr>
        <w:tab/>
        <w:t xml:space="preserve">Organization of the Project </w:t>
      </w:r>
      <w:r w:rsidR="009039BB">
        <w:rPr>
          <w:rFonts w:ascii="Times New Roman" w:hAnsi="Times New Roman" w:cs="Times New Roman"/>
          <w:b/>
          <w:sz w:val="24"/>
        </w:rPr>
        <w:t>Write-up</w:t>
      </w:r>
    </w:p>
    <w:p w:rsidR="00F33376" w:rsidRDefault="00F33376" w:rsidP="00F33376">
      <w:pPr>
        <w:spacing w:line="480" w:lineRule="auto"/>
        <w:ind w:firstLine="720"/>
        <w:jc w:val="both"/>
        <w:rPr>
          <w:rFonts w:ascii="Times New Roman" w:hAnsi="Times New Roman" w:cs="Times New Roman"/>
          <w:sz w:val="24"/>
        </w:rPr>
      </w:pPr>
      <w:r>
        <w:rPr>
          <w:rFonts w:ascii="Times New Roman" w:hAnsi="Times New Roman" w:cs="Times New Roman"/>
          <w:sz w:val="24"/>
        </w:rPr>
        <w:t>The remaining part of this final year project work is sectioned into five chapters as described below:</w:t>
      </w:r>
    </w:p>
    <w:p w:rsidR="00F33376" w:rsidRDefault="00F33376" w:rsidP="00F33376">
      <w:pPr>
        <w:spacing w:line="480" w:lineRule="auto"/>
        <w:jc w:val="both"/>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ab/>
        <w:t xml:space="preserve">Chapter Two: Here, </w:t>
      </w:r>
      <w:r w:rsidR="009039BB">
        <w:rPr>
          <w:rFonts w:ascii="Times New Roman" w:hAnsi="Times New Roman" w:cs="Times New Roman"/>
          <w:sz w:val="24"/>
        </w:rPr>
        <w:t>necessary past</w:t>
      </w:r>
      <w:r>
        <w:rPr>
          <w:rFonts w:ascii="Times New Roman" w:hAnsi="Times New Roman" w:cs="Times New Roman"/>
          <w:sz w:val="24"/>
        </w:rPr>
        <w:t xml:space="preserve"> literatures on </w:t>
      </w:r>
      <w:r w:rsidR="009039BB">
        <w:rPr>
          <w:rFonts w:ascii="Times New Roman" w:hAnsi="Times New Roman" w:cs="Times New Roman"/>
          <w:sz w:val="24"/>
        </w:rPr>
        <w:t>related</w:t>
      </w:r>
      <w:r>
        <w:rPr>
          <w:rFonts w:ascii="Times New Roman" w:hAnsi="Times New Roman" w:cs="Times New Roman"/>
          <w:sz w:val="24"/>
        </w:rPr>
        <w:t xml:space="preserve"> works to be </w:t>
      </w:r>
      <w:r w:rsidR="009039BB">
        <w:rPr>
          <w:rFonts w:ascii="Times New Roman" w:hAnsi="Times New Roman" w:cs="Times New Roman"/>
          <w:sz w:val="24"/>
        </w:rPr>
        <w:t>succinctly</w:t>
      </w:r>
      <w:r>
        <w:rPr>
          <w:rFonts w:ascii="Times New Roman" w:hAnsi="Times New Roman" w:cs="Times New Roman"/>
          <w:sz w:val="24"/>
        </w:rPr>
        <w:t xml:space="preserve"> reviewed. This is in order to perfectly comprehend the full details of </w:t>
      </w:r>
      <w:r w:rsidR="009039BB">
        <w:rPr>
          <w:rFonts w:ascii="Times New Roman" w:hAnsi="Times New Roman" w:cs="Times New Roman"/>
          <w:sz w:val="24"/>
        </w:rPr>
        <w:t>cyber health</w:t>
      </w:r>
      <w:r>
        <w:rPr>
          <w:rFonts w:ascii="Times New Roman" w:hAnsi="Times New Roman" w:cs="Times New Roman"/>
          <w:sz w:val="24"/>
        </w:rPr>
        <w:t xml:space="preserve"> platform as well as the technologies behin</w:t>
      </w:r>
      <w:r w:rsidR="009039BB">
        <w:rPr>
          <w:rFonts w:ascii="Times New Roman" w:hAnsi="Times New Roman" w:cs="Times New Roman"/>
          <w:sz w:val="24"/>
        </w:rPr>
        <w:t>d mobile application development and trust management when it comes to means of enhancing security and privacy in an online platform.</w:t>
      </w:r>
    </w:p>
    <w:p w:rsidR="00F33376" w:rsidRDefault="00F33376" w:rsidP="00F33376">
      <w:pPr>
        <w:spacing w:line="480" w:lineRule="auto"/>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Chapter Three: This chapter describes the procedure and methodology followed in the design and development of the android based mobile application software. Entity relational diagrams, activity diagrams, flowchart and analysis of the mobile app design and development phase and tools used succinctly written in this chapter. The relationships between the programming tools used were explained. It shows how the research and software development aspects of the project was approached by revealing the details about the methodologies that were used.</w:t>
      </w:r>
    </w:p>
    <w:p w:rsidR="00F33376" w:rsidRDefault="00F33376" w:rsidP="00F33376">
      <w:pPr>
        <w:spacing w:line="480" w:lineRule="auto"/>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 xml:space="preserve">Chapter four: In chapter four, the result of the implementation in chapter three was presented. The tools used in the design and development of the finished android mobile application software displayed. How the system works explained and it presents the findings and results as well as the functionalities of the software system developed. Images of the working mobile app were captured and shown in this chapter.  </w:t>
      </w:r>
    </w:p>
    <w:p w:rsidR="00F33376" w:rsidRDefault="00F33376" w:rsidP="00F33376">
      <w:pPr>
        <w:spacing w:line="480" w:lineRule="auto"/>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Chapter Five: This is the chapter where a brief summary of the whole project work was given as well as conclusions drawn and recommendations given.</w:t>
      </w:r>
    </w:p>
    <w:p w:rsidR="00F33376" w:rsidRDefault="00F33376" w:rsidP="003E0B8C">
      <w:pPr>
        <w:spacing w:line="480" w:lineRule="auto"/>
        <w:ind w:firstLine="720"/>
        <w:jc w:val="both"/>
        <w:rPr>
          <w:rFonts w:ascii="Times New Roman" w:hAnsi="Times New Roman" w:cs="Times New Roman"/>
          <w:sz w:val="24"/>
          <w:szCs w:val="24"/>
        </w:rPr>
      </w:pPr>
    </w:p>
    <w:p w:rsidR="003E0B8C" w:rsidRPr="00774D92" w:rsidRDefault="003E0B8C" w:rsidP="003E0B8C">
      <w:pPr>
        <w:spacing w:line="480" w:lineRule="auto"/>
        <w:jc w:val="both"/>
        <w:rPr>
          <w:rFonts w:ascii="Times New Roman" w:hAnsi="Times New Roman" w:cs="Times New Roman"/>
          <w:sz w:val="24"/>
        </w:rPr>
      </w:pPr>
    </w:p>
    <w:sectPr w:rsidR="003E0B8C" w:rsidRPr="0077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E3F38"/>
    <w:multiLevelType w:val="multilevel"/>
    <w:tmpl w:val="4F8C2B80"/>
    <w:lvl w:ilvl="0">
      <w:start w:val="1"/>
      <w:numFmt w:val="lowerRoman"/>
      <w:lvlText w:val="%1."/>
      <w:lvlJc w:val="right"/>
      <w:pPr>
        <w:ind w:left="720" w:hanging="720"/>
      </w:pPr>
      <w:rPr>
        <w:rFonts w:hint="default"/>
        <w:b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5090E2A"/>
    <w:multiLevelType w:val="hybridMultilevel"/>
    <w:tmpl w:val="156ACF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8BF1629"/>
    <w:multiLevelType w:val="multilevel"/>
    <w:tmpl w:val="C672B4A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A49"/>
    <w:rsid w:val="00005AA8"/>
    <w:rsid w:val="00023D7F"/>
    <w:rsid w:val="001A3BB6"/>
    <w:rsid w:val="002028CE"/>
    <w:rsid w:val="00226096"/>
    <w:rsid w:val="00347BC8"/>
    <w:rsid w:val="003A4107"/>
    <w:rsid w:val="003E0B8C"/>
    <w:rsid w:val="00417465"/>
    <w:rsid w:val="0042285C"/>
    <w:rsid w:val="005B0991"/>
    <w:rsid w:val="00756312"/>
    <w:rsid w:val="00774D92"/>
    <w:rsid w:val="008205FC"/>
    <w:rsid w:val="008C6898"/>
    <w:rsid w:val="009039BB"/>
    <w:rsid w:val="00916DF9"/>
    <w:rsid w:val="00957DAD"/>
    <w:rsid w:val="00A73F8E"/>
    <w:rsid w:val="00B71819"/>
    <w:rsid w:val="00C325F1"/>
    <w:rsid w:val="00CF110B"/>
    <w:rsid w:val="00DA1A49"/>
    <w:rsid w:val="00E05B7C"/>
    <w:rsid w:val="00EC3D04"/>
    <w:rsid w:val="00F3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92FFA-2683-4882-803C-E9F3FD36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DF9"/>
    <w:pPr>
      <w:ind w:left="720"/>
      <w:contextualSpacing/>
    </w:pPr>
  </w:style>
  <w:style w:type="character" w:styleId="Hyperlink">
    <w:name w:val="Hyperlink"/>
    <w:basedOn w:val="DefaultParagraphFont"/>
    <w:uiPriority w:val="99"/>
    <w:unhideWhenUsed/>
    <w:rsid w:val="00023D7F"/>
    <w:rPr>
      <w:color w:val="0563C1" w:themeColor="hyperlink"/>
      <w:u w:val="single"/>
    </w:rPr>
  </w:style>
  <w:style w:type="character" w:styleId="HTMLCite">
    <w:name w:val="HTML Cite"/>
    <w:basedOn w:val="DefaultParagraphFont"/>
    <w:uiPriority w:val="99"/>
    <w:semiHidden/>
    <w:unhideWhenUsed/>
    <w:rsid w:val="008205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5823">
      <w:bodyDiv w:val="1"/>
      <w:marLeft w:val="0"/>
      <w:marRight w:val="0"/>
      <w:marTop w:val="0"/>
      <w:marBottom w:val="0"/>
      <w:divBdr>
        <w:top w:val="none" w:sz="0" w:space="0" w:color="auto"/>
        <w:left w:val="none" w:sz="0" w:space="0" w:color="auto"/>
        <w:bottom w:val="none" w:sz="0" w:space="0" w:color="auto"/>
        <w:right w:val="none" w:sz="0" w:space="0" w:color="auto"/>
      </w:divBdr>
    </w:div>
    <w:div w:id="75632732">
      <w:bodyDiv w:val="1"/>
      <w:marLeft w:val="0"/>
      <w:marRight w:val="0"/>
      <w:marTop w:val="0"/>
      <w:marBottom w:val="0"/>
      <w:divBdr>
        <w:top w:val="none" w:sz="0" w:space="0" w:color="auto"/>
        <w:left w:val="none" w:sz="0" w:space="0" w:color="auto"/>
        <w:bottom w:val="none" w:sz="0" w:space="0" w:color="auto"/>
        <w:right w:val="none" w:sz="0" w:space="0" w:color="auto"/>
      </w:divBdr>
    </w:div>
    <w:div w:id="277949626">
      <w:bodyDiv w:val="1"/>
      <w:marLeft w:val="0"/>
      <w:marRight w:val="0"/>
      <w:marTop w:val="0"/>
      <w:marBottom w:val="0"/>
      <w:divBdr>
        <w:top w:val="none" w:sz="0" w:space="0" w:color="auto"/>
        <w:left w:val="none" w:sz="0" w:space="0" w:color="auto"/>
        <w:bottom w:val="none" w:sz="0" w:space="0" w:color="auto"/>
        <w:right w:val="none" w:sz="0" w:space="0" w:color="auto"/>
      </w:divBdr>
    </w:div>
    <w:div w:id="835808089">
      <w:bodyDiv w:val="1"/>
      <w:marLeft w:val="0"/>
      <w:marRight w:val="0"/>
      <w:marTop w:val="0"/>
      <w:marBottom w:val="0"/>
      <w:divBdr>
        <w:top w:val="none" w:sz="0" w:space="0" w:color="auto"/>
        <w:left w:val="none" w:sz="0" w:space="0" w:color="auto"/>
        <w:bottom w:val="none" w:sz="0" w:space="0" w:color="auto"/>
        <w:right w:val="none" w:sz="0" w:space="0" w:color="auto"/>
      </w:divBdr>
    </w:div>
    <w:div w:id="1074082231">
      <w:bodyDiv w:val="1"/>
      <w:marLeft w:val="0"/>
      <w:marRight w:val="0"/>
      <w:marTop w:val="0"/>
      <w:marBottom w:val="0"/>
      <w:divBdr>
        <w:top w:val="none" w:sz="0" w:space="0" w:color="auto"/>
        <w:left w:val="none" w:sz="0" w:space="0" w:color="auto"/>
        <w:bottom w:val="none" w:sz="0" w:space="0" w:color="auto"/>
        <w:right w:val="none" w:sz="0" w:space="0" w:color="auto"/>
      </w:divBdr>
    </w:div>
    <w:div w:id="1114518298">
      <w:bodyDiv w:val="1"/>
      <w:marLeft w:val="0"/>
      <w:marRight w:val="0"/>
      <w:marTop w:val="0"/>
      <w:marBottom w:val="0"/>
      <w:divBdr>
        <w:top w:val="none" w:sz="0" w:space="0" w:color="auto"/>
        <w:left w:val="none" w:sz="0" w:space="0" w:color="auto"/>
        <w:bottom w:val="none" w:sz="0" w:space="0" w:color="auto"/>
        <w:right w:val="none" w:sz="0" w:space="0" w:color="auto"/>
      </w:divBdr>
    </w:div>
    <w:div w:id="1189219111">
      <w:bodyDiv w:val="1"/>
      <w:marLeft w:val="0"/>
      <w:marRight w:val="0"/>
      <w:marTop w:val="0"/>
      <w:marBottom w:val="0"/>
      <w:divBdr>
        <w:top w:val="none" w:sz="0" w:space="0" w:color="auto"/>
        <w:left w:val="none" w:sz="0" w:space="0" w:color="auto"/>
        <w:bottom w:val="none" w:sz="0" w:space="0" w:color="auto"/>
        <w:right w:val="none" w:sz="0" w:space="0" w:color="auto"/>
      </w:divBdr>
    </w:div>
    <w:div w:id="1675767593">
      <w:bodyDiv w:val="1"/>
      <w:marLeft w:val="0"/>
      <w:marRight w:val="0"/>
      <w:marTop w:val="0"/>
      <w:marBottom w:val="0"/>
      <w:divBdr>
        <w:top w:val="none" w:sz="0" w:space="0" w:color="auto"/>
        <w:left w:val="none" w:sz="0" w:space="0" w:color="auto"/>
        <w:bottom w:val="none" w:sz="0" w:space="0" w:color="auto"/>
        <w:right w:val="none" w:sz="0" w:space="0" w:color="auto"/>
      </w:divBdr>
    </w:div>
    <w:div w:id="1775052439">
      <w:bodyDiv w:val="1"/>
      <w:marLeft w:val="0"/>
      <w:marRight w:val="0"/>
      <w:marTop w:val="0"/>
      <w:marBottom w:val="0"/>
      <w:divBdr>
        <w:top w:val="none" w:sz="0" w:space="0" w:color="auto"/>
        <w:left w:val="none" w:sz="0" w:space="0" w:color="auto"/>
        <w:bottom w:val="none" w:sz="0" w:space="0" w:color="auto"/>
        <w:right w:val="none" w:sz="0" w:space="0" w:color="auto"/>
      </w:divBdr>
    </w:div>
    <w:div w:id="1948732004">
      <w:bodyDiv w:val="1"/>
      <w:marLeft w:val="0"/>
      <w:marRight w:val="0"/>
      <w:marTop w:val="0"/>
      <w:marBottom w:val="0"/>
      <w:divBdr>
        <w:top w:val="none" w:sz="0" w:space="0" w:color="auto"/>
        <w:left w:val="none" w:sz="0" w:space="0" w:color="auto"/>
        <w:bottom w:val="none" w:sz="0" w:space="0" w:color="auto"/>
        <w:right w:val="none" w:sz="0" w:space="0" w:color="auto"/>
      </w:divBdr>
    </w:div>
    <w:div w:id="201911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rberos_(protoc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ublic_Key_Infrastruc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yptography" TargetMode="External"/><Relationship Id="rId11" Type="http://schemas.openxmlformats.org/officeDocument/2006/relationships/hyperlink" Target="https://en.wikipedia.org/wiki/IT_risk_management" TargetMode="External"/><Relationship Id="rId5" Type="http://schemas.openxmlformats.org/officeDocument/2006/relationships/hyperlink" Target="https://en.wikipedia.org/wiki/Information_security" TargetMode="External"/><Relationship Id="rId10" Type="http://schemas.openxmlformats.org/officeDocument/2006/relationships/hyperlink" Target="https://en.wikipedia.org/wiki/Application_software" TargetMode="External"/><Relationship Id="rId4" Type="http://schemas.openxmlformats.org/officeDocument/2006/relationships/webSettings" Target="webSettings.xml"/><Relationship Id="rId9" Type="http://schemas.openxmlformats.org/officeDocument/2006/relationships/hyperlink" Target="https://en.wikipedia.org/wiki/Distributed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2618</TotalTime>
  <Pages>6</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HAYROYAL</cp:lastModifiedBy>
  <cp:revision>7</cp:revision>
  <dcterms:created xsi:type="dcterms:W3CDTF">2018-05-11T10:50:00Z</dcterms:created>
  <dcterms:modified xsi:type="dcterms:W3CDTF">2018-05-23T07:29:00Z</dcterms:modified>
</cp:coreProperties>
</file>