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91A8F">
      <w:pPr>
        <w:jc w:val="center"/>
        <w:rPr>
          <w:sz w:val="24"/>
        </w:rPr>
      </w:pPr>
    </w:p>
    <w:p w14:paraId="0D58EBAC">
      <w:pPr>
        <w:jc w:val="center"/>
        <w:rPr>
          <w:sz w:val="24"/>
        </w:rPr>
      </w:pPr>
      <w:r>
        <w:rPr>
          <w:rFonts w:hint="eastAsia"/>
          <w:sz w:val="24"/>
        </w:rPr>
        <w:drawing>
          <wp:inline distT="0" distB="0" distL="0" distR="0">
            <wp:extent cx="3028950" cy="848995"/>
            <wp:effectExtent l="0" t="0" r="0" b="8255"/>
            <wp:docPr id="2"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标志与中文校名组合规范 [转换]"/>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28950" cy="849388"/>
                    </a:xfrm>
                    <a:prstGeom prst="rect">
                      <a:avLst/>
                    </a:prstGeom>
                    <a:noFill/>
                    <a:ln>
                      <a:noFill/>
                    </a:ln>
                  </pic:spPr>
                </pic:pic>
              </a:graphicData>
            </a:graphic>
          </wp:inline>
        </w:drawing>
      </w:r>
    </w:p>
    <w:p w14:paraId="2755CC39">
      <w:pPr>
        <w:jc w:val="center"/>
        <w:rPr>
          <w:rFonts w:ascii="黑体" w:hAnsi="黑体" w:eastAsia="黑体"/>
          <w:sz w:val="72"/>
          <w:szCs w:val="72"/>
        </w:rPr>
      </w:pPr>
      <w:r>
        <w:rPr>
          <w:rFonts w:hint="eastAsia" w:ascii="黑体" w:hAnsi="黑体" w:eastAsia="黑体"/>
          <w:sz w:val="72"/>
          <w:szCs w:val="72"/>
        </w:rPr>
        <w:t>硕士研究生学位论文</w:t>
      </w:r>
    </w:p>
    <w:p w14:paraId="21887D07">
      <w:pPr>
        <w:spacing w:line="300" w:lineRule="auto"/>
        <w:jc w:val="center"/>
        <w:rPr>
          <w:sz w:val="24"/>
        </w:rPr>
      </w:pPr>
    </w:p>
    <w:tbl>
      <w:tblPr>
        <w:tblStyle w:val="15"/>
        <w:tblW w:w="0" w:type="auto"/>
        <w:jc w:val="center"/>
        <w:tblLayout w:type="autofit"/>
        <w:tblCellMar>
          <w:top w:w="0" w:type="dxa"/>
          <w:left w:w="108" w:type="dxa"/>
          <w:bottom w:w="0" w:type="dxa"/>
          <w:right w:w="108" w:type="dxa"/>
        </w:tblCellMar>
      </w:tblPr>
      <w:tblGrid>
        <w:gridCol w:w="1559"/>
        <w:gridCol w:w="6520"/>
      </w:tblGrid>
      <w:tr w14:paraId="0AA664CF">
        <w:tblPrEx>
          <w:tblCellMar>
            <w:top w:w="0" w:type="dxa"/>
            <w:left w:w="108" w:type="dxa"/>
            <w:bottom w:w="0" w:type="dxa"/>
            <w:right w:w="108" w:type="dxa"/>
          </w:tblCellMar>
        </w:tblPrEx>
        <w:trPr>
          <w:trHeight w:val="840" w:hRule="atLeast"/>
          <w:jc w:val="center"/>
        </w:trPr>
        <w:tc>
          <w:tcPr>
            <w:tcW w:w="1559" w:type="dxa"/>
            <w:vAlign w:val="bottom"/>
          </w:tcPr>
          <w:p w14:paraId="0C31329D">
            <w:pPr>
              <w:spacing w:line="300" w:lineRule="auto"/>
              <w:jc w:val="center"/>
              <w:rPr>
                <w:sz w:val="24"/>
              </w:rPr>
            </w:pPr>
            <w:r>
              <w:rPr>
                <w:rFonts w:hint="eastAsia"/>
                <w:sz w:val="44"/>
              </w:rPr>
              <w:t>题目：</w:t>
            </w:r>
          </w:p>
        </w:tc>
        <w:tc>
          <w:tcPr>
            <w:tcW w:w="6520" w:type="dxa"/>
            <w:tcBorders>
              <w:bottom w:val="single" w:color="auto" w:sz="6" w:space="0"/>
            </w:tcBorders>
            <w:vAlign w:val="bottom"/>
          </w:tcPr>
          <w:p w14:paraId="566F65EF">
            <w:pPr>
              <w:spacing w:line="300" w:lineRule="auto"/>
              <w:jc w:val="center"/>
              <w:rPr>
                <w:rFonts w:ascii="黑体" w:hAnsi="黑体" w:eastAsia="黑体"/>
                <w:sz w:val="52"/>
                <w:szCs w:val="52"/>
              </w:rPr>
            </w:pPr>
            <w:r>
              <w:rPr>
                <w:rFonts w:hint="eastAsia" w:ascii="黑体" w:hAnsi="黑体" w:eastAsia="黑体"/>
                <w:sz w:val="52"/>
                <w:szCs w:val="52"/>
              </w:rPr>
              <w:t>标题（一号黑体字）</w:t>
            </w:r>
          </w:p>
        </w:tc>
      </w:tr>
      <w:tr w14:paraId="1A860EA9">
        <w:tblPrEx>
          <w:tblCellMar>
            <w:top w:w="0" w:type="dxa"/>
            <w:left w:w="108" w:type="dxa"/>
            <w:bottom w:w="0" w:type="dxa"/>
            <w:right w:w="108" w:type="dxa"/>
          </w:tblCellMar>
        </w:tblPrEx>
        <w:trPr>
          <w:trHeight w:val="840" w:hRule="atLeast"/>
          <w:jc w:val="center"/>
        </w:trPr>
        <w:tc>
          <w:tcPr>
            <w:tcW w:w="1559" w:type="dxa"/>
            <w:vAlign w:val="bottom"/>
          </w:tcPr>
          <w:p w14:paraId="2C760AA7">
            <w:pPr>
              <w:spacing w:line="300" w:lineRule="auto"/>
              <w:jc w:val="center"/>
              <w:rPr>
                <w:sz w:val="24"/>
              </w:rPr>
            </w:pPr>
          </w:p>
        </w:tc>
        <w:tc>
          <w:tcPr>
            <w:tcW w:w="6520" w:type="dxa"/>
            <w:tcBorders>
              <w:top w:val="single" w:color="auto" w:sz="6" w:space="0"/>
              <w:bottom w:val="single" w:color="auto" w:sz="6" w:space="0"/>
            </w:tcBorders>
            <w:vAlign w:val="bottom"/>
          </w:tcPr>
          <w:p w14:paraId="47837E03">
            <w:pPr>
              <w:spacing w:line="300" w:lineRule="auto"/>
              <w:rPr>
                <w:color w:val="FF0000"/>
                <w:sz w:val="24"/>
              </w:rPr>
            </w:pPr>
            <w:r>
              <w:rPr>
                <w:rFonts w:hint="eastAsia"/>
                <w:color w:val="FF0000"/>
                <w:sz w:val="23"/>
                <w:szCs w:val="23"/>
              </w:rPr>
              <w:t>（</w:t>
            </w:r>
            <w:r>
              <w:rPr>
                <w:color w:val="FF0000"/>
                <w:sz w:val="23"/>
                <w:szCs w:val="23"/>
              </w:rPr>
              <w:t>如有副标题，在主标题和副标题之间用</w:t>
            </w:r>
            <w:r>
              <w:rPr>
                <w:rFonts w:hint="eastAsia"/>
                <w:b/>
                <w:color w:val="FF0000"/>
                <w:sz w:val="23"/>
                <w:szCs w:val="23"/>
              </w:rPr>
              <w:t>全角冒号</w:t>
            </w:r>
            <w:r>
              <w:rPr>
                <w:color w:val="FF0000"/>
                <w:sz w:val="23"/>
                <w:szCs w:val="23"/>
              </w:rPr>
              <w:t>间隔。</w:t>
            </w:r>
            <w:r>
              <w:rPr>
                <w:rFonts w:hint="eastAsia"/>
                <w:color w:val="FF0000"/>
                <w:sz w:val="23"/>
                <w:szCs w:val="23"/>
              </w:rPr>
              <w:t>）建议不超过20字。</w:t>
            </w:r>
          </w:p>
        </w:tc>
      </w:tr>
    </w:tbl>
    <w:p w14:paraId="23ED2D82">
      <w:pPr>
        <w:spacing w:line="300" w:lineRule="auto"/>
        <w:rPr>
          <w:sz w:val="24"/>
        </w:rPr>
      </w:pPr>
    </w:p>
    <w:p w14:paraId="5CF78BF9">
      <w:pPr>
        <w:spacing w:line="300" w:lineRule="auto"/>
        <w:rPr>
          <w:sz w:val="24"/>
        </w:rPr>
      </w:pPr>
    </w:p>
    <w:p w14:paraId="1FC1AEB1">
      <w:pPr>
        <w:spacing w:line="300" w:lineRule="auto"/>
        <w:rPr>
          <w:sz w:val="24"/>
        </w:rPr>
      </w:pPr>
    </w:p>
    <w:p w14:paraId="645790F8">
      <w:pPr>
        <w:spacing w:line="300" w:lineRule="auto"/>
        <w:rPr>
          <w:sz w:val="24"/>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4323"/>
      </w:tblGrid>
      <w:tr w14:paraId="4549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0E615DAD">
            <w:pPr>
              <w:pStyle w:val="7"/>
              <w:spacing w:line="300" w:lineRule="auto"/>
              <w:jc w:val="right"/>
              <w:rPr>
                <w:rFonts w:ascii="黑体" w:hAnsi="黑体" w:eastAsia="黑体"/>
                <w:sz w:val="30"/>
                <w:szCs w:val="30"/>
              </w:rPr>
            </w:pPr>
            <w:r>
              <w:rPr>
                <w:rFonts w:hint="eastAsia" w:ascii="黑体" w:hAnsi="黑体" w:eastAsia="黑体"/>
                <w:sz w:val="30"/>
                <w:szCs w:val="30"/>
              </w:rPr>
              <w:t>姓    名：</w:t>
            </w:r>
          </w:p>
        </w:tc>
        <w:tc>
          <w:tcPr>
            <w:tcW w:w="4323" w:type="dxa"/>
            <w:tcBorders>
              <w:bottom w:val="single" w:color="auto" w:sz="6" w:space="0"/>
            </w:tcBorders>
          </w:tcPr>
          <w:p w14:paraId="485378AF">
            <w:pPr>
              <w:pStyle w:val="7"/>
              <w:spacing w:line="300" w:lineRule="auto"/>
              <w:jc w:val="center"/>
              <w:rPr>
                <w:rFonts w:ascii="仿宋" w:hAnsi="仿宋" w:eastAsia="仿宋"/>
                <w:sz w:val="32"/>
                <w:szCs w:val="32"/>
              </w:rPr>
            </w:pPr>
          </w:p>
        </w:tc>
      </w:tr>
      <w:tr w14:paraId="267A2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366451A1">
            <w:pPr>
              <w:pStyle w:val="7"/>
              <w:spacing w:line="300" w:lineRule="auto"/>
              <w:jc w:val="right"/>
              <w:rPr>
                <w:rFonts w:ascii="黑体" w:hAnsi="黑体" w:eastAsia="黑体"/>
                <w:sz w:val="30"/>
                <w:szCs w:val="30"/>
              </w:rPr>
            </w:pPr>
            <w:r>
              <w:rPr>
                <w:rFonts w:hint="eastAsia" w:ascii="黑体" w:hAnsi="黑体" w:eastAsia="黑体"/>
                <w:sz w:val="30"/>
                <w:szCs w:val="30"/>
              </w:rPr>
              <w:t>学    号：</w:t>
            </w:r>
          </w:p>
        </w:tc>
        <w:tc>
          <w:tcPr>
            <w:tcW w:w="4323" w:type="dxa"/>
            <w:tcBorders>
              <w:top w:val="single" w:color="auto" w:sz="6" w:space="0"/>
              <w:bottom w:val="single" w:color="auto" w:sz="6" w:space="0"/>
            </w:tcBorders>
          </w:tcPr>
          <w:p w14:paraId="419C5BCA">
            <w:pPr>
              <w:pStyle w:val="7"/>
              <w:spacing w:line="300" w:lineRule="auto"/>
              <w:jc w:val="center"/>
              <w:rPr>
                <w:rFonts w:ascii="仿宋" w:hAnsi="仿宋" w:eastAsia="仿宋"/>
                <w:sz w:val="32"/>
                <w:szCs w:val="32"/>
              </w:rPr>
            </w:pPr>
          </w:p>
        </w:tc>
      </w:tr>
      <w:tr w14:paraId="1655E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373AFEAA">
            <w:pPr>
              <w:pStyle w:val="7"/>
              <w:spacing w:line="300" w:lineRule="auto"/>
              <w:jc w:val="right"/>
              <w:rPr>
                <w:rFonts w:ascii="黑体" w:hAnsi="黑体" w:eastAsia="黑体"/>
                <w:sz w:val="30"/>
                <w:szCs w:val="30"/>
              </w:rPr>
            </w:pPr>
            <w:r>
              <w:rPr>
                <w:rFonts w:hint="eastAsia" w:ascii="黑体" w:hAnsi="黑体" w:eastAsia="黑体"/>
                <w:sz w:val="30"/>
                <w:szCs w:val="30"/>
              </w:rPr>
              <w:t>院    系：</w:t>
            </w:r>
          </w:p>
        </w:tc>
        <w:tc>
          <w:tcPr>
            <w:tcW w:w="4323" w:type="dxa"/>
            <w:tcBorders>
              <w:top w:val="single" w:color="auto" w:sz="6" w:space="0"/>
              <w:bottom w:val="single" w:color="auto" w:sz="6" w:space="0"/>
            </w:tcBorders>
          </w:tcPr>
          <w:p w14:paraId="6D48A103">
            <w:pPr>
              <w:pStyle w:val="7"/>
              <w:spacing w:line="300" w:lineRule="auto"/>
              <w:jc w:val="center"/>
              <w:rPr>
                <w:rFonts w:ascii="仿宋" w:hAnsi="仿宋" w:eastAsia="仿宋"/>
                <w:sz w:val="32"/>
                <w:szCs w:val="32"/>
              </w:rPr>
            </w:pPr>
            <w:r>
              <w:rPr>
                <w:rFonts w:hint="eastAsia" w:ascii="仿宋" w:hAnsi="仿宋" w:eastAsia="仿宋"/>
                <w:sz w:val="32"/>
                <w:szCs w:val="32"/>
              </w:rPr>
              <w:t>汇丰商学院</w:t>
            </w:r>
          </w:p>
        </w:tc>
      </w:tr>
      <w:tr w14:paraId="647F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789D0E40">
            <w:pPr>
              <w:pStyle w:val="7"/>
              <w:spacing w:line="300" w:lineRule="auto"/>
              <w:jc w:val="right"/>
              <w:rPr>
                <w:rFonts w:ascii="黑体" w:hAnsi="黑体" w:eastAsia="黑体"/>
                <w:sz w:val="30"/>
                <w:szCs w:val="30"/>
              </w:rPr>
            </w:pPr>
            <w:r>
              <w:rPr>
                <w:rFonts w:hint="eastAsia" w:ascii="黑体" w:hAnsi="黑体" w:eastAsia="黑体"/>
                <w:sz w:val="30"/>
                <w:szCs w:val="30"/>
              </w:rPr>
              <w:t>专    业：</w:t>
            </w:r>
          </w:p>
        </w:tc>
        <w:tc>
          <w:tcPr>
            <w:tcW w:w="4323" w:type="dxa"/>
            <w:tcBorders>
              <w:top w:val="single" w:color="auto" w:sz="6" w:space="0"/>
              <w:bottom w:val="single" w:color="auto" w:sz="6" w:space="0"/>
            </w:tcBorders>
          </w:tcPr>
          <w:p w14:paraId="3C38A789">
            <w:pPr>
              <w:pStyle w:val="7"/>
              <w:spacing w:line="300" w:lineRule="auto"/>
              <w:jc w:val="center"/>
              <w:rPr>
                <w:rFonts w:ascii="仿宋" w:hAnsi="仿宋" w:eastAsia="仿宋"/>
                <w:sz w:val="32"/>
                <w:szCs w:val="32"/>
              </w:rPr>
            </w:pPr>
            <w:r>
              <w:rPr>
                <w:rFonts w:hint="eastAsia" w:ascii="仿宋" w:hAnsi="仿宋" w:eastAsia="仿宋"/>
                <w:sz w:val="32"/>
                <w:szCs w:val="32"/>
              </w:rPr>
              <w:t>高级管理人员工商管理硕士</w:t>
            </w:r>
          </w:p>
        </w:tc>
      </w:tr>
      <w:tr w14:paraId="55412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1C34B398">
            <w:pPr>
              <w:pStyle w:val="7"/>
              <w:spacing w:line="300" w:lineRule="auto"/>
              <w:jc w:val="right"/>
              <w:rPr>
                <w:rFonts w:ascii="黑体" w:hAnsi="黑体" w:eastAsia="黑体"/>
                <w:sz w:val="30"/>
                <w:szCs w:val="30"/>
              </w:rPr>
            </w:pPr>
            <w:r>
              <w:rPr>
                <w:rFonts w:hint="eastAsia" w:ascii="黑体" w:hAnsi="黑体" w:eastAsia="黑体"/>
                <w:sz w:val="30"/>
                <w:szCs w:val="30"/>
              </w:rPr>
              <w:t>研究方向：</w:t>
            </w:r>
          </w:p>
        </w:tc>
        <w:tc>
          <w:tcPr>
            <w:tcW w:w="4323" w:type="dxa"/>
            <w:tcBorders>
              <w:top w:val="single" w:color="auto" w:sz="6" w:space="0"/>
              <w:bottom w:val="single" w:color="auto" w:sz="6" w:space="0"/>
            </w:tcBorders>
          </w:tcPr>
          <w:p w14:paraId="2CDA7ED9">
            <w:pPr>
              <w:pStyle w:val="7"/>
              <w:spacing w:line="300" w:lineRule="auto"/>
              <w:jc w:val="center"/>
              <w:rPr>
                <w:rFonts w:ascii="仿宋" w:hAnsi="仿宋" w:eastAsia="仿宋"/>
                <w:color w:val="FF0000"/>
                <w:sz w:val="32"/>
                <w:szCs w:val="32"/>
              </w:rPr>
            </w:pPr>
            <w:r>
              <w:rPr>
                <w:rFonts w:hint="eastAsia" w:ascii="仿宋" w:hAnsi="仿宋" w:eastAsia="仿宋"/>
                <w:color w:val="FF0000"/>
                <w:sz w:val="32"/>
                <w:szCs w:val="32"/>
              </w:rPr>
              <w:t>（空着不填）</w:t>
            </w:r>
          </w:p>
        </w:tc>
      </w:tr>
      <w:tr w14:paraId="6C46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3E7F13C9">
            <w:pPr>
              <w:pStyle w:val="7"/>
              <w:spacing w:line="300" w:lineRule="auto"/>
              <w:jc w:val="right"/>
              <w:rPr>
                <w:rFonts w:ascii="黑体" w:hAnsi="黑体" w:eastAsia="黑体"/>
                <w:sz w:val="30"/>
                <w:szCs w:val="30"/>
              </w:rPr>
            </w:pPr>
            <w:r>
              <w:rPr>
                <w:rFonts w:hint="eastAsia" w:ascii="黑体" w:hAnsi="黑体" w:eastAsia="黑体"/>
                <w:sz w:val="30"/>
                <w:szCs w:val="30"/>
              </w:rPr>
              <w:t>导师姓名：</w:t>
            </w:r>
          </w:p>
        </w:tc>
        <w:tc>
          <w:tcPr>
            <w:tcW w:w="4323" w:type="dxa"/>
            <w:tcBorders>
              <w:top w:val="single" w:color="auto" w:sz="6" w:space="0"/>
              <w:bottom w:val="single" w:color="auto" w:sz="6" w:space="0"/>
            </w:tcBorders>
          </w:tcPr>
          <w:p w14:paraId="2C26EC60">
            <w:pPr>
              <w:pStyle w:val="7"/>
              <w:spacing w:line="300" w:lineRule="auto"/>
              <w:jc w:val="center"/>
              <w:rPr>
                <w:rFonts w:ascii="仿宋" w:hAnsi="仿宋" w:eastAsia="仿宋"/>
                <w:sz w:val="32"/>
                <w:szCs w:val="32"/>
              </w:rPr>
            </w:pPr>
          </w:p>
        </w:tc>
      </w:tr>
    </w:tbl>
    <w:p w14:paraId="74B2D059">
      <w:pPr>
        <w:spacing w:line="300" w:lineRule="auto"/>
        <w:jc w:val="center"/>
        <w:rPr>
          <w:rFonts w:ascii="宋体" w:hAnsi="宋体"/>
          <w:sz w:val="24"/>
        </w:rPr>
      </w:pPr>
    </w:p>
    <w:p w14:paraId="0AEFCCC3">
      <w:pPr>
        <w:spacing w:line="300" w:lineRule="auto"/>
        <w:jc w:val="center"/>
        <w:rPr>
          <w:rFonts w:ascii="宋体" w:hAnsi="宋体"/>
          <w:sz w:val="24"/>
        </w:rPr>
      </w:pPr>
    </w:p>
    <w:p w14:paraId="2C8F1402">
      <w:pPr>
        <w:spacing w:line="300" w:lineRule="auto"/>
        <w:jc w:val="center"/>
        <w:rPr>
          <w:rFonts w:ascii="宋体" w:hAnsi="宋体"/>
          <w:sz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hint="eastAsia" w:ascii="仿宋" w:hAnsi="仿宋" w:eastAsia="仿宋"/>
          <w:sz w:val="32"/>
          <w:szCs w:val="32"/>
        </w:rPr>
        <w:sym w:font="Wingdings 2" w:char="0052"/>
      </w:r>
      <w:r>
        <w:rPr>
          <w:rFonts w:hint="eastAsia" w:ascii="仿宋" w:hAnsi="仿宋" w:eastAsia="仿宋"/>
          <w:sz w:val="32"/>
          <w:szCs w:val="32"/>
        </w:rPr>
        <w:t xml:space="preserve"> 专业学位</w:t>
      </w:r>
    </w:p>
    <w:p w14:paraId="07FF48ED">
      <w:pPr>
        <w:spacing w:line="300" w:lineRule="auto"/>
        <w:jc w:val="center"/>
        <w:rPr>
          <w:rFonts w:ascii="宋体" w:hAnsi="宋体"/>
          <w:sz w:val="24"/>
        </w:rPr>
      </w:pPr>
    </w:p>
    <w:p w14:paraId="679D686A">
      <w:pPr>
        <w:spacing w:line="300" w:lineRule="auto"/>
        <w:jc w:val="center"/>
        <w:rPr>
          <w:sz w:val="32"/>
          <w:szCs w:val="32"/>
        </w:rPr>
      </w:pPr>
      <w:r>
        <w:rPr>
          <w:rFonts w:hint="eastAsia"/>
          <w:sz w:val="32"/>
          <w:szCs w:val="32"/>
        </w:rPr>
        <w:t>二〇二</w:t>
      </w:r>
      <w:r>
        <w:rPr>
          <w:rFonts w:hint="eastAsia"/>
          <w:sz w:val="32"/>
          <w:szCs w:val="32"/>
          <w:lang w:eastAsia="zh-CN"/>
        </w:rPr>
        <w:t>六</w:t>
      </w:r>
      <w:r>
        <w:rPr>
          <w:rFonts w:hint="eastAsia"/>
          <w:sz w:val="32"/>
          <w:szCs w:val="32"/>
        </w:rPr>
        <w:t>年  月</w:t>
      </w:r>
    </w:p>
    <w:p w14:paraId="1CBB8CD1">
      <w:pPr>
        <w:jc w:val="left"/>
        <w:rPr>
          <w:b/>
          <w:sz w:val="24"/>
        </w:rPr>
        <w:sectPr>
          <w:footerReference r:id="rId4" w:type="even"/>
          <w:footnotePr>
            <w:numFmt w:val="decimalEnclosedCircleChinese"/>
            <w:numRestart w:val="eachPage"/>
          </w:footnotePr>
          <w:pgSz w:w="11906" w:h="16838"/>
          <w:pgMar w:top="1701" w:right="1474" w:bottom="1418" w:left="1474" w:header="851" w:footer="992" w:gutter="0"/>
          <w:cols w:space="425" w:num="1"/>
          <w:docGrid w:type="linesAndChars" w:linePitch="312" w:charSpace="0"/>
        </w:sectPr>
      </w:pPr>
    </w:p>
    <w:p w14:paraId="6215ED63">
      <w:pPr>
        <w:adjustRightInd w:val="0"/>
        <w:snapToGrid w:val="0"/>
        <w:spacing w:line="480" w:lineRule="auto"/>
        <w:rPr>
          <w:sz w:val="24"/>
        </w:rPr>
      </w:pPr>
    </w:p>
    <w:p w14:paraId="7E40E965">
      <w:pPr>
        <w:spacing w:line="480" w:lineRule="auto"/>
        <w:jc w:val="center"/>
        <w:rPr>
          <w:rFonts w:ascii="黑体" w:hAnsi="黑体" w:eastAsia="黑体"/>
          <w:sz w:val="32"/>
          <w:szCs w:val="32"/>
        </w:rPr>
      </w:pPr>
      <w:r>
        <w:rPr>
          <w:rFonts w:hint="eastAsia" w:ascii="黑体" w:hAnsi="黑体" w:eastAsia="黑体"/>
          <w:sz w:val="32"/>
          <w:szCs w:val="32"/>
        </w:rPr>
        <w:t>版权声明</w:t>
      </w:r>
    </w:p>
    <w:p w14:paraId="1B46C041">
      <w:pPr>
        <w:adjustRightInd w:val="0"/>
        <w:snapToGrid w:val="0"/>
        <w:spacing w:line="480" w:lineRule="auto"/>
        <w:rPr>
          <w:sz w:val="24"/>
        </w:rPr>
      </w:pPr>
    </w:p>
    <w:p w14:paraId="044A3B22">
      <w:pPr>
        <w:spacing w:line="480" w:lineRule="auto"/>
        <w:ind w:firstLine="480" w:firstLineChars="200"/>
        <w:rPr>
          <w:sz w:val="24"/>
          <w:szCs w:val="32"/>
        </w:rPr>
      </w:pPr>
      <w:r>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2ECB3FB3">
      <w:pPr>
        <w:spacing w:line="480" w:lineRule="auto"/>
        <w:rPr>
          <w:sz w:val="24"/>
          <w:szCs w:val="32"/>
        </w:rPr>
      </w:pPr>
    </w:p>
    <w:p w14:paraId="46578048">
      <w:pPr>
        <w:spacing w:line="480" w:lineRule="auto"/>
        <w:rPr>
          <w:sz w:val="24"/>
          <w:szCs w:val="32"/>
        </w:rPr>
        <w:sectPr>
          <w:headerReference r:id="rId5" w:type="even"/>
          <w:footerReference r:id="rId6" w:type="even"/>
          <w:footnotePr>
            <w:numFmt w:val="decimalEnclosedCircleChinese"/>
            <w:numRestart w:val="eachPage"/>
          </w:footnotePr>
          <w:pgSz w:w="11906" w:h="16838"/>
          <w:pgMar w:top="1701" w:right="1474" w:bottom="1418" w:left="1474" w:header="851" w:footer="992" w:gutter="0"/>
          <w:cols w:space="425" w:num="1"/>
          <w:docGrid w:type="linesAndChars" w:linePitch="312" w:charSpace="0"/>
        </w:sectPr>
      </w:pPr>
    </w:p>
    <w:p w14:paraId="25E12439">
      <w:pPr>
        <w:pStyle w:val="2"/>
      </w:pPr>
      <w:bookmarkStart w:id="0" w:name="_Toc108431347"/>
      <w:bookmarkStart w:id="1" w:name="_Toc80108600"/>
      <w:bookmarkStart w:id="2" w:name="_Toc82526588"/>
      <w:bookmarkStart w:id="3" w:name="_Toc38637589"/>
      <w:bookmarkStart w:id="4" w:name="_Toc387132155"/>
      <w:bookmarkStart w:id="5" w:name="_Toc36140831"/>
      <w:r>
        <w:rPr>
          <w:rFonts w:hint="eastAsia"/>
        </w:rPr>
        <w:t>摘要</w:t>
      </w:r>
      <w:bookmarkEnd w:id="0"/>
      <w:bookmarkEnd w:id="1"/>
      <w:bookmarkEnd w:id="2"/>
      <w:bookmarkEnd w:id="3"/>
      <w:bookmarkEnd w:id="4"/>
      <w:bookmarkEnd w:id="5"/>
    </w:p>
    <w:p w14:paraId="49375EEC">
      <w:r>
        <w:rPr>
          <w:rFonts w:hint="eastAsia"/>
          <w:color w:val="FF0000"/>
        </w:rPr>
        <w:t>（标题“摘要”：</w:t>
      </w:r>
      <w:r>
        <w:rPr>
          <w:rFonts w:ascii="宋体" w:hAnsi="宋体" w:cs="宋体"/>
          <w:color w:val="FF0000"/>
          <w:kern w:val="0"/>
          <w:sz w:val="23"/>
          <w:szCs w:val="23"/>
        </w:rPr>
        <w:t>黑体三号字，居中</w:t>
      </w:r>
      <w:r>
        <w:rPr>
          <w:rFonts w:hint="eastAsia" w:ascii="宋体" w:hAnsi="宋体" w:cs="宋体"/>
          <w:color w:val="FF0000"/>
          <w:kern w:val="0"/>
          <w:sz w:val="23"/>
          <w:szCs w:val="23"/>
        </w:rPr>
        <w:t>，</w:t>
      </w:r>
      <w:r>
        <w:rPr>
          <w:rFonts w:ascii="宋体" w:hAnsi="宋体" w:cs="宋体"/>
          <w:color w:val="FF0000"/>
          <w:kern w:val="0"/>
          <w:sz w:val="23"/>
          <w:szCs w:val="23"/>
        </w:rPr>
        <w:t>单倍行距，段前空24磅，段后空18磅。</w:t>
      </w:r>
      <w:r>
        <w:rPr>
          <w:rFonts w:hint="eastAsia" w:ascii="宋体" w:hAnsi="宋体" w:cs="宋体"/>
          <w:color w:val="FF0000"/>
          <w:kern w:val="0"/>
          <w:sz w:val="23"/>
          <w:szCs w:val="23"/>
        </w:rPr>
        <w:t>）</w:t>
      </w:r>
    </w:p>
    <w:p w14:paraId="6C4150C2">
      <w:pPr>
        <w:adjustRightInd w:val="0"/>
        <w:snapToGrid w:val="0"/>
        <w:spacing w:line="400" w:lineRule="exact"/>
        <w:ind w:firstLine="480" w:firstLineChars="200"/>
        <w:rPr>
          <w:sz w:val="24"/>
        </w:rPr>
      </w:pPr>
      <w:r>
        <w:rPr>
          <w:rFonts w:hint="eastAsia"/>
          <w:sz w:val="24"/>
        </w:rPr>
        <w:t>论文的研究目的和意义是</w:t>
      </w:r>
      <w:r>
        <w:rPr>
          <w:sz w:val="24"/>
        </w:rPr>
        <w:t>……</w:t>
      </w:r>
      <w:r>
        <w:rPr>
          <w:rFonts w:hint="eastAsia"/>
          <w:sz w:val="24"/>
        </w:rPr>
        <w:t>.</w:t>
      </w:r>
    </w:p>
    <w:p w14:paraId="20C41831">
      <w:pPr>
        <w:adjustRightInd w:val="0"/>
        <w:snapToGrid w:val="0"/>
        <w:spacing w:line="400" w:lineRule="exact"/>
        <w:ind w:firstLine="480" w:firstLineChars="200"/>
        <w:rPr>
          <w:sz w:val="24"/>
        </w:rPr>
      </w:pPr>
      <w:r>
        <w:rPr>
          <w:rFonts w:hint="eastAsia"/>
          <w:sz w:val="24"/>
        </w:rPr>
        <w:t>本文</w:t>
      </w:r>
      <w:r>
        <w:rPr>
          <w:vertAlign w:val="superscript"/>
        </w:rPr>
        <w:footnoteReference w:id="0"/>
      </w:r>
      <w:r>
        <w:rPr>
          <w:rFonts w:hint="eastAsia"/>
          <w:sz w:val="24"/>
        </w:rPr>
        <w:t>采用的研究方法是</w:t>
      </w:r>
      <w:r>
        <w:rPr>
          <w:sz w:val="24"/>
        </w:rPr>
        <w:t>……</w:t>
      </w:r>
    </w:p>
    <w:p w14:paraId="1DE0D111">
      <w:pPr>
        <w:adjustRightInd w:val="0"/>
        <w:snapToGrid w:val="0"/>
        <w:spacing w:line="400" w:lineRule="exact"/>
        <w:ind w:firstLine="480" w:firstLineChars="200"/>
        <w:rPr>
          <w:sz w:val="24"/>
        </w:rPr>
      </w:pPr>
      <w:r>
        <w:rPr>
          <w:rFonts w:hint="eastAsia"/>
          <w:sz w:val="24"/>
        </w:rPr>
        <w:t>研究表明</w:t>
      </w:r>
      <w:r>
        <w:rPr>
          <w:sz w:val="24"/>
        </w:rPr>
        <w:t>……</w:t>
      </w:r>
      <w:r>
        <w:rPr>
          <w:rFonts w:hint="eastAsia"/>
          <w:sz w:val="24"/>
        </w:rPr>
        <w:t>.</w:t>
      </w:r>
    </w:p>
    <w:p w14:paraId="54C134AB">
      <w:pPr>
        <w:jc w:val="center"/>
        <w:rPr>
          <w:color w:val="FF0000"/>
          <w:szCs w:val="21"/>
        </w:rPr>
      </w:pPr>
      <w:r>
        <w:rPr>
          <w:rFonts w:hint="eastAsia"/>
          <w:color w:val="FF0000"/>
          <w:szCs w:val="21"/>
        </w:rPr>
        <w:t>（摘要内容：小四宋体，两端对齐，</w:t>
      </w:r>
      <w:r>
        <w:rPr>
          <w:color w:val="FF0000"/>
          <w:szCs w:val="21"/>
        </w:rPr>
        <w:t>段落首行空两个汉字符，行距为固定值20磅，段前空0磅，段后空0</w:t>
      </w:r>
      <w:r>
        <w:rPr>
          <w:rFonts w:hint="eastAsia"/>
          <w:color w:val="FF0000"/>
          <w:szCs w:val="21"/>
        </w:rPr>
        <w:t>）</w:t>
      </w:r>
    </w:p>
    <w:p w14:paraId="130E6681">
      <w:pPr>
        <w:adjustRightInd w:val="0"/>
        <w:snapToGrid w:val="0"/>
        <w:spacing w:line="400" w:lineRule="exact"/>
        <w:ind w:firstLine="480" w:firstLineChars="200"/>
        <w:rPr>
          <w:sz w:val="24"/>
        </w:rPr>
      </w:pPr>
    </w:p>
    <w:p w14:paraId="2A7F294C">
      <w:pPr>
        <w:adjustRightInd w:val="0"/>
        <w:snapToGrid w:val="0"/>
        <w:spacing w:line="400" w:lineRule="exact"/>
        <w:ind w:firstLine="480" w:firstLineChars="200"/>
        <w:rPr>
          <w:sz w:val="24"/>
        </w:rPr>
      </w:pPr>
    </w:p>
    <w:p w14:paraId="6B60188E">
      <w:pPr>
        <w:adjustRightInd w:val="0"/>
        <w:snapToGrid w:val="0"/>
        <w:spacing w:line="400" w:lineRule="exact"/>
        <w:ind w:firstLine="480" w:firstLineChars="200"/>
        <w:rPr>
          <w:sz w:val="24"/>
        </w:rPr>
      </w:pPr>
    </w:p>
    <w:p w14:paraId="609AF885">
      <w:pPr>
        <w:adjustRightInd w:val="0"/>
        <w:snapToGrid w:val="0"/>
        <w:spacing w:line="400" w:lineRule="exact"/>
        <w:ind w:firstLine="480" w:firstLineChars="200"/>
        <w:rPr>
          <w:sz w:val="24"/>
        </w:rPr>
      </w:pPr>
    </w:p>
    <w:p w14:paraId="343CE6C0">
      <w:pPr>
        <w:adjustRightInd w:val="0"/>
        <w:snapToGrid w:val="0"/>
        <w:spacing w:line="400" w:lineRule="exact"/>
        <w:ind w:firstLine="480" w:firstLineChars="200"/>
        <w:rPr>
          <w:sz w:val="24"/>
        </w:rPr>
      </w:pPr>
    </w:p>
    <w:p w14:paraId="1F6D24D3">
      <w:pPr>
        <w:adjustRightInd w:val="0"/>
        <w:snapToGrid w:val="0"/>
        <w:spacing w:line="400" w:lineRule="exact"/>
        <w:ind w:firstLine="480" w:firstLineChars="200"/>
        <w:rPr>
          <w:sz w:val="24"/>
        </w:rPr>
      </w:pPr>
    </w:p>
    <w:p w14:paraId="392A7AA9">
      <w:pPr>
        <w:adjustRightInd w:val="0"/>
        <w:snapToGrid w:val="0"/>
        <w:spacing w:line="400" w:lineRule="exact"/>
        <w:ind w:firstLine="480" w:firstLineChars="200"/>
        <w:rPr>
          <w:sz w:val="24"/>
        </w:rPr>
      </w:pPr>
    </w:p>
    <w:p w14:paraId="2DB06E3A">
      <w:pPr>
        <w:adjustRightInd w:val="0"/>
        <w:snapToGrid w:val="0"/>
        <w:spacing w:line="400" w:lineRule="exact"/>
        <w:ind w:firstLine="480" w:firstLineChars="200"/>
        <w:rPr>
          <w:sz w:val="24"/>
        </w:rPr>
      </w:pPr>
    </w:p>
    <w:p w14:paraId="64816FD3">
      <w:pPr>
        <w:adjustRightInd w:val="0"/>
        <w:snapToGrid w:val="0"/>
        <w:spacing w:line="400" w:lineRule="exact"/>
        <w:ind w:firstLine="480" w:firstLineChars="200"/>
        <w:rPr>
          <w:sz w:val="24"/>
        </w:rPr>
      </w:pPr>
    </w:p>
    <w:p w14:paraId="54ABD9CD">
      <w:pPr>
        <w:adjustRightInd w:val="0"/>
        <w:snapToGrid w:val="0"/>
        <w:spacing w:line="400" w:lineRule="exact"/>
        <w:ind w:firstLine="480" w:firstLineChars="200"/>
        <w:rPr>
          <w:sz w:val="24"/>
        </w:rPr>
      </w:pPr>
    </w:p>
    <w:p w14:paraId="5FCF79BE">
      <w:pPr>
        <w:adjustRightInd w:val="0"/>
        <w:snapToGrid w:val="0"/>
        <w:spacing w:line="400" w:lineRule="exact"/>
        <w:ind w:firstLine="480" w:firstLineChars="200"/>
        <w:rPr>
          <w:sz w:val="24"/>
        </w:rPr>
      </w:pPr>
    </w:p>
    <w:p w14:paraId="357E59EC">
      <w:pPr>
        <w:adjustRightInd w:val="0"/>
        <w:snapToGrid w:val="0"/>
        <w:spacing w:line="400" w:lineRule="exact"/>
        <w:ind w:firstLine="480" w:firstLineChars="200"/>
        <w:rPr>
          <w:sz w:val="24"/>
        </w:rPr>
      </w:pPr>
    </w:p>
    <w:p w14:paraId="4B4C7BCA">
      <w:pPr>
        <w:adjustRightInd w:val="0"/>
        <w:snapToGrid w:val="0"/>
        <w:spacing w:line="400" w:lineRule="exact"/>
        <w:ind w:firstLine="480" w:firstLineChars="200"/>
        <w:rPr>
          <w:sz w:val="24"/>
        </w:rPr>
      </w:pPr>
    </w:p>
    <w:p w14:paraId="5035D20B">
      <w:pPr>
        <w:adjustRightInd w:val="0"/>
        <w:snapToGrid w:val="0"/>
        <w:spacing w:line="400" w:lineRule="exact"/>
        <w:ind w:firstLine="480" w:firstLineChars="200"/>
        <w:rPr>
          <w:sz w:val="24"/>
        </w:rPr>
      </w:pPr>
    </w:p>
    <w:p w14:paraId="3BC7CBC9">
      <w:pPr>
        <w:adjustRightInd w:val="0"/>
        <w:snapToGrid w:val="0"/>
        <w:spacing w:line="400" w:lineRule="exact"/>
        <w:ind w:firstLine="480" w:firstLineChars="200"/>
        <w:rPr>
          <w:sz w:val="24"/>
        </w:rPr>
      </w:pPr>
    </w:p>
    <w:p w14:paraId="7AE1A50C">
      <w:pPr>
        <w:adjustRightInd w:val="0"/>
        <w:snapToGrid w:val="0"/>
        <w:spacing w:line="400" w:lineRule="exact"/>
        <w:ind w:firstLine="480" w:firstLineChars="200"/>
        <w:rPr>
          <w:sz w:val="24"/>
        </w:rPr>
      </w:pPr>
    </w:p>
    <w:p w14:paraId="3D85C50E">
      <w:pPr>
        <w:adjustRightInd w:val="0"/>
        <w:snapToGrid w:val="0"/>
        <w:spacing w:line="400" w:lineRule="exact"/>
        <w:ind w:firstLine="480" w:firstLineChars="200"/>
        <w:rPr>
          <w:sz w:val="24"/>
        </w:rPr>
      </w:pPr>
    </w:p>
    <w:p w14:paraId="4FE58220">
      <w:pPr>
        <w:adjustRightInd w:val="0"/>
        <w:snapToGrid w:val="0"/>
        <w:spacing w:line="400" w:lineRule="exact"/>
        <w:ind w:firstLine="480" w:firstLineChars="200"/>
        <w:rPr>
          <w:sz w:val="24"/>
        </w:rPr>
      </w:pPr>
    </w:p>
    <w:p w14:paraId="32BDEFE0">
      <w:pPr>
        <w:adjustRightInd w:val="0"/>
        <w:snapToGrid w:val="0"/>
        <w:spacing w:line="400" w:lineRule="exact"/>
        <w:ind w:firstLine="480" w:firstLineChars="200"/>
        <w:rPr>
          <w:sz w:val="24"/>
        </w:rPr>
      </w:pPr>
    </w:p>
    <w:p w14:paraId="3BA82D95">
      <w:pPr>
        <w:adjustRightInd w:val="0"/>
        <w:snapToGrid w:val="0"/>
        <w:spacing w:line="400" w:lineRule="exact"/>
        <w:rPr>
          <w:sz w:val="24"/>
        </w:rPr>
      </w:pPr>
    </w:p>
    <w:p w14:paraId="3DE9725D">
      <w:pPr>
        <w:adjustRightInd w:val="0"/>
        <w:snapToGrid w:val="0"/>
        <w:spacing w:line="400" w:lineRule="exact"/>
        <w:rPr>
          <w:sz w:val="24"/>
        </w:rPr>
      </w:pPr>
    </w:p>
    <w:p w14:paraId="3FD52D55">
      <w:pPr>
        <w:widowControl/>
        <w:spacing w:line="400" w:lineRule="exact"/>
        <w:ind w:firstLine="407" w:firstLineChars="177"/>
        <w:rPr>
          <w:rFonts w:ascii="宋体" w:hAnsi="Courier New" w:cs="幼圆"/>
          <w:b/>
          <w:color w:val="FF0000"/>
          <w:sz w:val="24"/>
        </w:rPr>
      </w:pPr>
      <w:r>
        <w:rPr>
          <w:rFonts w:hint="eastAsia"/>
          <w:color w:val="FF0000"/>
          <w:sz w:val="23"/>
          <w:szCs w:val="23"/>
        </w:rPr>
        <w:t>关键词</w:t>
      </w:r>
      <w:r>
        <w:rPr>
          <w:color w:val="FF0000"/>
          <w:sz w:val="23"/>
          <w:szCs w:val="23"/>
        </w:rPr>
        <w:t>应有</w:t>
      </w:r>
      <w:r>
        <w:rPr>
          <w:b/>
          <w:bCs/>
          <w:color w:val="FF0000"/>
          <w:sz w:val="23"/>
          <w:szCs w:val="23"/>
        </w:rPr>
        <w:t>3</w:t>
      </w:r>
      <w:r>
        <w:rPr>
          <w:color w:val="FF0000"/>
          <w:sz w:val="23"/>
          <w:szCs w:val="23"/>
        </w:rPr>
        <w:t>~</w:t>
      </w:r>
      <w:r>
        <w:rPr>
          <w:b/>
          <w:bCs/>
          <w:color w:val="FF0000"/>
          <w:sz w:val="23"/>
          <w:szCs w:val="23"/>
        </w:rPr>
        <w:t>5</w:t>
      </w:r>
      <w:r>
        <w:rPr>
          <w:color w:val="FF0000"/>
          <w:sz w:val="23"/>
          <w:szCs w:val="23"/>
        </w:rPr>
        <w:t>个，每个关键词之间用</w:t>
      </w:r>
      <w:r>
        <w:rPr>
          <w:rFonts w:hint="eastAsia"/>
          <w:color w:val="FF0000"/>
          <w:sz w:val="23"/>
          <w:szCs w:val="23"/>
        </w:rPr>
        <w:t>中文</w:t>
      </w:r>
      <w:r>
        <w:rPr>
          <w:color w:val="FF0000"/>
          <w:sz w:val="23"/>
          <w:szCs w:val="23"/>
        </w:rPr>
        <w:t>逗号间隔。关键词放摘要页最下方，从新的一行撰写。</w:t>
      </w:r>
    </w:p>
    <w:p w14:paraId="7038DDA8">
      <w:pPr>
        <w:adjustRightInd w:val="0"/>
        <w:snapToGrid w:val="0"/>
        <w:spacing w:line="400" w:lineRule="exact"/>
        <w:ind w:firstLine="480" w:firstLineChars="200"/>
        <w:rPr>
          <w:sz w:val="24"/>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701" w:right="1474" w:bottom="1418" w:left="1474" w:header="1134" w:footer="992" w:gutter="0"/>
          <w:pgNumType w:fmt="upperRoman" w:start="1"/>
          <w:cols w:space="425" w:num="1"/>
          <w:docGrid w:type="linesAndChars" w:linePitch="312" w:charSpace="0"/>
        </w:sectPr>
      </w:pPr>
      <w:r>
        <w:rPr>
          <w:rFonts w:hint="eastAsia"/>
          <w:sz w:val="24"/>
        </w:rPr>
        <w:t xml:space="preserve">关键词：关键词1，关键词2，关键词3 </w:t>
      </w:r>
    </w:p>
    <w:p w14:paraId="509C76AF">
      <w:pPr>
        <w:pStyle w:val="7"/>
        <w:spacing w:before="480" w:after="360"/>
        <w:jc w:val="center"/>
        <w:rPr>
          <w:rFonts w:ascii="Arial" w:hAnsi="Arial" w:cs="Arial"/>
          <w:sz w:val="32"/>
          <w:szCs w:val="32"/>
        </w:rPr>
      </w:pPr>
      <w:r>
        <w:rPr>
          <w:rFonts w:ascii="Arial" w:hAnsi="Arial" w:cs="Arial"/>
          <w:sz w:val="32"/>
          <w:szCs w:val="32"/>
        </w:rPr>
        <w:t>ENGLISH TITLE</w:t>
      </w:r>
    </w:p>
    <w:p w14:paraId="1D81ECC5">
      <w:pPr>
        <w:spacing w:line="400" w:lineRule="exact"/>
        <w:jc w:val="center"/>
        <w:rPr>
          <w:sz w:val="24"/>
        </w:rPr>
      </w:pPr>
      <w:r>
        <w:rPr>
          <w:sz w:val="24"/>
        </w:rPr>
        <w:t>Author Name</w:t>
      </w:r>
      <w:r>
        <w:rPr>
          <w:rFonts w:hint="eastAsia"/>
          <w:sz w:val="24"/>
        </w:rPr>
        <w:t xml:space="preserve"> </w:t>
      </w:r>
      <w:r>
        <w:rPr>
          <w:sz w:val="24"/>
        </w:rPr>
        <w:t xml:space="preserve">( </w:t>
      </w:r>
      <w:r>
        <w:rPr>
          <w:rFonts w:hint="eastAsia"/>
          <w:sz w:val="24"/>
        </w:rPr>
        <w:t>EMBA Program</w:t>
      </w:r>
      <w:r>
        <w:rPr>
          <w:sz w:val="24"/>
        </w:rPr>
        <w:t>)</w:t>
      </w:r>
    </w:p>
    <w:p w14:paraId="1C650933">
      <w:pPr>
        <w:spacing w:line="400" w:lineRule="exact"/>
        <w:jc w:val="center"/>
        <w:rPr>
          <w:sz w:val="24"/>
        </w:rPr>
      </w:pPr>
      <w:r>
        <w:rPr>
          <w:rFonts w:hint="eastAsia"/>
          <w:sz w:val="24"/>
        </w:rPr>
        <w:t>Supervised</w:t>
      </w:r>
      <w:r>
        <w:rPr>
          <w:sz w:val="24"/>
        </w:rPr>
        <w:t xml:space="preserve"> by </w:t>
      </w:r>
      <w:r>
        <w:rPr>
          <w:rFonts w:hint="eastAsia"/>
          <w:sz w:val="24"/>
        </w:rPr>
        <w:t xml:space="preserve">Professor </w:t>
      </w:r>
      <w:r>
        <w:rPr>
          <w:sz w:val="24"/>
        </w:rPr>
        <w:t>……</w:t>
      </w:r>
    </w:p>
    <w:p w14:paraId="6B1EB5E1">
      <w:pPr>
        <w:pStyle w:val="2"/>
        <w:spacing w:before="400" w:after="160" w:line="400" w:lineRule="exact"/>
        <w:rPr>
          <w:rFonts w:ascii="Arial Unicode MS" w:hAnsi="Arial Unicode MS" w:eastAsia="Arial Unicode MS" w:cs="Arial Unicode MS"/>
          <w:sz w:val="24"/>
          <w:szCs w:val="24"/>
        </w:rPr>
      </w:pPr>
      <w:bookmarkStart w:id="6" w:name="_Toc108431348"/>
      <w:bookmarkStart w:id="7" w:name="_Toc82526589"/>
      <w:bookmarkStart w:id="8" w:name="_Toc38637590"/>
      <w:bookmarkStart w:id="9" w:name="_Toc80108601"/>
      <w:bookmarkStart w:id="10" w:name="_Toc36140832"/>
      <w:bookmarkStart w:id="11" w:name="_Toc387132156"/>
      <w:r>
        <w:rPr>
          <w:rFonts w:ascii="Arial Unicode MS" w:hAnsi="Arial Unicode MS" w:eastAsia="Arial Unicode MS" w:cs="Arial Unicode MS"/>
          <w:sz w:val="24"/>
          <w:szCs w:val="24"/>
        </w:rPr>
        <w:t>ABSTRACT</w:t>
      </w:r>
      <w:bookmarkEnd w:id="6"/>
      <w:bookmarkEnd w:id="7"/>
      <w:bookmarkEnd w:id="8"/>
      <w:bookmarkEnd w:id="9"/>
      <w:bookmarkEnd w:id="10"/>
      <w:bookmarkEnd w:id="11"/>
    </w:p>
    <w:p w14:paraId="1434561A">
      <w:pPr>
        <w:pStyle w:val="7"/>
        <w:spacing w:line="400" w:lineRule="exact"/>
        <w:ind w:firstLine="420"/>
        <w:rPr>
          <w:rFonts w:ascii="Times New Roman" w:hAnsi="Times New Roman" w:cs="Times New Roman"/>
          <w:sz w:val="24"/>
          <w:szCs w:val="24"/>
        </w:rPr>
      </w:pPr>
      <w:r>
        <w:rPr>
          <w:rFonts w:ascii="Times New Roman" w:hAnsi="Times New Roman" w:cs="Times New Roman"/>
          <w:sz w:val="24"/>
          <w:szCs w:val="24"/>
        </w:rPr>
        <w:t>With the rapid development of China's economy and globalization, more and more Chinese companies go to list overseas. Overseas capital markets have become an important source of financing for Chinese companies. However, since 2011, many Chinese stocks have delisted from overseas markets. Some companies are no longer suitable for overseas capital markets. It verified the importance of listed location.</w:t>
      </w:r>
    </w:p>
    <w:p w14:paraId="36D7E383">
      <w:pPr>
        <w:pStyle w:val="7"/>
        <w:spacing w:line="400" w:lineRule="exact"/>
        <w:ind w:firstLine="420"/>
        <w:rPr>
          <w:rFonts w:ascii="Times New Roman" w:hAnsi="Times New Roman" w:cs="Times New Roman"/>
          <w:sz w:val="24"/>
          <w:szCs w:val="24"/>
        </w:rPr>
      </w:pPr>
    </w:p>
    <w:p w14:paraId="133FD7AF">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英文题目用</w:t>
      </w:r>
      <w:r>
        <w:rPr>
          <w:b/>
          <w:bCs/>
          <w:color w:val="FF0000"/>
          <w:kern w:val="0"/>
          <w:sz w:val="23"/>
          <w:szCs w:val="23"/>
        </w:rPr>
        <w:t>Arial</w:t>
      </w:r>
      <w:r>
        <w:rPr>
          <w:rFonts w:ascii="宋体" w:hAnsi="宋体" w:cs="宋体"/>
          <w:color w:val="FF0000"/>
          <w:kern w:val="0"/>
          <w:sz w:val="23"/>
          <w:szCs w:val="23"/>
        </w:rPr>
        <w:t>三号字体，居中书写，单倍行距，段前空</w:t>
      </w:r>
      <w:r>
        <w:rPr>
          <w:color w:val="FF0000"/>
          <w:kern w:val="0"/>
          <w:sz w:val="23"/>
          <w:szCs w:val="23"/>
        </w:rPr>
        <w:t>24</w:t>
      </w:r>
      <w:r>
        <w:rPr>
          <w:rFonts w:ascii="宋体" w:hAnsi="宋体" w:cs="宋体"/>
          <w:color w:val="FF0000"/>
          <w:kern w:val="0"/>
          <w:sz w:val="23"/>
          <w:szCs w:val="23"/>
        </w:rPr>
        <w:t>磅，段后空</w:t>
      </w:r>
      <w:r>
        <w:rPr>
          <w:color w:val="FF0000"/>
          <w:kern w:val="0"/>
          <w:sz w:val="23"/>
          <w:szCs w:val="23"/>
        </w:rPr>
        <w:t>18</w:t>
      </w:r>
      <w:r>
        <w:rPr>
          <w:rFonts w:ascii="宋体" w:hAnsi="宋体" w:cs="宋体"/>
          <w:color w:val="FF0000"/>
          <w:kern w:val="0"/>
          <w:sz w:val="23"/>
          <w:szCs w:val="23"/>
        </w:rPr>
        <w:t>磅。</w:t>
      </w:r>
    </w:p>
    <w:p w14:paraId="134205CE">
      <w:pPr>
        <w:autoSpaceDE w:val="0"/>
        <w:autoSpaceDN w:val="0"/>
        <w:adjustRightInd w:val="0"/>
        <w:spacing w:line="400" w:lineRule="exact"/>
        <w:jc w:val="left"/>
        <w:rPr>
          <w:rFonts w:ascii="宋体" w:hAnsi="宋体" w:cs="宋体"/>
          <w:color w:val="FF0000"/>
          <w:kern w:val="0"/>
          <w:sz w:val="23"/>
          <w:szCs w:val="23"/>
        </w:rPr>
      </w:pPr>
    </w:p>
    <w:p w14:paraId="66E57046">
      <w:pPr>
        <w:pStyle w:val="25"/>
        <w:spacing w:line="400" w:lineRule="exact"/>
        <w:rPr>
          <w:rFonts w:hAnsi="宋体"/>
          <w:color w:val="FF0000"/>
          <w:sz w:val="23"/>
          <w:szCs w:val="23"/>
        </w:rPr>
      </w:pPr>
      <w:r>
        <w:rPr>
          <w:rFonts w:hAnsi="宋体"/>
          <w:color w:val="FF0000"/>
          <w:sz w:val="23"/>
          <w:szCs w:val="23"/>
        </w:rPr>
        <w:t>作者姓名、专业名称（用括号括起放姓名之后）和指导教师姓名用</w:t>
      </w:r>
      <w:r>
        <w:rPr>
          <w:rFonts w:ascii="Times New Roman" w:hAnsi="Times New Roman" w:cs="Times New Roman"/>
          <w:color w:val="FF0000"/>
          <w:sz w:val="23"/>
          <w:szCs w:val="23"/>
        </w:rPr>
        <w:t>Times New</w:t>
      </w:r>
      <w:r>
        <w:rPr>
          <w:rFonts w:hint="eastAsia" w:ascii="Times New Roman" w:hAnsi="Times New Roman" w:cs="Times New Roman"/>
          <w:color w:val="FF0000"/>
          <w:sz w:val="23"/>
          <w:szCs w:val="23"/>
        </w:rPr>
        <w:t xml:space="preserve"> </w:t>
      </w:r>
      <w:r>
        <w:rPr>
          <w:rFonts w:ascii="Times New Roman" w:hAnsi="Times New Roman" w:cs="Times New Roman"/>
          <w:color w:val="FF0000"/>
          <w:sz w:val="23"/>
          <w:szCs w:val="23"/>
        </w:rPr>
        <w:t>Roman</w:t>
      </w:r>
      <w:r>
        <w:rPr>
          <w:rFonts w:hAnsi="宋体"/>
          <w:color w:val="FF0000"/>
          <w:sz w:val="23"/>
          <w:szCs w:val="23"/>
        </w:rPr>
        <w:t>小四号字体，居中书写，固定行距</w:t>
      </w:r>
      <w:r>
        <w:rPr>
          <w:rFonts w:ascii="Times New Roman" w:hAnsi="Times New Roman" w:cs="Times New Roman"/>
          <w:color w:val="FF0000"/>
          <w:sz w:val="23"/>
          <w:szCs w:val="23"/>
        </w:rPr>
        <w:t>20</w:t>
      </w:r>
      <w:r>
        <w:rPr>
          <w:rFonts w:hAnsi="宋体"/>
          <w:color w:val="FF0000"/>
          <w:sz w:val="23"/>
          <w:szCs w:val="23"/>
        </w:rPr>
        <w:t>磅，段前、段后空</w:t>
      </w:r>
      <w:r>
        <w:rPr>
          <w:rFonts w:ascii="Times New Roman" w:hAnsi="Times New Roman" w:cs="Times New Roman"/>
          <w:color w:val="FF0000"/>
          <w:sz w:val="23"/>
          <w:szCs w:val="23"/>
        </w:rPr>
        <w:t>0</w:t>
      </w:r>
      <w:r>
        <w:rPr>
          <w:rFonts w:hAnsi="宋体"/>
          <w:color w:val="FF0000"/>
          <w:sz w:val="23"/>
          <w:szCs w:val="23"/>
        </w:rPr>
        <w:t>磅。</w:t>
      </w:r>
    </w:p>
    <w:p w14:paraId="0B110F5D">
      <w:pPr>
        <w:pStyle w:val="25"/>
        <w:spacing w:line="400" w:lineRule="exact"/>
        <w:rPr>
          <w:rFonts w:hAnsi="宋体"/>
          <w:color w:val="FF0000"/>
          <w:sz w:val="23"/>
          <w:szCs w:val="23"/>
        </w:rPr>
      </w:pPr>
    </w:p>
    <w:p w14:paraId="288725C6">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w:t>
      </w:r>
      <w:r>
        <w:rPr>
          <w:color w:val="FF0000"/>
          <w:kern w:val="0"/>
          <w:sz w:val="23"/>
          <w:szCs w:val="23"/>
        </w:rPr>
        <w:t>ABSTRACT</w:t>
      </w:r>
      <w:r>
        <w:rPr>
          <w:rFonts w:ascii="宋体" w:hAnsi="宋体" w:cs="宋体"/>
          <w:color w:val="FF0000"/>
          <w:kern w:val="0"/>
          <w:sz w:val="23"/>
          <w:szCs w:val="23"/>
        </w:rPr>
        <w:t>”用</w:t>
      </w:r>
      <w:r>
        <w:rPr>
          <w:color w:val="FF0000"/>
          <w:kern w:val="0"/>
          <w:sz w:val="23"/>
          <w:szCs w:val="23"/>
        </w:rPr>
        <w:t>Arial</w:t>
      </w:r>
      <w:r>
        <w:rPr>
          <w:rFonts w:ascii="宋体" w:hAnsi="宋体" w:cs="宋体"/>
          <w:color w:val="FF0000"/>
          <w:kern w:val="0"/>
          <w:sz w:val="23"/>
          <w:szCs w:val="23"/>
        </w:rPr>
        <w:t>小四号字体居中书写，固定行距</w:t>
      </w:r>
      <w:r>
        <w:rPr>
          <w:color w:val="FF0000"/>
          <w:kern w:val="0"/>
          <w:sz w:val="23"/>
          <w:szCs w:val="23"/>
        </w:rPr>
        <w:t>20</w:t>
      </w:r>
      <w:r>
        <w:rPr>
          <w:rFonts w:ascii="宋体" w:hAnsi="宋体" w:cs="宋体"/>
          <w:color w:val="FF0000"/>
          <w:kern w:val="0"/>
          <w:sz w:val="23"/>
          <w:szCs w:val="23"/>
        </w:rPr>
        <w:t>磅，段前空</w:t>
      </w:r>
      <w:r>
        <w:rPr>
          <w:color w:val="FF0000"/>
          <w:kern w:val="0"/>
          <w:sz w:val="23"/>
          <w:szCs w:val="23"/>
        </w:rPr>
        <w:t>8</w:t>
      </w:r>
      <w:r>
        <w:rPr>
          <w:rFonts w:ascii="宋体" w:hAnsi="宋体" w:cs="宋体"/>
          <w:color w:val="FF0000"/>
          <w:kern w:val="0"/>
          <w:sz w:val="23"/>
          <w:szCs w:val="23"/>
        </w:rPr>
        <w:t>磅，段后空</w:t>
      </w:r>
      <w:r>
        <w:rPr>
          <w:color w:val="FF0000"/>
          <w:kern w:val="0"/>
          <w:sz w:val="23"/>
          <w:szCs w:val="23"/>
        </w:rPr>
        <w:t>6</w:t>
      </w:r>
      <w:r>
        <w:rPr>
          <w:rFonts w:ascii="宋体" w:hAnsi="宋体" w:cs="宋体"/>
          <w:color w:val="FF0000"/>
          <w:kern w:val="0"/>
          <w:sz w:val="23"/>
          <w:szCs w:val="23"/>
        </w:rPr>
        <w:t>磅。</w:t>
      </w:r>
    </w:p>
    <w:p w14:paraId="63C0DF3D">
      <w:pPr>
        <w:autoSpaceDE w:val="0"/>
        <w:autoSpaceDN w:val="0"/>
        <w:adjustRightInd w:val="0"/>
        <w:spacing w:line="400" w:lineRule="exact"/>
        <w:jc w:val="left"/>
        <w:rPr>
          <w:rFonts w:ascii="宋体" w:hAnsi="宋体" w:cs="宋体"/>
          <w:color w:val="FF0000"/>
          <w:kern w:val="0"/>
          <w:sz w:val="23"/>
          <w:szCs w:val="23"/>
        </w:rPr>
      </w:pPr>
    </w:p>
    <w:p w14:paraId="79411DD8">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摘要内容和关键词（</w:t>
      </w:r>
      <w:r>
        <w:rPr>
          <w:color w:val="FF0000"/>
          <w:kern w:val="0"/>
          <w:sz w:val="23"/>
          <w:szCs w:val="23"/>
        </w:rPr>
        <w:t>KEY WORDS</w:t>
      </w:r>
      <w:r>
        <w:rPr>
          <w:rFonts w:ascii="宋体" w:hAnsi="宋体" w:cs="宋体"/>
          <w:color w:val="FF0000"/>
          <w:kern w:val="0"/>
          <w:sz w:val="23"/>
          <w:szCs w:val="23"/>
        </w:rPr>
        <w:t>）用小四号</w:t>
      </w:r>
      <w:r>
        <w:rPr>
          <w:color w:val="FF0000"/>
          <w:kern w:val="0"/>
          <w:sz w:val="23"/>
          <w:szCs w:val="23"/>
        </w:rPr>
        <w:t>Times New Roman</w:t>
      </w:r>
      <w:r>
        <w:rPr>
          <w:rFonts w:ascii="宋体" w:hAnsi="宋体" w:cs="宋体"/>
          <w:color w:val="FF0000"/>
          <w:kern w:val="0"/>
          <w:sz w:val="23"/>
          <w:szCs w:val="23"/>
        </w:rPr>
        <w:t>字体书写，两端对齐，标点符号用英文标点符号。固定行距</w:t>
      </w:r>
      <w:r>
        <w:rPr>
          <w:color w:val="FF0000"/>
          <w:kern w:val="0"/>
          <w:sz w:val="23"/>
          <w:szCs w:val="23"/>
        </w:rPr>
        <w:t>20</w:t>
      </w:r>
      <w:r>
        <w:rPr>
          <w:rFonts w:ascii="宋体" w:hAnsi="宋体" w:cs="宋体"/>
          <w:color w:val="FF0000"/>
          <w:kern w:val="0"/>
          <w:sz w:val="23"/>
          <w:szCs w:val="23"/>
        </w:rPr>
        <w:t>磅，段前、段后空</w:t>
      </w:r>
      <w:r>
        <w:rPr>
          <w:color w:val="FF0000"/>
          <w:kern w:val="0"/>
          <w:sz w:val="23"/>
          <w:szCs w:val="23"/>
        </w:rPr>
        <w:t>0</w:t>
      </w:r>
      <w:r>
        <w:rPr>
          <w:rFonts w:ascii="宋体" w:hAnsi="宋体" w:cs="宋体"/>
          <w:color w:val="FF0000"/>
          <w:kern w:val="0"/>
          <w:sz w:val="23"/>
          <w:szCs w:val="23"/>
        </w:rPr>
        <w:t>磅。</w:t>
      </w:r>
    </w:p>
    <w:p w14:paraId="5222DCE1">
      <w:pPr>
        <w:autoSpaceDE w:val="0"/>
        <w:autoSpaceDN w:val="0"/>
        <w:adjustRightInd w:val="0"/>
        <w:spacing w:line="400" w:lineRule="exact"/>
        <w:jc w:val="left"/>
        <w:rPr>
          <w:rFonts w:ascii="宋体" w:hAnsi="宋体" w:cs="宋体"/>
          <w:color w:val="FF0000"/>
          <w:kern w:val="0"/>
          <w:sz w:val="23"/>
          <w:szCs w:val="23"/>
        </w:rPr>
      </w:pPr>
    </w:p>
    <w:p w14:paraId="1E8095DB">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w:t>
      </w:r>
      <w:r>
        <w:rPr>
          <w:color w:val="FF0000"/>
          <w:kern w:val="0"/>
          <w:sz w:val="23"/>
          <w:szCs w:val="23"/>
        </w:rPr>
        <w:t>KEY WORDS</w:t>
      </w:r>
      <w:r>
        <w:rPr>
          <w:rFonts w:ascii="宋体" w:hAnsi="宋体" w:cs="宋体"/>
          <w:color w:val="FF0000"/>
          <w:kern w:val="0"/>
          <w:sz w:val="23"/>
          <w:szCs w:val="23"/>
        </w:rPr>
        <w:t>”大写，其后的关键词第一个字母大写，关键词之间用半角逗号间隔。关键词放英文摘要页下方，从新的一行写起。</w:t>
      </w:r>
    </w:p>
    <w:p w14:paraId="4601BE89">
      <w:pPr>
        <w:autoSpaceDE w:val="0"/>
        <w:autoSpaceDN w:val="0"/>
        <w:adjustRightInd w:val="0"/>
        <w:spacing w:line="400" w:lineRule="exact"/>
        <w:jc w:val="left"/>
        <w:rPr>
          <w:rFonts w:ascii="宋体" w:hAnsi="宋体" w:cs="宋体"/>
          <w:color w:val="FF0000"/>
          <w:kern w:val="0"/>
          <w:sz w:val="23"/>
          <w:szCs w:val="23"/>
        </w:rPr>
      </w:pPr>
    </w:p>
    <w:p w14:paraId="4BF76EA7">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英文摘要的内容应与中文摘要一致。</w:t>
      </w:r>
    </w:p>
    <w:p w14:paraId="6E5CD12F">
      <w:pPr>
        <w:pStyle w:val="7"/>
        <w:spacing w:line="400" w:lineRule="exact"/>
        <w:ind w:firstLine="420"/>
        <w:rPr>
          <w:rFonts w:ascii="Times New Roman" w:hAnsi="Times New Roman" w:cs="Times New Roman"/>
          <w:sz w:val="24"/>
          <w:szCs w:val="24"/>
        </w:rPr>
      </w:pPr>
    </w:p>
    <w:p w14:paraId="79D1F414">
      <w:pPr>
        <w:pStyle w:val="7"/>
        <w:spacing w:line="400" w:lineRule="exact"/>
        <w:ind w:firstLine="420"/>
        <w:rPr>
          <w:rFonts w:ascii="Times New Roman" w:hAnsi="Times New Roman" w:cs="Times New Roman"/>
          <w:sz w:val="24"/>
          <w:szCs w:val="24"/>
        </w:rPr>
      </w:pPr>
    </w:p>
    <w:p w14:paraId="068D94C9">
      <w:pPr>
        <w:pStyle w:val="7"/>
        <w:spacing w:line="400" w:lineRule="exact"/>
        <w:ind w:firstLine="420"/>
        <w:rPr>
          <w:rFonts w:ascii="Times New Roman" w:hAnsi="Times New Roman" w:cs="Times New Roman"/>
          <w:sz w:val="24"/>
          <w:szCs w:val="24"/>
        </w:rPr>
      </w:pPr>
    </w:p>
    <w:p w14:paraId="00919DB1">
      <w:pPr>
        <w:pStyle w:val="7"/>
        <w:spacing w:line="400" w:lineRule="exact"/>
        <w:ind w:firstLine="420"/>
        <w:rPr>
          <w:rFonts w:ascii="Times New Roman" w:hAnsi="Times New Roman" w:cs="Times New Roman"/>
          <w:sz w:val="24"/>
          <w:szCs w:val="24"/>
        </w:rPr>
      </w:pPr>
    </w:p>
    <w:p w14:paraId="6D5B4B64">
      <w:pPr>
        <w:pStyle w:val="7"/>
        <w:spacing w:line="400" w:lineRule="exact"/>
        <w:rPr>
          <w:rFonts w:ascii="Times New Roman" w:hAnsi="Times New Roman" w:cs="Times New Roman"/>
          <w:sz w:val="24"/>
          <w:szCs w:val="24"/>
        </w:rPr>
      </w:pPr>
    </w:p>
    <w:p w14:paraId="62682F17">
      <w:pPr>
        <w:pStyle w:val="7"/>
        <w:spacing w:line="400" w:lineRule="exact"/>
        <w:ind w:firstLine="424" w:firstLineChars="177"/>
        <w:jc w:val="left"/>
        <w:rPr>
          <w:rFonts w:ascii="Times New Roman" w:hAnsi="Times New Roman" w:cs="Times New Roman"/>
          <w:sz w:val="24"/>
          <w:szCs w:val="24"/>
        </w:rPr>
        <w:sectPr>
          <w:footnotePr>
            <w:numFmt w:val="decimalEnclosedCircleChinese"/>
            <w:numRestart w:val="eachPage"/>
          </w:footnotePr>
          <w:pgSz w:w="11906" w:h="16838"/>
          <w:pgMar w:top="1701" w:right="1474" w:bottom="1418" w:left="1474" w:header="1134" w:footer="992" w:gutter="0"/>
          <w:pgNumType w:fmt="upperRoman"/>
          <w:cols w:space="425" w:num="1"/>
          <w:docGrid w:type="linesAndChars" w:linePitch="312" w:charSpace="0"/>
        </w:sectPr>
      </w:pPr>
      <w:r>
        <w:rPr>
          <w:rFonts w:ascii="Times New Roman" w:hAnsi="Times New Roman" w:cs="Times New Roman"/>
          <w:sz w:val="24"/>
          <w:szCs w:val="24"/>
        </w:rPr>
        <w:t>KEY</w:t>
      </w:r>
      <w:bookmarkStart w:id="47" w:name="_GoBack"/>
      <w:bookmarkEnd w:id="47"/>
      <w:r>
        <w:rPr>
          <w:rFonts w:ascii="Times New Roman" w:hAnsi="Times New Roman" w:cs="Times New Roman"/>
          <w:sz w:val="24"/>
          <w:szCs w:val="24"/>
        </w:rPr>
        <w:t>WORDS: Keyword 1, Keyword 2, Keyword 3</w:t>
      </w:r>
    </w:p>
    <w:p w14:paraId="51E38329">
      <w:pPr>
        <w:pStyle w:val="2"/>
      </w:pPr>
      <w:bookmarkStart w:id="12" w:name="_Toc8464363"/>
      <w:bookmarkStart w:id="13" w:name="_Toc8214077"/>
      <w:bookmarkStart w:id="14" w:name="_Toc82526590"/>
      <w:bookmarkStart w:id="15" w:name="_Toc38637591"/>
      <w:bookmarkStart w:id="16" w:name="_Toc8850307"/>
      <w:bookmarkStart w:id="17" w:name="_Toc36139119"/>
      <w:bookmarkStart w:id="18" w:name="_Toc36140833"/>
      <w:bookmarkStart w:id="19" w:name="_Toc108431349"/>
      <w:bookmarkStart w:id="20" w:name="_Toc9810539"/>
      <w:bookmarkStart w:id="21" w:name="_Toc9698441"/>
      <w:bookmarkStart w:id="22" w:name="_Toc34572811"/>
      <w:bookmarkStart w:id="23" w:name="_Toc80108602"/>
      <w:bookmarkStart w:id="24" w:name="_Toc9698511"/>
      <w:bookmarkStart w:id="25" w:name="_Toc8246205"/>
      <w:bookmarkStart w:id="26" w:name="_Toc8426902"/>
      <w:r>
        <w:t>目录</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02B94C3">
      <w:r>
        <w:rPr>
          <w:rFonts w:hint="eastAsia"/>
          <w:color w:val="FF0000"/>
        </w:rPr>
        <w:t>（标题“目录”：</w:t>
      </w:r>
      <w:r>
        <w:rPr>
          <w:rFonts w:ascii="宋体" w:hAnsi="宋体" w:cs="宋体"/>
          <w:color w:val="FF0000"/>
          <w:kern w:val="0"/>
          <w:sz w:val="23"/>
          <w:szCs w:val="23"/>
        </w:rPr>
        <w:t>黑体三号字，居中</w:t>
      </w:r>
      <w:r>
        <w:rPr>
          <w:rFonts w:hint="eastAsia" w:ascii="宋体" w:hAnsi="宋体" w:cs="宋体"/>
          <w:color w:val="FF0000"/>
          <w:kern w:val="0"/>
          <w:sz w:val="23"/>
          <w:szCs w:val="23"/>
        </w:rPr>
        <w:t>，</w:t>
      </w:r>
      <w:r>
        <w:rPr>
          <w:rFonts w:ascii="宋体" w:hAnsi="宋体" w:cs="宋体"/>
          <w:color w:val="FF0000"/>
          <w:kern w:val="0"/>
          <w:sz w:val="23"/>
          <w:szCs w:val="23"/>
        </w:rPr>
        <w:t>单倍行距，段前空24磅，段后空18磅。</w:t>
      </w:r>
      <w:r>
        <w:rPr>
          <w:rFonts w:hint="eastAsia" w:ascii="宋体" w:hAnsi="宋体" w:cs="宋体"/>
          <w:color w:val="FF0000"/>
          <w:kern w:val="0"/>
          <w:sz w:val="23"/>
          <w:szCs w:val="23"/>
        </w:rPr>
        <w:t>）</w:t>
      </w:r>
      <w:r>
        <w:rPr>
          <w:rFonts w:eastAsia="黑体"/>
          <w:bCs/>
          <w:kern w:val="44"/>
          <w:sz w:val="32"/>
          <w:szCs w:val="32"/>
        </w:rPr>
        <w:fldChar w:fldCharType="begin"/>
      </w:r>
      <w:r>
        <w:instrText xml:space="preserve"> TOC \o "1-3" \h \z \u </w:instrText>
      </w:r>
      <w:r>
        <w:rPr>
          <w:rFonts w:eastAsia="黑体"/>
          <w:bCs/>
          <w:kern w:val="44"/>
          <w:sz w:val="32"/>
          <w:szCs w:val="32"/>
        </w:rPr>
        <w:fldChar w:fldCharType="separate"/>
      </w:r>
    </w:p>
    <w:p w14:paraId="42F6C0A6">
      <w:pPr>
        <w:pStyle w:val="12"/>
        <w:rPr>
          <w:rFonts w:asciiTheme="minorHAnsi" w:hAnsiTheme="minorHAnsi" w:eastAsiaTheme="minorEastAsia" w:cstheme="minorBidi"/>
          <w:sz w:val="21"/>
          <w:szCs w:val="22"/>
        </w:rPr>
      </w:pPr>
      <w:r>
        <w:fldChar w:fldCharType="begin"/>
      </w:r>
      <w:r>
        <w:instrText xml:space="preserve"> HYPERLINK \l "_Toc108431350" </w:instrText>
      </w:r>
      <w:r>
        <w:fldChar w:fldCharType="separate"/>
      </w:r>
      <w:r>
        <w:rPr>
          <w:rStyle w:val="18"/>
          <w:rFonts w:hint="eastAsia"/>
        </w:rPr>
        <w:t>第一章</w:t>
      </w:r>
      <w:r>
        <w:rPr>
          <w:rStyle w:val="18"/>
        </w:rPr>
        <w:t xml:space="preserve"> </w:t>
      </w:r>
      <w:r>
        <w:rPr>
          <w:rStyle w:val="18"/>
          <w:rFonts w:hint="eastAsia"/>
        </w:rPr>
        <w:t>绪论</w:t>
      </w:r>
      <w:r>
        <w:tab/>
      </w:r>
      <w:r>
        <w:fldChar w:fldCharType="begin"/>
      </w:r>
      <w:r>
        <w:instrText xml:space="preserve"> PAGEREF _Toc108431350 \h </w:instrText>
      </w:r>
      <w:r>
        <w:fldChar w:fldCharType="separate"/>
      </w:r>
      <w:r>
        <w:t>1</w:t>
      </w:r>
      <w:r>
        <w:fldChar w:fldCharType="end"/>
      </w:r>
      <w:r>
        <w:fldChar w:fldCharType="end"/>
      </w:r>
    </w:p>
    <w:p w14:paraId="0F4988E8">
      <w:pPr>
        <w:pStyle w:val="14"/>
        <w:rPr>
          <w:rFonts w:asciiTheme="minorHAnsi" w:hAnsiTheme="minorHAnsi" w:eastAsiaTheme="minorEastAsia" w:cstheme="minorBidi"/>
          <w:sz w:val="21"/>
          <w:szCs w:val="22"/>
        </w:rPr>
      </w:pPr>
      <w:r>
        <w:fldChar w:fldCharType="begin"/>
      </w:r>
      <w:r>
        <w:instrText xml:space="preserve"> HYPERLINK \l "_Toc108431351" </w:instrText>
      </w:r>
      <w:r>
        <w:fldChar w:fldCharType="separate"/>
      </w:r>
      <w:r>
        <w:rPr>
          <w:rStyle w:val="18"/>
        </w:rPr>
        <w:t xml:space="preserve">1.1 </w:t>
      </w:r>
      <w:r>
        <w:rPr>
          <w:rStyle w:val="18"/>
          <w:rFonts w:hint="eastAsia"/>
        </w:rPr>
        <w:t>研究背景</w:t>
      </w:r>
      <w:r>
        <w:tab/>
      </w:r>
      <w:r>
        <w:fldChar w:fldCharType="begin"/>
      </w:r>
      <w:r>
        <w:instrText xml:space="preserve"> PAGEREF _Toc108431351 \h </w:instrText>
      </w:r>
      <w:r>
        <w:fldChar w:fldCharType="separate"/>
      </w:r>
      <w:r>
        <w:t>1</w:t>
      </w:r>
      <w:r>
        <w:fldChar w:fldCharType="end"/>
      </w:r>
      <w:r>
        <w:fldChar w:fldCharType="end"/>
      </w:r>
    </w:p>
    <w:p w14:paraId="1315F5A4">
      <w:pPr>
        <w:pStyle w:val="6"/>
        <w:rPr>
          <w:rFonts w:asciiTheme="minorHAnsi" w:hAnsiTheme="minorHAnsi" w:eastAsiaTheme="minorEastAsia" w:cstheme="minorBidi"/>
          <w:sz w:val="21"/>
          <w:szCs w:val="22"/>
        </w:rPr>
      </w:pPr>
      <w:r>
        <w:fldChar w:fldCharType="begin"/>
      </w:r>
      <w:r>
        <w:instrText xml:space="preserve"> HYPERLINK \l "_Toc108431352" </w:instrText>
      </w:r>
      <w:r>
        <w:fldChar w:fldCharType="separate"/>
      </w:r>
      <w:r>
        <w:rPr>
          <w:rStyle w:val="18"/>
          <w:rFonts w:ascii="黑体" w:hAnsi="黑体"/>
        </w:rPr>
        <w:t xml:space="preserve">1.1.1 </w:t>
      </w:r>
      <w:r>
        <w:rPr>
          <w:rStyle w:val="18"/>
          <w:rFonts w:hint="eastAsia" w:ascii="黑体" w:hAnsi="黑体"/>
        </w:rPr>
        <w:t>中国海外上市科技企业情况</w:t>
      </w:r>
      <w:r>
        <w:tab/>
      </w:r>
      <w:r>
        <w:fldChar w:fldCharType="begin"/>
      </w:r>
      <w:r>
        <w:instrText xml:space="preserve"> PAGEREF _Toc108431352 \h </w:instrText>
      </w:r>
      <w:r>
        <w:fldChar w:fldCharType="separate"/>
      </w:r>
      <w:r>
        <w:t>1</w:t>
      </w:r>
      <w:r>
        <w:fldChar w:fldCharType="end"/>
      </w:r>
      <w:r>
        <w:fldChar w:fldCharType="end"/>
      </w:r>
    </w:p>
    <w:p w14:paraId="4C7D4163">
      <w:pPr>
        <w:pStyle w:val="6"/>
        <w:rPr>
          <w:rFonts w:asciiTheme="minorHAnsi" w:hAnsiTheme="minorHAnsi" w:eastAsiaTheme="minorEastAsia" w:cstheme="minorBidi"/>
          <w:sz w:val="21"/>
          <w:szCs w:val="22"/>
        </w:rPr>
      </w:pPr>
      <w:r>
        <w:fldChar w:fldCharType="begin"/>
      </w:r>
      <w:r>
        <w:instrText xml:space="preserve"> HYPERLINK \l "_Toc108431353" </w:instrText>
      </w:r>
      <w:r>
        <w:fldChar w:fldCharType="separate"/>
      </w:r>
      <w:r>
        <w:rPr>
          <w:rStyle w:val="18"/>
          <w:rFonts w:ascii="黑体" w:hAnsi="黑体"/>
        </w:rPr>
        <w:t>1.1.2</w:t>
      </w:r>
      <w:r>
        <w:rPr>
          <w:rStyle w:val="18"/>
          <w:rFonts w:hint="eastAsia" w:ascii="黑体" w:hAnsi="黑体"/>
        </w:rPr>
        <w:t>中概股私有化情况</w:t>
      </w:r>
      <w:r>
        <w:tab/>
      </w:r>
      <w:r>
        <w:fldChar w:fldCharType="begin"/>
      </w:r>
      <w:r>
        <w:instrText xml:space="preserve"> PAGEREF _Toc108431353 \h </w:instrText>
      </w:r>
      <w:r>
        <w:fldChar w:fldCharType="separate"/>
      </w:r>
      <w:r>
        <w:t>2</w:t>
      </w:r>
      <w:r>
        <w:fldChar w:fldCharType="end"/>
      </w:r>
      <w:r>
        <w:fldChar w:fldCharType="end"/>
      </w:r>
    </w:p>
    <w:p w14:paraId="7C423E44">
      <w:pPr>
        <w:pStyle w:val="14"/>
        <w:rPr>
          <w:rFonts w:asciiTheme="minorHAnsi" w:hAnsiTheme="minorHAnsi" w:eastAsiaTheme="minorEastAsia" w:cstheme="minorBidi"/>
          <w:sz w:val="21"/>
          <w:szCs w:val="22"/>
        </w:rPr>
      </w:pPr>
      <w:r>
        <w:fldChar w:fldCharType="begin"/>
      </w:r>
      <w:r>
        <w:instrText xml:space="preserve"> HYPERLINK \l "_Toc108431354" </w:instrText>
      </w:r>
      <w:r>
        <w:fldChar w:fldCharType="separate"/>
      </w:r>
      <w:r>
        <w:rPr>
          <w:rStyle w:val="18"/>
        </w:rPr>
        <w:t xml:space="preserve">1.2 </w:t>
      </w:r>
      <w:r>
        <w:rPr>
          <w:rStyle w:val="18"/>
          <w:rFonts w:hint="eastAsia"/>
        </w:rPr>
        <w:t>研究方法</w:t>
      </w:r>
      <w:r>
        <w:tab/>
      </w:r>
      <w:r>
        <w:fldChar w:fldCharType="begin"/>
      </w:r>
      <w:r>
        <w:instrText xml:space="preserve"> PAGEREF _Toc108431354 \h </w:instrText>
      </w:r>
      <w:r>
        <w:fldChar w:fldCharType="separate"/>
      </w:r>
      <w:r>
        <w:t>2</w:t>
      </w:r>
      <w:r>
        <w:fldChar w:fldCharType="end"/>
      </w:r>
      <w:r>
        <w:fldChar w:fldCharType="end"/>
      </w:r>
    </w:p>
    <w:p w14:paraId="145BA59A">
      <w:pPr>
        <w:pStyle w:val="14"/>
        <w:rPr>
          <w:rFonts w:asciiTheme="minorHAnsi" w:hAnsiTheme="minorHAnsi" w:eastAsiaTheme="minorEastAsia" w:cstheme="minorBidi"/>
          <w:sz w:val="21"/>
          <w:szCs w:val="22"/>
        </w:rPr>
      </w:pPr>
      <w:r>
        <w:fldChar w:fldCharType="begin"/>
      </w:r>
      <w:r>
        <w:instrText xml:space="preserve"> HYPERLINK \l "_Toc108431355" </w:instrText>
      </w:r>
      <w:r>
        <w:fldChar w:fldCharType="separate"/>
      </w:r>
      <w:r>
        <w:rPr>
          <w:rStyle w:val="18"/>
        </w:rPr>
        <w:t xml:space="preserve">1.3 </w:t>
      </w:r>
      <w:r>
        <w:rPr>
          <w:rStyle w:val="18"/>
          <w:rFonts w:hint="eastAsia"/>
        </w:rPr>
        <w:t>研究意义</w:t>
      </w:r>
      <w:r>
        <w:tab/>
      </w:r>
      <w:r>
        <w:fldChar w:fldCharType="begin"/>
      </w:r>
      <w:r>
        <w:instrText xml:space="preserve"> PAGEREF _Toc108431355 \h </w:instrText>
      </w:r>
      <w:r>
        <w:fldChar w:fldCharType="separate"/>
      </w:r>
      <w:r>
        <w:t>2</w:t>
      </w:r>
      <w:r>
        <w:fldChar w:fldCharType="end"/>
      </w:r>
      <w:r>
        <w:fldChar w:fldCharType="end"/>
      </w:r>
    </w:p>
    <w:p w14:paraId="1AECB1D4">
      <w:pPr>
        <w:pStyle w:val="14"/>
        <w:rPr>
          <w:rFonts w:asciiTheme="minorHAnsi" w:hAnsiTheme="minorHAnsi" w:eastAsiaTheme="minorEastAsia" w:cstheme="minorBidi"/>
          <w:sz w:val="21"/>
          <w:szCs w:val="22"/>
        </w:rPr>
      </w:pPr>
      <w:r>
        <w:fldChar w:fldCharType="begin"/>
      </w:r>
      <w:r>
        <w:instrText xml:space="preserve"> HYPERLINK \l "_Toc108431356" </w:instrText>
      </w:r>
      <w:r>
        <w:fldChar w:fldCharType="separate"/>
      </w:r>
      <w:r>
        <w:rPr>
          <w:rStyle w:val="18"/>
        </w:rPr>
        <w:t xml:space="preserve">1.4 </w:t>
      </w:r>
      <w:r>
        <w:rPr>
          <w:rStyle w:val="18"/>
          <w:rFonts w:hint="eastAsia"/>
        </w:rPr>
        <w:t>论文框架</w:t>
      </w:r>
      <w:r>
        <w:tab/>
      </w:r>
      <w:r>
        <w:fldChar w:fldCharType="begin"/>
      </w:r>
      <w:r>
        <w:instrText xml:space="preserve"> PAGEREF _Toc108431356 \h </w:instrText>
      </w:r>
      <w:r>
        <w:fldChar w:fldCharType="separate"/>
      </w:r>
      <w:r>
        <w:t>2</w:t>
      </w:r>
      <w:r>
        <w:fldChar w:fldCharType="end"/>
      </w:r>
      <w:r>
        <w:fldChar w:fldCharType="end"/>
      </w:r>
    </w:p>
    <w:p w14:paraId="056EE44A">
      <w:pPr>
        <w:pStyle w:val="12"/>
        <w:rPr>
          <w:rFonts w:asciiTheme="minorHAnsi" w:hAnsiTheme="minorHAnsi" w:eastAsiaTheme="minorEastAsia" w:cstheme="minorBidi"/>
          <w:sz w:val="21"/>
          <w:szCs w:val="22"/>
        </w:rPr>
      </w:pPr>
      <w:r>
        <w:fldChar w:fldCharType="begin"/>
      </w:r>
      <w:r>
        <w:instrText xml:space="preserve"> HYPERLINK \l "_Toc108431357" </w:instrText>
      </w:r>
      <w:r>
        <w:fldChar w:fldCharType="separate"/>
      </w:r>
      <w:r>
        <w:rPr>
          <w:rStyle w:val="18"/>
          <w:rFonts w:hint="eastAsia"/>
        </w:rPr>
        <w:t>第二章</w:t>
      </w:r>
      <w:r>
        <w:rPr>
          <w:rStyle w:val="18"/>
        </w:rPr>
        <w:t xml:space="preserve"> </w:t>
      </w:r>
      <w:r>
        <w:rPr>
          <w:rStyle w:val="18"/>
          <w:rFonts w:hint="eastAsia"/>
        </w:rPr>
        <w:t>文献综述</w:t>
      </w:r>
      <w:r>
        <w:tab/>
      </w:r>
      <w:r>
        <w:fldChar w:fldCharType="begin"/>
      </w:r>
      <w:r>
        <w:instrText xml:space="preserve"> PAGEREF _Toc108431357 \h </w:instrText>
      </w:r>
      <w:r>
        <w:fldChar w:fldCharType="separate"/>
      </w:r>
      <w:r>
        <w:t>3</w:t>
      </w:r>
      <w:r>
        <w:fldChar w:fldCharType="end"/>
      </w:r>
      <w:r>
        <w:fldChar w:fldCharType="end"/>
      </w:r>
    </w:p>
    <w:p w14:paraId="0A38AF4C">
      <w:pPr>
        <w:pStyle w:val="14"/>
        <w:rPr>
          <w:rFonts w:asciiTheme="minorHAnsi" w:hAnsiTheme="minorHAnsi" w:eastAsiaTheme="minorEastAsia" w:cstheme="minorBidi"/>
          <w:sz w:val="21"/>
          <w:szCs w:val="22"/>
        </w:rPr>
      </w:pPr>
      <w:r>
        <w:fldChar w:fldCharType="begin"/>
      </w:r>
      <w:r>
        <w:instrText xml:space="preserve"> HYPERLINK \l "_Toc108431358" </w:instrText>
      </w:r>
      <w:r>
        <w:fldChar w:fldCharType="separate"/>
      </w:r>
      <w:r>
        <w:rPr>
          <w:rStyle w:val="18"/>
        </w:rPr>
        <w:t>2.1</w:t>
      </w:r>
      <w:r>
        <w:rPr>
          <w:rStyle w:val="18"/>
          <w:rFonts w:hint="eastAsia"/>
        </w:rPr>
        <w:t>过往研究</w:t>
      </w:r>
      <w:r>
        <w:tab/>
      </w:r>
      <w:r>
        <w:fldChar w:fldCharType="begin"/>
      </w:r>
      <w:r>
        <w:instrText xml:space="preserve"> PAGEREF _Toc108431358 \h </w:instrText>
      </w:r>
      <w:r>
        <w:fldChar w:fldCharType="separate"/>
      </w:r>
      <w:r>
        <w:t>3</w:t>
      </w:r>
      <w:r>
        <w:fldChar w:fldCharType="end"/>
      </w:r>
      <w:r>
        <w:fldChar w:fldCharType="end"/>
      </w:r>
    </w:p>
    <w:p w14:paraId="3BA9A3DE">
      <w:pPr>
        <w:pStyle w:val="14"/>
        <w:rPr>
          <w:rFonts w:asciiTheme="minorHAnsi" w:hAnsiTheme="minorHAnsi" w:eastAsiaTheme="minorEastAsia" w:cstheme="minorBidi"/>
          <w:sz w:val="21"/>
          <w:szCs w:val="22"/>
        </w:rPr>
      </w:pPr>
      <w:r>
        <w:fldChar w:fldCharType="begin"/>
      </w:r>
      <w:r>
        <w:instrText xml:space="preserve"> HYPERLINK \l "_Toc108431359" </w:instrText>
      </w:r>
      <w:r>
        <w:fldChar w:fldCharType="separate"/>
      </w:r>
      <w:r>
        <w:rPr>
          <w:rStyle w:val="18"/>
        </w:rPr>
        <w:t>2.2…</w:t>
      </w:r>
      <w:r>
        <w:rPr>
          <w:rStyle w:val="18"/>
          <w:rFonts w:hint="eastAsia"/>
        </w:rPr>
        <w:t>理论</w:t>
      </w:r>
      <w:r>
        <w:tab/>
      </w:r>
      <w:r>
        <w:fldChar w:fldCharType="begin"/>
      </w:r>
      <w:r>
        <w:instrText xml:space="preserve"> PAGEREF _Toc108431359 \h </w:instrText>
      </w:r>
      <w:r>
        <w:fldChar w:fldCharType="separate"/>
      </w:r>
      <w:r>
        <w:t>3</w:t>
      </w:r>
      <w:r>
        <w:fldChar w:fldCharType="end"/>
      </w:r>
      <w:r>
        <w:fldChar w:fldCharType="end"/>
      </w:r>
    </w:p>
    <w:p w14:paraId="76004A65">
      <w:pPr>
        <w:pStyle w:val="12"/>
        <w:rPr>
          <w:rFonts w:asciiTheme="minorHAnsi" w:hAnsiTheme="minorHAnsi" w:eastAsiaTheme="minorEastAsia" w:cstheme="minorBidi"/>
          <w:sz w:val="21"/>
          <w:szCs w:val="22"/>
        </w:rPr>
      </w:pPr>
      <w:r>
        <w:fldChar w:fldCharType="begin"/>
      </w:r>
      <w:r>
        <w:instrText xml:space="preserve"> HYPERLINK \l "_Toc108431360" </w:instrText>
      </w:r>
      <w:r>
        <w:fldChar w:fldCharType="separate"/>
      </w:r>
      <w:r>
        <w:rPr>
          <w:rStyle w:val="18"/>
          <w:rFonts w:hint="eastAsia"/>
        </w:rPr>
        <w:t>第三章</w:t>
      </w:r>
      <w:r>
        <w:rPr>
          <w:rStyle w:val="18"/>
        </w:rPr>
        <w:t xml:space="preserve"> </w:t>
      </w:r>
      <w:r>
        <w:rPr>
          <w:rStyle w:val="18"/>
          <w:rFonts w:hint="eastAsia"/>
        </w:rPr>
        <w:t>环境分析和行业分析</w:t>
      </w:r>
      <w:r>
        <w:tab/>
      </w:r>
      <w:r>
        <w:fldChar w:fldCharType="begin"/>
      </w:r>
      <w:r>
        <w:instrText xml:space="preserve"> PAGEREF _Toc108431360 \h </w:instrText>
      </w:r>
      <w:r>
        <w:fldChar w:fldCharType="separate"/>
      </w:r>
      <w:r>
        <w:t>4</w:t>
      </w:r>
      <w:r>
        <w:fldChar w:fldCharType="end"/>
      </w:r>
      <w:r>
        <w:fldChar w:fldCharType="end"/>
      </w:r>
    </w:p>
    <w:p w14:paraId="0433013A">
      <w:pPr>
        <w:pStyle w:val="12"/>
        <w:rPr>
          <w:rFonts w:asciiTheme="minorHAnsi" w:hAnsiTheme="minorHAnsi" w:eastAsiaTheme="minorEastAsia" w:cstheme="minorBidi"/>
          <w:sz w:val="21"/>
          <w:szCs w:val="22"/>
        </w:rPr>
      </w:pPr>
      <w:r>
        <w:fldChar w:fldCharType="begin"/>
      </w:r>
      <w:r>
        <w:instrText xml:space="preserve"> HYPERLINK \l "_Toc108431361" </w:instrText>
      </w:r>
      <w:r>
        <w:fldChar w:fldCharType="separate"/>
      </w:r>
      <w:r>
        <w:rPr>
          <w:rStyle w:val="18"/>
          <w:rFonts w:hint="eastAsia"/>
        </w:rPr>
        <w:t>第四章</w:t>
      </w:r>
      <w:r>
        <w:rPr>
          <w:rStyle w:val="18"/>
        </w:rPr>
        <w:t xml:space="preserve"> </w:t>
      </w:r>
      <w:r>
        <w:rPr>
          <w:rStyle w:val="18"/>
          <w:rFonts w:hint="eastAsia"/>
        </w:rPr>
        <w:t>案例企业现状和存在问题分析</w:t>
      </w:r>
      <w:r>
        <w:tab/>
      </w:r>
      <w:r>
        <w:fldChar w:fldCharType="begin"/>
      </w:r>
      <w:r>
        <w:instrText xml:space="preserve"> PAGEREF _Toc108431361 \h </w:instrText>
      </w:r>
      <w:r>
        <w:fldChar w:fldCharType="separate"/>
      </w:r>
      <w:r>
        <w:t>6</w:t>
      </w:r>
      <w:r>
        <w:fldChar w:fldCharType="end"/>
      </w:r>
      <w:r>
        <w:fldChar w:fldCharType="end"/>
      </w:r>
    </w:p>
    <w:p w14:paraId="33C2BD5A">
      <w:pPr>
        <w:pStyle w:val="12"/>
        <w:rPr>
          <w:rFonts w:asciiTheme="minorHAnsi" w:hAnsiTheme="minorHAnsi" w:eastAsiaTheme="minorEastAsia" w:cstheme="minorBidi"/>
          <w:sz w:val="21"/>
          <w:szCs w:val="22"/>
        </w:rPr>
      </w:pPr>
      <w:r>
        <w:fldChar w:fldCharType="begin"/>
      </w:r>
      <w:r>
        <w:instrText xml:space="preserve"> HYPERLINK \l "_Toc108431362" </w:instrText>
      </w:r>
      <w:r>
        <w:fldChar w:fldCharType="separate"/>
      </w:r>
      <w:r>
        <w:rPr>
          <w:rStyle w:val="18"/>
          <w:rFonts w:hint="eastAsia"/>
        </w:rPr>
        <w:t>第五章</w:t>
      </w:r>
      <w:r>
        <w:rPr>
          <w:rStyle w:val="18"/>
        </w:rPr>
        <w:t xml:space="preserve"> </w:t>
      </w:r>
      <w:r>
        <w:rPr>
          <w:rStyle w:val="18"/>
          <w:rFonts w:hint="eastAsia"/>
        </w:rPr>
        <w:t>解决方案分析和实施方案设计</w:t>
      </w:r>
      <w:r>
        <w:tab/>
      </w:r>
      <w:r>
        <w:fldChar w:fldCharType="begin"/>
      </w:r>
      <w:r>
        <w:instrText xml:space="preserve"> PAGEREF _Toc108431362 \h </w:instrText>
      </w:r>
      <w:r>
        <w:fldChar w:fldCharType="separate"/>
      </w:r>
      <w:r>
        <w:t>7</w:t>
      </w:r>
      <w:r>
        <w:fldChar w:fldCharType="end"/>
      </w:r>
      <w:r>
        <w:fldChar w:fldCharType="end"/>
      </w:r>
    </w:p>
    <w:p w14:paraId="50E6F0C6">
      <w:pPr>
        <w:pStyle w:val="12"/>
        <w:rPr>
          <w:rFonts w:asciiTheme="minorHAnsi" w:hAnsiTheme="minorHAnsi" w:eastAsiaTheme="minorEastAsia" w:cstheme="minorBidi"/>
          <w:sz w:val="21"/>
          <w:szCs w:val="22"/>
        </w:rPr>
      </w:pPr>
      <w:r>
        <w:fldChar w:fldCharType="begin"/>
      </w:r>
      <w:r>
        <w:instrText xml:space="preserve"> HYPERLINK \l "_Toc108431363" </w:instrText>
      </w:r>
      <w:r>
        <w:fldChar w:fldCharType="separate"/>
      </w:r>
      <w:r>
        <w:rPr>
          <w:rStyle w:val="18"/>
          <w:rFonts w:hint="eastAsia"/>
        </w:rPr>
        <w:t>第六章</w:t>
      </w:r>
      <w:r>
        <w:rPr>
          <w:rStyle w:val="18"/>
        </w:rPr>
        <w:t xml:space="preserve"> </w:t>
      </w:r>
      <w:r>
        <w:rPr>
          <w:rStyle w:val="18"/>
          <w:rFonts w:hint="eastAsia"/>
        </w:rPr>
        <w:t>结论</w:t>
      </w:r>
      <w:r>
        <w:tab/>
      </w:r>
      <w:r>
        <w:fldChar w:fldCharType="begin"/>
      </w:r>
      <w:r>
        <w:instrText xml:space="preserve"> PAGEREF _Toc108431363 \h </w:instrText>
      </w:r>
      <w:r>
        <w:fldChar w:fldCharType="separate"/>
      </w:r>
      <w:r>
        <w:t>8</w:t>
      </w:r>
      <w:r>
        <w:fldChar w:fldCharType="end"/>
      </w:r>
      <w:r>
        <w:fldChar w:fldCharType="end"/>
      </w:r>
    </w:p>
    <w:p w14:paraId="46AFB5EB">
      <w:pPr>
        <w:pStyle w:val="12"/>
        <w:rPr>
          <w:rFonts w:asciiTheme="minorHAnsi" w:hAnsiTheme="minorHAnsi" w:eastAsiaTheme="minorEastAsia" w:cstheme="minorBidi"/>
          <w:sz w:val="21"/>
          <w:szCs w:val="22"/>
        </w:rPr>
      </w:pPr>
      <w:r>
        <w:fldChar w:fldCharType="begin"/>
      </w:r>
      <w:r>
        <w:instrText xml:space="preserve"> HYPERLINK \l "_Toc108431364" </w:instrText>
      </w:r>
      <w:r>
        <w:fldChar w:fldCharType="separate"/>
      </w:r>
      <w:r>
        <w:rPr>
          <w:rStyle w:val="18"/>
          <w:rFonts w:hint="eastAsia"/>
        </w:rPr>
        <w:t>参考文献</w:t>
      </w:r>
      <w:r>
        <w:tab/>
      </w:r>
      <w:r>
        <w:fldChar w:fldCharType="begin"/>
      </w:r>
      <w:r>
        <w:instrText xml:space="preserve"> PAGEREF _Toc108431364 \h </w:instrText>
      </w:r>
      <w:r>
        <w:fldChar w:fldCharType="separate"/>
      </w:r>
      <w:r>
        <w:t>9</w:t>
      </w:r>
      <w:r>
        <w:fldChar w:fldCharType="end"/>
      </w:r>
      <w:r>
        <w:fldChar w:fldCharType="end"/>
      </w:r>
    </w:p>
    <w:p w14:paraId="5DE2D7FA">
      <w:pPr>
        <w:pStyle w:val="12"/>
        <w:rPr>
          <w:rFonts w:asciiTheme="minorHAnsi" w:hAnsiTheme="minorHAnsi" w:eastAsiaTheme="minorEastAsia" w:cstheme="minorBidi"/>
          <w:sz w:val="21"/>
          <w:szCs w:val="22"/>
        </w:rPr>
      </w:pPr>
      <w:r>
        <w:fldChar w:fldCharType="begin"/>
      </w:r>
      <w:r>
        <w:instrText xml:space="preserve"> HYPERLINK \l "_Toc108431365" </w:instrText>
      </w:r>
      <w:r>
        <w:fldChar w:fldCharType="separate"/>
      </w:r>
      <w:r>
        <w:rPr>
          <w:rStyle w:val="18"/>
          <w:rFonts w:hint="eastAsia"/>
        </w:rPr>
        <w:t>附录</w:t>
      </w:r>
      <w:r>
        <w:rPr>
          <w:rStyle w:val="18"/>
        </w:rPr>
        <w:t xml:space="preserve">A </w:t>
      </w:r>
      <w:r>
        <w:rPr>
          <w:rStyle w:val="18"/>
          <w:rFonts w:hint="eastAsia"/>
        </w:rPr>
        <w:t>附录示例</w:t>
      </w:r>
      <w:r>
        <w:tab/>
      </w:r>
      <w:r>
        <w:fldChar w:fldCharType="begin"/>
      </w:r>
      <w:r>
        <w:instrText xml:space="preserve"> PAGEREF _Toc108431365 \h </w:instrText>
      </w:r>
      <w:r>
        <w:fldChar w:fldCharType="separate"/>
      </w:r>
      <w:r>
        <w:t>11</w:t>
      </w:r>
      <w:r>
        <w:fldChar w:fldCharType="end"/>
      </w:r>
      <w:r>
        <w:fldChar w:fldCharType="end"/>
      </w:r>
    </w:p>
    <w:p w14:paraId="62848954">
      <w:pPr>
        <w:pStyle w:val="12"/>
        <w:rPr>
          <w:rFonts w:asciiTheme="minorHAnsi" w:hAnsiTheme="minorHAnsi" w:eastAsiaTheme="minorEastAsia" w:cstheme="minorBidi"/>
          <w:sz w:val="21"/>
          <w:szCs w:val="22"/>
        </w:rPr>
      </w:pPr>
      <w:r>
        <w:fldChar w:fldCharType="begin"/>
      </w:r>
      <w:r>
        <w:instrText xml:space="preserve"> HYPERLINK \l "_Toc108431366" </w:instrText>
      </w:r>
      <w:r>
        <w:fldChar w:fldCharType="separate"/>
      </w:r>
      <w:r>
        <w:rPr>
          <w:rStyle w:val="18"/>
          <w:rFonts w:hint="eastAsia"/>
        </w:rPr>
        <w:t>致谢</w:t>
      </w:r>
      <w:r>
        <w:tab/>
      </w:r>
      <w:r>
        <w:fldChar w:fldCharType="begin"/>
      </w:r>
      <w:r>
        <w:instrText xml:space="preserve"> PAGEREF _Toc108431366 \h </w:instrText>
      </w:r>
      <w:r>
        <w:fldChar w:fldCharType="separate"/>
      </w:r>
      <w:r>
        <w:t>12</w:t>
      </w:r>
      <w:r>
        <w:fldChar w:fldCharType="end"/>
      </w:r>
      <w:r>
        <w:fldChar w:fldCharType="end"/>
      </w:r>
    </w:p>
    <w:p w14:paraId="119550DB">
      <w:pPr>
        <w:pStyle w:val="12"/>
        <w:rPr>
          <w:rFonts w:asciiTheme="minorHAnsi" w:hAnsiTheme="minorHAnsi" w:eastAsiaTheme="minorEastAsia" w:cstheme="minorBidi"/>
          <w:sz w:val="21"/>
          <w:szCs w:val="22"/>
        </w:rPr>
      </w:pPr>
      <w:r>
        <w:fldChar w:fldCharType="begin"/>
      </w:r>
      <w:r>
        <w:instrText xml:space="preserve"> HYPERLINK \l "_Toc108431367" </w:instrText>
      </w:r>
      <w:r>
        <w:fldChar w:fldCharType="separate"/>
      </w:r>
      <w:r>
        <w:rPr>
          <w:rStyle w:val="18"/>
          <w:rFonts w:hint="eastAsia"/>
        </w:rPr>
        <w:t>北京大学学位论文原创性声明和使用授权说明</w:t>
      </w:r>
      <w:r>
        <w:tab/>
      </w:r>
      <w:r>
        <w:fldChar w:fldCharType="begin"/>
      </w:r>
      <w:r>
        <w:instrText xml:space="preserve"> PAGEREF _Toc108431367 \h </w:instrText>
      </w:r>
      <w:r>
        <w:fldChar w:fldCharType="separate"/>
      </w:r>
      <w:r>
        <w:t>13</w:t>
      </w:r>
      <w:r>
        <w:fldChar w:fldCharType="end"/>
      </w:r>
      <w:r>
        <w:fldChar w:fldCharType="end"/>
      </w:r>
    </w:p>
    <w:p w14:paraId="284BA645">
      <w:r>
        <w:rPr>
          <w:sz w:val="24"/>
        </w:rPr>
        <w:fldChar w:fldCharType="end"/>
      </w:r>
    </w:p>
    <w:p w14:paraId="79366E31">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目录一般列到三级标题，即二级节标题（如</w:t>
      </w:r>
      <w:r>
        <w:rPr>
          <w:rFonts w:hint="eastAsia"/>
          <w:color w:val="FF0000"/>
          <w:kern w:val="0"/>
          <w:sz w:val="23"/>
          <w:szCs w:val="23"/>
        </w:rPr>
        <w:t>1.1.2</w:t>
      </w:r>
      <w:r>
        <w:rPr>
          <w:rFonts w:ascii="宋体" w:hAnsi="宋体" w:cs="宋体"/>
          <w:color w:val="FF0000"/>
          <w:kern w:val="0"/>
          <w:sz w:val="23"/>
          <w:szCs w:val="23"/>
        </w:rPr>
        <w:t>）即可。</w:t>
      </w:r>
    </w:p>
    <w:p w14:paraId="382E58CB">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目录内容一般从第一章引言开始，目录之前的内容及目录本身不列入目录内。</w:t>
      </w:r>
    </w:p>
    <w:p w14:paraId="65113B7C">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目录中的章标题行采用黑体小四号字，固定行距</w:t>
      </w:r>
      <w:r>
        <w:rPr>
          <w:color w:val="FF0000"/>
          <w:kern w:val="0"/>
          <w:sz w:val="23"/>
          <w:szCs w:val="23"/>
        </w:rPr>
        <w:t>20</w:t>
      </w:r>
      <w:r>
        <w:rPr>
          <w:rFonts w:ascii="宋体" w:hAnsi="宋体" w:cs="宋体"/>
          <w:color w:val="FF0000"/>
          <w:kern w:val="0"/>
          <w:sz w:val="23"/>
          <w:szCs w:val="23"/>
        </w:rPr>
        <w:t>磅，段前空</w:t>
      </w:r>
      <w:r>
        <w:rPr>
          <w:color w:val="FF0000"/>
          <w:kern w:val="0"/>
          <w:sz w:val="23"/>
          <w:szCs w:val="23"/>
        </w:rPr>
        <w:t>6</w:t>
      </w:r>
      <w:r>
        <w:rPr>
          <w:rFonts w:ascii="宋体" w:hAnsi="宋体" w:cs="宋体"/>
          <w:color w:val="FF0000"/>
          <w:kern w:val="0"/>
          <w:sz w:val="23"/>
          <w:szCs w:val="23"/>
        </w:rPr>
        <w:t>磅，段后</w:t>
      </w:r>
      <w:r>
        <w:rPr>
          <w:color w:val="FF0000"/>
          <w:kern w:val="0"/>
          <w:sz w:val="23"/>
          <w:szCs w:val="23"/>
        </w:rPr>
        <w:t>0</w:t>
      </w:r>
      <w:r>
        <w:rPr>
          <w:rFonts w:ascii="宋体" w:hAnsi="宋体" w:cs="宋体"/>
          <w:color w:val="FF0000"/>
          <w:kern w:val="0"/>
          <w:sz w:val="23"/>
          <w:szCs w:val="23"/>
        </w:rPr>
        <w:t>磅；其他内容采用宋体小四号字，行距为固定值</w:t>
      </w:r>
      <w:r>
        <w:rPr>
          <w:color w:val="FF0000"/>
          <w:kern w:val="0"/>
          <w:sz w:val="23"/>
          <w:szCs w:val="23"/>
        </w:rPr>
        <w:t>20</w:t>
      </w:r>
      <w:r>
        <w:rPr>
          <w:rFonts w:ascii="宋体" w:hAnsi="宋体" w:cs="宋体"/>
          <w:color w:val="FF0000"/>
          <w:kern w:val="0"/>
          <w:sz w:val="23"/>
          <w:szCs w:val="23"/>
        </w:rPr>
        <w:t>磅，段前、段后均为</w:t>
      </w:r>
      <w:r>
        <w:rPr>
          <w:color w:val="FF0000"/>
          <w:kern w:val="0"/>
          <w:sz w:val="23"/>
          <w:szCs w:val="23"/>
        </w:rPr>
        <w:t>0</w:t>
      </w:r>
      <w:r>
        <w:rPr>
          <w:rFonts w:ascii="宋体" w:hAnsi="宋体" w:cs="宋体"/>
          <w:color w:val="FF0000"/>
          <w:kern w:val="0"/>
          <w:sz w:val="23"/>
          <w:szCs w:val="23"/>
        </w:rPr>
        <w:t>磅。</w:t>
      </w:r>
    </w:p>
    <w:p w14:paraId="6123F8C9">
      <w:pPr>
        <w:spacing w:line="400" w:lineRule="exact"/>
        <w:rPr>
          <w:color w:val="FF0000"/>
        </w:rPr>
        <w:sectPr>
          <w:headerReference r:id="rId11" w:type="default"/>
          <w:footerReference r:id="rId13" w:type="default"/>
          <w:headerReference r:id="rId12" w:type="even"/>
          <w:footerReference r:id="rId14" w:type="even"/>
          <w:footnotePr>
            <w:numFmt w:val="decimalEnclosedCircleChinese"/>
            <w:numRestart w:val="eachPage"/>
          </w:footnotePr>
          <w:pgSz w:w="11906" w:h="16838"/>
          <w:pgMar w:top="1701" w:right="1474" w:bottom="1418" w:left="1474" w:header="1134" w:footer="992" w:gutter="0"/>
          <w:pgNumType w:fmt="upperRoman"/>
          <w:cols w:space="425" w:num="1"/>
          <w:docGrid w:type="lines" w:linePitch="312" w:charSpace="0"/>
        </w:sectPr>
      </w:pPr>
      <w:r>
        <w:rPr>
          <w:rFonts w:ascii="宋体" w:hAnsi="宋体" w:cs="宋体"/>
          <w:color w:val="FF0000"/>
          <w:kern w:val="0"/>
          <w:sz w:val="23"/>
          <w:szCs w:val="23"/>
        </w:rPr>
        <w:t>目录中的章标题行居左书写，一级节标题行缩进</w:t>
      </w:r>
      <w:r>
        <w:rPr>
          <w:color w:val="FF0000"/>
          <w:kern w:val="0"/>
          <w:sz w:val="23"/>
          <w:szCs w:val="23"/>
        </w:rPr>
        <w:t>1</w:t>
      </w:r>
      <w:r>
        <w:rPr>
          <w:rFonts w:ascii="宋体" w:hAnsi="宋体" w:cs="宋体"/>
          <w:color w:val="FF0000"/>
          <w:kern w:val="0"/>
          <w:sz w:val="23"/>
          <w:szCs w:val="23"/>
        </w:rPr>
        <w:t>个汉字符，二级节标题行缩进</w:t>
      </w:r>
      <w:r>
        <w:rPr>
          <w:color w:val="FF0000"/>
          <w:kern w:val="0"/>
          <w:sz w:val="23"/>
          <w:szCs w:val="23"/>
        </w:rPr>
        <w:t>2</w:t>
      </w:r>
      <w:r>
        <w:rPr>
          <w:rFonts w:ascii="宋体" w:hAnsi="宋体" w:cs="宋体"/>
          <w:color w:val="FF0000"/>
          <w:kern w:val="0"/>
          <w:sz w:val="23"/>
          <w:szCs w:val="23"/>
        </w:rPr>
        <w:t>个汉字符</w:t>
      </w:r>
      <w:r>
        <w:rPr>
          <w:rFonts w:hint="eastAsia" w:ascii="宋体" w:hAnsi="宋体" w:cs="宋体"/>
          <w:color w:val="FF0000"/>
          <w:kern w:val="0"/>
          <w:sz w:val="23"/>
          <w:szCs w:val="23"/>
        </w:rPr>
        <w:t>。</w:t>
      </w:r>
    </w:p>
    <w:p w14:paraId="3C0C10B6">
      <w:pPr>
        <w:pStyle w:val="2"/>
        <w:rPr>
          <w:b/>
        </w:rPr>
      </w:pPr>
      <w:bookmarkStart w:id="27" w:name="_Toc108431350"/>
      <w:r>
        <w:rPr>
          <w:rFonts w:hint="eastAsia"/>
        </w:rPr>
        <w:t>第一章 绪论</w:t>
      </w:r>
      <w:bookmarkEnd w:id="27"/>
    </w:p>
    <w:p w14:paraId="35E9D9DA">
      <w:pPr>
        <w:autoSpaceDE w:val="0"/>
        <w:autoSpaceDN w:val="0"/>
        <w:adjustRightInd w:val="0"/>
        <w:jc w:val="left"/>
        <w:rPr>
          <w:rFonts w:ascii="宋体" w:hAnsi="宋体" w:cs="宋体"/>
          <w:color w:val="FF0000"/>
          <w:kern w:val="0"/>
          <w:sz w:val="24"/>
        </w:rPr>
      </w:pPr>
      <w:r>
        <w:rPr>
          <w:rFonts w:hint="eastAsia" w:ascii="宋体" w:hAnsi="宋体" w:cs="宋体"/>
          <w:color w:val="FF0000"/>
          <w:kern w:val="0"/>
          <w:sz w:val="23"/>
          <w:szCs w:val="23"/>
        </w:rPr>
        <w:t>（</w:t>
      </w:r>
      <w:r>
        <w:rPr>
          <w:rFonts w:hint="eastAsia" w:ascii="宋体" w:hAnsi="宋体" w:cs="宋体"/>
          <w:b/>
          <w:color w:val="FF0000"/>
          <w:kern w:val="0"/>
          <w:sz w:val="28"/>
          <w:szCs w:val="28"/>
        </w:rPr>
        <w:t>各</w:t>
      </w:r>
      <w:r>
        <w:rPr>
          <w:rFonts w:ascii="宋体" w:hAnsi="宋体" w:cs="宋体"/>
          <w:b/>
          <w:color w:val="FF0000"/>
          <w:kern w:val="0"/>
          <w:sz w:val="28"/>
          <w:szCs w:val="28"/>
        </w:rPr>
        <w:t>章标题</w:t>
      </w:r>
      <w:r>
        <w:rPr>
          <w:rFonts w:hint="eastAsia" w:ascii="宋体" w:hAnsi="宋体" w:cs="宋体"/>
          <w:b/>
          <w:color w:val="FF0000"/>
          <w:kern w:val="0"/>
          <w:sz w:val="28"/>
          <w:szCs w:val="28"/>
        </w:rPr>
        <w:t>：</w:t>
      </w:r>
      <w:r>
        <w:rPr>
          <w:rFonts w:ascii="宋体" w:hAnsi="宋体" w:cs="宋体"/>
          <w:color w:val="FF0000"/>
          <w:kern w:val="0"/>
          <w:sz w:val="23"/>
          <w:szCs w:val="23"/>
        </w:rPr>
        <w:t>章序号采用中文数字，章序号与标题之间空一个汉字符，采用黑体三号字，居中书写，单倍行距，段前空</w:t>
      </w:r>
      <w:r>
        <w:rPr>
          <w:b/>
          <w:bCs/>
          <w:color w:val="FF0000"/>
          <w:kern w:val="0"/>
          <w:sz w:val="23"/>
          <w:szCs w:val="23"/>
        </w:rPr>
        <w:t>24</w:t>
      </w:r>
      <w:r>
        <w:rPr>
          <w:rFonts w:ascii="宋体" w:hAnsi="宋体" w:cs="宋体"/>
          <w:color w:val="FF0000"/>
          <w:kern w:val="0"/>
          <w:sz w:val="23"/>
          <w:szCs w:val="23"/>
        </w:rPr>
        <w:t>磅，段后空</w:t>
      </w:r>
      <w:r>
        <w:rPr>
          <w:b/>
          <w:bCs/>
          <w:color w:val="FF0000"/>
          <w:kern w:val="0"/>
          <w:sz w:val="23"/>
          <w:szCs w:val="23"/>
        </w:rPr>
        <w:t>18</w:t>
      </w:r>
      <w:r>
        <w:rPr>
          <w:rFonts w:ascii="宋体" w:hAnsi="宋体" w:cs="宋体"/>
          <w:color w:val="FF0000"/>
          <w:kern w:val="0"/>
          <w:sz w:val="23"/>
          <w:szCs w:val="23"/>
        </w:rPr>
        <w:t>磅。目录中和章平级的其它标题也用这一格式。</w:t>
      </w:r>
      <w:r>
        <w:rPr>
          <w:rFonts w:hint="eastAsia" w:ascii="宋体" w:hAnsi="宋体" w:cs="宋体"/>
          <w:color w:val="FF0000"/>
          <w:kern w:val="0"/>
          <w:sz w:val="23"/>
          <w:szCs w:val="23"/>
        </w:rPr>
        <w:t>）</w:t>
      </w:r>
    </w:p>
    <w:p w14:paraId="675761D3">
      <w:pPr>
        <w:adjustRightInd w:val="0"/>
        <w:snapToGrid w:val="0"/>
        <w:spacing w:line="400" w:lineRule="exact"/>
        <w:ind w:firstLine="480" w:firstLineChars="200"/>
        <w:rPr>
          <w:sz w:val="24"/>
        </w:rPr>
      </w:pPr>
      <w:r>
        <w:rPr>
          <w:rFonts w:hint="eastAsia"/>
          <w:sz w:val="24"/>
        </w:rPr>
        <w:t>本文希望能够通过对中美两地资本市场的对比，来研究中概股选择上市地点的动因，以及不同资本市场对不同企业的适用性，最终为国内企业上市融资的地点选择提供参考。此外，通过对中国企业上市地点决策的影响因素的分析，还可以为我国资本市场制度建设提供参考，吸引海外优质企业回归A股，优化我国资本市场。</w:t>
      </w:r>
    </w:p>
    <w:p w14:paraId="1E50CF7E">
      <w:pPr>
        <w:adjustRightInd w:val="0"/>
        <w:snapToGrid w:val="0"/>
        <w:spacing w:line="400" w:lineRule="exact"/>
        <w:ind w:firstLine="480" w:firstLineChars="200"/>
        <w:rPr>
          <w:rFonts w:ascii="宋体" w:hAnsi="宋体"/>
          <w:sz w:val="24"/>
        </w:rPr>
      </w:pPr>
      <w:r>
        <w:rPr>
          <w:rFonts w:ascii="宋体" w:hAnsi="宋体"/>
          <w:sz w:val="24"/>
        </w:rPr>
        <w:t>………</w:t>
      </w:r>
      <w:r>
        <w:rPr>
          <w:rFonts w:hint="eastAsia" w:ascii="宋体" w:hAnsi="宋体"/>
          <w:sz w:val="24"/>
        </w:rPr>
        <w:t>.</w:t>
      </w:r>
    </w:p>
    <w:p w14:paraId="1D34E792">
      <w:pPr>
        <w:pStyle w:val="3"/>
      </w:pPr>
      <w:bookmarkStart w:id="28" w:name="_Toc108431351"/>
      <w:r>
        <w:t xml:space="preserve">1.1 </w:t>
      </w:r>
      <w:r>
        <w:rPr>
          <w:rFonts w:hint="eastAsia"/>
        </w:rPr>
        <w:t>研究背景</w:t>
      </w:r>
      <w:bookmarkEnd w:id="28"/>
    </w:p>
    <w:p w14:paraId="11A49ADE">
      <w:pPr>
        <w:autoSpaceDE w:val="0"/>
        <w:autoSpaceDN w:val="0"/>
        <w:adjustRightInd w:val="0"/>
        <w:spacing w:line="400" w:lineRule="exact"/>
        <w:jc w:val="left"/>
        <w:rPr>
          <w:rFonts w:ascii="宋体" w:hAnsi="宋体" w:cs="宋体"/>
          <w:color w:val="FF0000"/>
          <w:kern w:val="0"/>
          <w:sz w:val="24"/>
        </w:rPr>
      </w:pPr>
      <w:r>
        <w:rPr>
          <w:rFonts w:ascii="宋体" w:hAnsi="宋体" w:cs="宋体"/>
          <w:b/>
          <w:color w:val="FF0000"/>
          <w:kern w:val="0"/>
          <w:sz w:val="28"/>
          <w:szCs w:val="28"/>
        </w:rPr>
        <w:t>一级节标题</w:t>
      </w:r>
      <w:r>
        <w:rPr>
          <w:rFonts w:hint="eastAsia" w:ascii="宋体" w:hAnsi="宋体" w:cs="宋体"/>
          <w:b/>
          <w:color w:val="FF0000"/>
          <w:kern w:val="0"/>
          <w:sz w:val="28"/>
          <w:szCs w:val="28"/>
        </w:rPr>
        <w:t>：</w:t>
      </w:r>
      <w:r>
        <w:rPr>
          <w:rFonts w:ascii="宋体" w:hAnsi="宋体" w:cs="宋体"/>
          <w:color w:val="FF0000"/>
          <w:kern w:val="0"/>
          <w:sz w:val="23"/>
          <w:szCs w:val="23"/>
        </w:rPr>
        <w:t>节编号用阿拉伯数字表示，前边数字为上级章节的序号，后一数字为本节的顺序号。数字间用半角小数点“</w:t>
      </w:r>
      <w:r>
        <w:rPr>
          <w:color w:val="FF0000"/>
          <w:kern w:val="0"/>
          <w:sz w:val="23"/>
          <w:szCs w:val="23"/>
        </w:rPr>
        <w:t>.</w:t>
      </w:r>
      <w:r>
        <w:rPr>
          <w:rFonts w:ascii="宋体" w:hAnsi="宋体" w:cs="宋体"/>
          <w:color w:val="FF0000"/>
          <w:kern w:val="0"/>
          <w:sz w:val="23"/>
          <w:szCs w:val="23"/>
        </w:rPr>
        <w:t>”连接。节标题序号与标题名之间空一个汉字符（下同）。采用黑体四号（</w:t>
      </w:r>
      <w:r>
        <w:rPr>
          <w:b/>
          <w:bCs/>
          <w:color w:val="FF0000"/>
          <w:kern w:val="0"/>
          <w:sz w:val="23"/>
          <w:szCs w:val="23"/>
        </w:rPr>
        <w:t>14pt</w:t>
      </w:r>
      <w:r>
        <w:rPr>
          <w:rFonts w:ascii="宋体" w:hAnsi="宋体" w:cs="宋体"/>
          <w:color w:val="FF0000"/>
          <w:kern w:val="0"/>
          <w:sz w:val="23"/>
          <w:szCs w:val="23"/>
        </w:rPr>
        <w:t>）字居左书写，行距为固定值</w:t>
      </w:r>
      <w:r>
        <w:rPr>
          <w:b/>
          <w:bCs/>
          <w:color w:val="FF0000"/>
          <w:kern w:val="0"/>
          <w:sz w:val="23"/>
          <w:szCs w:val="23"/>
        </w:rPr>
        <w:t>20</w:t>
      </w:r>
      <w:r>
        <w:rPr>
          <w:rFonts w:ascii="宋体" w:hAnsi="宋体" w:cs="宋体"/>
          <w:color w:val="FF0000"/>
          <w:kern w:val="0"/>
          <w:sz w:val="23"/>
          <w:szCs w:val="23"/>
        </w:rPr>
        <w:t>磅，段前空</w:t>
      </w:r>
      <w:r>
        <w:rPr>
          <w:b/>
          <w:bCs/>
          <w:color w:val="FF0000"/>
          <w:kern w:val="0"/>
          <w:sz w:val="23"/>
          <w:szCs w:val="23"/>
        </w:rPr>
        <w:t>24</w:t>
      </w:r>
      <w:r>
        <w:rPr>
          <w:rFonts w:ascii="宋体" w:hAnsi="宋体" w:cs="宋体"/>
          <w:color w:val="FF0000"/>
          <w:kern w:val="0"/>
          <w:sz w:val="23"/>
          <w:szCs w:val="23"/>
        </w:rPr>
        <w:t>磅，段后空</w:t>
      </w:r>
      <w:r>
        <w:rPr>
          <w:b/>
          <w:bCs/>
          <w:color w:val="FF0000"/>
          <w:kern w:val="0"/>
          <w:sz w:val="23"/>
          <w:szCs w:val="23"/>
        </w:rPr>
        <w:t>6</w:t>
      </w:r>
      <w:r>
        <w:rPr>
          <w:rFonts w:ascii="宋体" w:hAnsi="宋体" w:cs="宋体"/>
          <w:color w:val="FF0000"/>
          <w:kern w:val="0"/>
          <w:sz w:val="23"/>
          <w:szCs w:val="23"/>
        </w:rPr>
        <w:t>磅。</w:t>
      </w:r>
    </w:p>
    <w:p w14:paraId="72D5ED6B"/>
    <w:p w14:paraId="1402199C">
      <w:pPr>
        <w:pStyle w:val="4"/>
        <w:rPr>
          <w:rFonts w:ascii="黑体" w:hAnsi="黑体"/>
        </w:rPr>
      </w:pPr>
      <w:bookmarkStart w:id="29" w:name="_Toc108431352"/>
      <w:r>
        <w:rPr>
          <w:rFonts w:hint="eastAsia" w:ascii="黑体" w:hAnsi="黑体"/>
        </w:rPr>
        <w:t>1</w:t>
      </w:r>
      <w:r>
        <w:rPr>
          <w:rFonts w:ascii="黑体" w:hAnsi="黑体"/>
        </w:rPr>
        <w:t>.1.1</w:t>
      </w:r>
      <w:r>
        <w:rPr>
          <w:rFonts w:hint="eastAsia" w:ascii="黑体" w:hAnsi="黑体"/>
        </w:rPr>
        <w:t xml:space="preserve"> 中国海外上市科技企业情况</w:t>
      </w:r>
      <w:bookmarkEnd w:id="29"/>
    </w:p>
    <w:p w14:paraId="2F9D3357">
      <w:pPr>
        <w:autoSpaceDE w:val="0"/>
        <w:autoSpaceDN w:val="0"/>
        <w:adjustRightInd w:val="0"/>
        <w:spacing w:line="400" w:lineRule="exact"/>
        <w:jc w:val="left"/>
        <w:rPr>
          <w:rFonts w:ascii="宋体" w:hAnsi="宋体" w:cs="宋体"/>
          <w:color w:val="FF0000"/>
          <w:kern w:val="0"/>
          <w:sz w:val="23"/>
          <w:szCs w:val="23"/>
        </w:rPr>
      </w:pPr>
      <w:r>
        <w:rPr>
          <w:rFonts w:ascii="宋体" w:hAnsi="宋体" w:cs="宋体"/>
          <w:b/>
          <w:color w:val="FF0000"/>
          <w:kern w:val="0"/>
          <w:sz w:val="28"/>
          <w:szCs w:val="28"/>
        </w:rPr>
        <w:t>二级节标题</w:t>
      </w:r>
      <w:r>
        <w:rPr>
          <w:rFonts w:hint="eastAsia" w:ascii="宋体" w:hAnsi="宋体" w:cs="宋体"/>
          <w:b/>
          <w:color w:val="FF0000"/>
          <w:kern w:val="0"/>
          <w:sz w:val="28"/>
          <w:szCs w:val="28"/>
        </w:rPr>
        <w:t>：</w:t>
      </w:r>
      <w:r>
        <w:rPr>
          <w:rFonts w:ascii="宋体" w:hAnsi="宋体" w:cs="宋体"/>
          <w:color w:val="FF0000"/>
          <w:kern w:val="0"/>
          <w:sz w:val="23"/>
          <w:szCs w:val="23"/>
        </w:rPr>
        <w:t>采用黑体</w:t>
      </w:r>
      <w:r>
        <w:rPr>
          <w:b/>
          <w:bCs/>
          <w:color w:val="FF0000"/>
          <w:kern w:val="0"/>
          <w:sz w:val="23"/>
          <w:szCs w:val="23"/>
        </w:rPr>
        <w:t>13pt</w:t>
      </w:r>
      <w:r>
        <w:rPr>
          <w:rFonts w:ascii="宋体" w:hAnsi="宋体" w:cs="宋体"/>
          <w:color w:val="FF0000"/>
          <w:kern w:val="0"/>
          <w:sz w:val="23"/>
          <w:szCs w:val="23"/>
        </w:rPr>
        <w:t>字居左书写，行距为固定值</w:t>
      </w:r>
      <w:r>
        <w:rPr>
          <w:b/>
          <w:bCs/>
          <w:color w:val="FF0000"/>
          <w:kern w:val="0"/>
          <w:sz w:val="23"/>
          <w:szCs w:val="23"/>
        </w:rPr>
        <w:t>20</w:t>
      </w:r>
      <w:r>
        <w:rPr>
          <w:rFonts w:ascii="宋体" w:hAnsi="宋体" w:cs="宋体"/>
          <w:color w:val="FF0000"/>
          <w:kern w:val="0"/>
          <w:sz w:val="23"/>
          <w:szCs w:val="23"/>
        </w:rPr>
        <w:t>磅，段前空</w:t>
      </w:r>
      <w:r>
        <w:rPr>
          <w:b/>
          <w:bCs/>
          <w:color w:val="FF0000"/>
          <w:kern w:val="0"/>
          <w:sz w:val="23"/>
          <w:szCs w:val="23"/>
        </w:rPr>
        <w:t>12</w:t>
      </w:r>
      <w:r>
        <w:rPr>
          <w:rFonts w:ascii="宋体" w:hAnsi="宋体" w:cs="宋体"/>
          <w:color w:val="FF0000"/>
          <w:kern w:val="0"/>
          <w:sz w:val="23"/>
          <w:szCs w:val="23"/>
        </w:rPr>
        <w:t>磅，段后空</w:t>
      </w:r>
      <w:r>
        <w:rPr>
          <w:b/>
          <w:bCs/>
          <w:color w:val="FF0000"/>
          <w:kern w:val="0"/>
          <w:sz w:val="23"/>
          <w:szCs w:val="23"/>
        </w:rPr>
        <w:t>6</w:t>
      </w:r>
      <w:r>
        <w:rPr>
          <w:rFonts w:ascii="宋体" w:hAnsi="宋体" w:cs="宋体"/>
          <w:color w:val="FF0000"/>
          <w:kern w:val="0"/>
          <w:sz w:val="23"/>
          <w:szCs w:val="23"/>
        </w:rPr>
        <w:t>磅</w:t>
      </w:r>
    </w:p>
    <w:p w14:paraId="3CC756E4">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三级节标题，例如：“</w:t>
      </w:r>
      <w:r>
        <w:rPr>
          <w:rFonts w:hint="eastAsia"/>
          <w:b/>
          <w:bCs/>
          <w:color w:val="FF0000"/>
          <w:kern w:val="0"/>
          <w:sz w:val="23"/>
          <w:szCs w:val="23"/>
        </w:rPr>
        <w:t>1</w:t>
      </w:r>
      <w:r>
        <w:rPr>
          <w:b/>
          <w:bCs/>
          <w:color w:val="FF0000"/>
          <w:kern w:val="0"/>
          <w:sz w:val="23"/>
          <w:szCs w:val="23"/>
        </w:rPr>
        <w:t>.1.</w:t>
      </w:r>
      <w:r>
        <w:rPr>
          <w:rFonts w:hint="eastAsia"/>
          <w:b/>
          <w:bCs/>
          <w:color w:val="FF0000"/>
          <w:kern w:val="0"/>
          <w:sz w:val="23"/>
          <w:szCs w:val="23"/>
        </w:rPr>
        <w:t>1</w:t>
      </w:r>
      <w:r>
        <w:rPr>
          <w:b/>
          <w:bCs/>
          <w:color w:val="FF0000"/>
          <w:kern w:val="0"/>
          <w:sz w:val="23"/>
          <w:szCs w:val="23"/>
        </w:rPr>
        <w:t xml:space="preserve">.1 </w:t>
      </w:r>
      <w:r>
        <w:rPr>
          <w:rFonts w:ascii="宋体" w:hAnsi="宋体" w:cs="宋体"/>
          <w:color w:val="FF0000"/>
          <w:kern w:val="0"/>
          <w:sz w:val="23"/>
          <w:szCs w:val="23"/>
        </w:rPr>
        <w:t>归纳法”。</w:t>
      </w:r>
    </w:p>
    <w:p w14:paraId="465D2AD7">
      <w:pPr>
        <w:autoSpaceDE w:val="0"/>
        <w:autoSpaceDN w:val="0"/>
        <w:adjustRightInd w:val="0"/>
        <w:spacing w:line="400" w:lineRule="exact"/>
        <w:jc w:val="left"/>
        <w:rPr>
          <w:rFonts w:ascii="宋体" w:hAnsi="宋体" w:cs="宋体"/>
          <w:color w:val="FF0000"/>
          <w:kern w:val="0"/>
          <w:sz w:val="23"/>
          <w:szCs w:val="23"/>
        </w:rPr>
      </w:pPr>
      <w:r>
        <w:rPr>
          <w:rFonts w:ascii="宋体" w:hAnsi="宋体" w:cs="宋体"/>
          <w:color w:val="FF0000"/>
          <w:kern w:val="0"/>
          <w:sz w:val="23"/>
          <w:szCs w:val="23"/>
        </w:rPr>
        <w:t>采用黑体小四号（</w:t>
      </w:r>
      <w:r>
        <w:rPr>
          <w:b/>
          <w:bCs/>
          <w:color w:val="FF0000"/>
          <w:kern w:val="0"/>
          <w:sz w:val="23"/>
          <w:szCs w:val="23"/>
        </w:rPr>
        <w:t>12pt</w:t>
      </w:r>
      <w:r>
        <w:rPr>
          <w:rFonts w:ascii="宋体" w:hAnsi="宋体" w:cs="宋体"/>
          <w:color w:val="FF0000"/>
          <w:kern w:val="0"/>
          <w:sz w:val="23"/>
          <w:szCs w:val="23"/>
        </w:rPr>
        <w:t>）字居左书写，行距为固定值</w:t>
      </w:r>
      <w:r>
        <w:rPr>
          <w:b/>
          <w:bCs/>
          <w:color w:val="FF0000"/>
          <w:kern w:val="0"/>
          <w:sz w:val="23"/>
          <w:szCs w:val="23"/>
        </w:rPr>
        <w:t>20</w:t>
      </w:r>
      <w:r>
        <w:rPr>
          <w:rFonts w:ascii="宋体" w:hAnsi="宋体" w:cs="宋体"/>
          <w:color w:val="FF0000"/>
          <w:kern w:val="0"/>
          <w:sz w:val="23"/>
          <w:szCs w:val="23"/>
        </w:rPr>
        <w:t>磅，段前空</w:t>
      </w:r>
      <w:r>
        <w:rPr>
          <w:b/>
          <w:bCs/>
          <w:color w:val="FF0000"/>
          <w:kern w:val="0"/>
          <w:sz w:val="23"/>
          <w:szCs w:val="23"/>
        </w:rPr>
        <w:t>12</w:t>
      </w:r>
      <w:r>
        <w:rPr>
          <w:rFonts w:ascii="宋体" w:hAnsi="宋体" w:cs="宋体"/>
          <w:color w:val="FF0000"/>
          <w:kern w:val="0"/>
          <w:sz w:val="23"/>
          <w:szCs w:val="23"/>
        </w:rPr>
        <w:t>磅，段后空</w:t>
      </w:r>
      <w:r>
        <w:rPr>
          <w:b/>
          <w:bCs/>
          <w:color w:val="FF0000"/>
          <w:kern w:val="0"/>
          <w:sz w:val="23"/>
          <w:szCs w:val="23"/>
        </w:rPr>
        <w:t>6</w:t>
      </w:r>
      <w:r>
        <w:rPr>
          <w:rFonts w:ascii="宋体" w:hAnsi="宋体" w:cs="宋体"/>
          <w:color w:val="FF0000"/>
          <w:kern w:val="0"/>
          <w:sz w:val="23"/>
          <w:szCs w:val="23"/>
        </w:rPr>
        <w:t>磅。</w:t>
      </w:r>
    </w:p>
    <w:p w14:paraId="7F4154EA">
      <w:pPr>
        <w:autoSpaceDE w:val="0"/>
        <w:autoSpaceDN w:val="0"/>
        <w:adjustRightInd w:val="0"/>
        <w:spacing w:line="400" w:lineRule="exact"/>
        <w:jc w:val="left"/>
        <w:rPr>
          <w:rFonts w:ascii="宋体" w:hAnsi="宋体" w:cs="宋体"/>
          <w:b/>
          <w:color w:val="FF0000"/>
          <w:kern w:val="0"/>
          <w:sz w:val="28"/>
          <w:szCs w:val="28"/>
        </w:rPr>
      </w:pPr>
      <w:r>
        <w:rPr>
          <w:rFonts w:ascii="宋体" w:hAnsi="宋体" w:cs="宋体"/>
          <w:b/>
          <w:color w:val="FF0000"/>
          <w:kern w:val="0"/>
          <w:sz w:val="28"/>
          <w:szCs w:val="28"/>
        </w:rPr>
        <w:t>一般情况下，不建议使用三级及以上</w:t>
      </w:r>
    </w:p>
    <w:p w14:paraId="08639AE9">
      <w:pPr>
        <w:adjustRightInd w:val="0"/>
        <w:snapToGrid w:val="0"/>
        <w:spacing w:line="400" w:lineRule="exact"/>
        <w:ind w:firstLine="480" w:firstLineChars="200"/>
        <w:rPr>
          <w:sz w:val="24"/>
        </w:rPr>
      </w:pPr>
    </w:p>
    <w:p w14:paraId="703A8088">
      <w:pPr>
        <w:adjustRightInd w:val="0"/>
        <w:snapToGrid w:val="0"/>
        <w:spacing w:line="400" w:lineRule="exact"/>
        <w:ind w:firstLine="480" w:firstLineChars="200"/>
        <w:rPr>
          <w:sz w:val="24"/>
        </w:rPr>
      </w:pPr>
      <w:r>
        <w:rPr>
          <w:rFonts w:hint="eastAsia"/>
          <w:sz w:val="24"/>
        </w:rPr>
        <w:t>企业选择上市通常出于融资需求与投资退出两个目的。企业在发展过程中需要借助资金快速扩张，从而抢占市场，上市可以帮助企业获得大量融资，扩大企业规模。此外，上市是企业高管及投资人退出的重要途经，企业上市可以很大程度地增强企业股权的流动性，从而实现在二级市场上的退出。各地的资本市场对企业上市有不同的标准及回报，因此企业会根据自身条件选择不同的上市地点，而美股则是最重要的海外市场。</w:t>
      </w:r>
    </w:p>
    <w:p w14:paraId="0F61E1D6">
      <w:pPr>
        <w:adjustRightInd w:val="0"/>
        <w:snapToGrid w:val="0"/>
        <w:spacing w:line="400" w:lineRule="exact"/>
        <w:ind w:firstLine="480" w:firstLineChars="200"/>
        <w:rPr>
          <w:rFonts w:ascii="宋体" w:hAnsi="宋体"/>
          <w:sz w:val="24"/>
        </w:rPr>
      </w:pPr>
      <w:r>
        <w:rPr>
          <w:rFonts w:ascii="宋体" w:hAnsi="宋体"/>
          <w:sz w:val="24"/>
        </w:rPr>
        <w:t>…………</w:t>
      </w:r>
      <w:r>
        <w:rPr>
          <w:rFonts w:hint="eastAsia" w:ascii="宋体" w:hAnsi="宋体"/>
          <w:sz w:val="24"/>
        </w:rPr>
        <w:t>.</w:t>
      </w:r>
    </w:p>
    <w:p w14:paraId="39218F1B">
      <w:pPr>
        <w:adjustRightInd w:val="0"/>
        <w:snapToGrid w:val="0"/>
        <w:spacing w:line="400" w:lineRule="exact"/>
        <w:ind w:firstLine="480" w:firstLineChars="200"/>
        <w:rPr>
          <w:rFonts w:ascii="宋体" w:hAnsi="宋体"/>
          <w:sz w:val="24"/>
        </w:rPr>
      </w:pPr>
    </w:p>
    <w:p w14:paraId="577BD9C5">
      <w:pPr>
        <w:adjustRightInd w:val="0"/>
        <w:snapToGrid w:val="0"/>
        <w:spacing w:line="400" w:lineRule="exact"/>
        <w:ind w:firstLine="480" w:firstLineChars="200"/>
        <w:rPr>
          <w:rFonts w:ascii="宋体" w:hAnsi="宋体"/>
          <w:sz w:val="24"/>
        </w:rPr>
      </w:pPr>
    </w:p>
    <w:p w14:paraId="455E4809">
      <w:pPr>
        <w:pStyle w:val="4"/>
        <w:rPr>
          <w:rFonts w:ascii="黑体" w:hAnsi="黑体"/>
        </w:rPr>
      </w:pPr>
      <w:bookmarkStart w:id="30" w:name="_Toc108431353"/>
      <w:r>
        <w:rPr>
          <w:rFonts w:hint="eastAsia" w:ascii="黑体" w:hAnsi="黑体"/>
        </w:rPr>
        <w:t>1</w:t>
      </w:r>
      <w:r>
        <w:rPr>
          <w:rFonts w:ascii="黑体" w:hAnsi="黑体"/>
        </w:rPr>
        <w:t>.1.</w:t>
      </w:r>
      <w:r>
        <w:rPr>
          <w:rFonts w:hint="eastAsia" w:ascii="黑体" w:hAnsi="黑体"/>
        </w:rPr>
        <w:t>2中概股私有化情况</w:t>
      </w:r>
      <w:bookmarkEnd w:id="30"/>
    </w:p>
    <w:p w14:paraId="4CFE6992">
      <w:pPr>
        <w:adjustRightInd w:val="0"/>
        <w:snapToGrid w:val="0"/>
        <w:spacing w:line="400" w:lineRule="exact"/>
        <w:ind w:firstLine="480" w:firstLineChars="200"/>
        <w:rPr>
          <w:rFonts w:ascii="宋体" w:hAnsi="宋体"/>
          <w:sz w:val="24"/>
        </w:rPr>
      </w:pPr>
      <w:r>
        <w:rPr>
          <w:rFonts w:ascii="宋体" w:hAnsi="宋体"/>
          <w:sz w:val="24"/>
        </w:rPr>
        <w:t>…………</w:t>
      </w:r>
      <w:r>
        <w:rPr>
          <w:rFonts w:hint="eastAsia" w:ascii="宋体" w:hAnsi="宋体"/>
          <w:sz w:val="24"/>
        </w:rPr>
        <w:t>.</w:t>
      </w:r>
    </w:p>
    <w:p w14:paraId="5724D9E2">
      <w:pPr>
        <w:pStyle w:val="3"/>
      </w:pPr>
      <w:bookmarkStart w:id="31" w:name="_Toc108431354"/>
      <w:r>
        <w:t>1.</w:t>
      </w:r>
      <w:r>
        <w:rPr>
          <w:rFonts w:hint="eastAsia"/>
        </w:rPr>
        <w:t>2</w:t>
      </w:r>
      <w:r>
        <w:t xml:space="preserve"> </w:t>
      </w:r>
      <w:r>
        <w:rPr>
          <w:rFonts w:hint="eastAsia"/>
        </w:rPr>
        <w:t>研究方法</w:t>
      </w:r>
      <w:bookmarkEnd w:id="31"/>
    </w:p>
    <w:p w14:paraId="3BC796C2">
      <w:pPr>
        <w:spacing w:line="400" w:lineRule="exact"/>
        <w:ind w:firstLine="480" w:firstLineChars="200"/>
        <w:rPr>
          <w:sz w:val="24"/>
        </w:rPr>
      </w:pPr>
      <w:r>
        <w:rPr>
          <w:rFonts w:hint="eastAsia"/>
          <w:sz w:val="24"/>
        </w:rPr>
        <w:t>本文通过文献分析法、对比分析法和案例分析法三种研究方法对科技企业上市地点选择这一课题进行了探讨。</w:t>
      </w:r>
    </w:p>
    <w:p w14:paraId="72EF5A47">
      <w:pPr>
        <w:adjustRightInd w:val="0"/>
        <w:snapToGrid w:val="0"/>
        <w:spacing w:line="400" w:lineRule="exact"/>
        <w:ind w:firstLine="480" w:firstLineChars="200"/>
        <w:rPr>
          <w:rFonts w:ascii="宋体" w:hAnsi="宋体"/>
          <w:sz w:val="24"/>
        </w:rPr>
      </w:pPr>
      <w:r>
        <w:rPr>
          <w:rFonts w:ascii="宋体" w:hAnsi="宋体"/>
          <w:sz w:val="24"/>
        </w:rPr>
        <w:t>…………</w:t>
      </w:r>
      <w:r>
        <w:rPr>
          <w:rFonts w:hint="eastAsia" w:ascii="宋体" w:hAnsi="宋体"/>
          <w:sz w:val="24"/>
        </w:rPr>
        <w:t>.</w:t>
      </w:r>
    </w:p>
    <w:p w14:paraId="636752C6">
      <w:pPr>
        <w:pStyle w:val="3"/>
      </w:pPr>
      <w:bookmarkStart w:id="32" w:name="_Toc108431355"/>
      <w:r>
        <w:t>1.</w:t>
      </w:r>
      <w:r>
        <w:rPr>
          <w:rFonts w:hint="eastAsia"/>
        </w:rPr>
        <w:t>3 研究意义</w:t>
      </w:r>
      <w:bookmarkEnd w:id="32"/>
    </w:p>
    <w:p w14:paraId="0DDF4EDF">
      <w:pPr>
        <w:adjustRightInd w:val="0"/>
        <w:snapToGrid w:val="0"/>
        <w:spacing w:line="400" w:lineRule="exact"/>
        <w:ind w:firstLine="480" w:firstLineChars="200"/>
        <w:rPr>
          <w:rFonts w:ascii="宋体" w:hAnsi="宋体"/>
          <w:sz w:val="24"/>
        </w:rPr>
      </w:pPr>
      <w:r>
        <w:rPr>
          <w:rFonts w:ascii="宋体" w:hAnsi="宋体"/>
          <w:sz w:val="24"/>
        </w:rPr>
        <w:t>…………</w:t>
      </w:r>
      <w:r>
        <w:rPr>
          <w:rFonts w:hint="eastAsia" w:ascii="宋体" w:hAnsi="宋体"/>
          <w:sz w:val="24"/>
        </w:rPr>
        <w:t>.</w:t>
      </w:r>
    </w:p>
    <w:p w14:paraId="4AE18BCA">
      <w:pPr>
        <w:pStyle w:val="3"/>
      </w:pPr>
      <w:bookmarkStart w:id="33" w:name="_Toc108431356"/>
      <w:r>
        <w:t>1.</w:t>
      </w:r>
      <w:r>
        <w:rPr>
          <w:rFonts w:hint="eastAsia"/>
        </w:rPr>
        <w:t>4</w:t>
      </w:r>
      <w:r>
        <w:t xml:space="preserve"> </w:t>
      </w:r>
      <w:r>
        <w:rPr>
          <w:rFonts w:hint="eastAsia"/>
        </w:rPr>
        <w:t>论文框架</w:t>
      </w:r>
      <w:bookmarkEnd w:id="33"/>
    </w:p>
    <w:p w14:paraId="49BCA8DD">
      <w:pPr>
        <w:adjustRightInd w:val="0"/>
        <w:snapToGrid w:val="0"/>
        <w:spacing w:line="400" w:lineRule="exact"/>
        <w:rPr>
          <w:sz w:val="24"/>
        </w:rPr>
        <w:sectPr>
          <w:footerReference r:id="rId15" w:type="default"/>
          <w:footnotePr>
            <w:numFmt w:val="decimalEnclosedCircleChinese"/>
            <w:numRestart w:val="eachPage"/>
          </w:footnotePr>
          <w:pgSz w:w="11906" w:h="16838"/>
          <w:pgMar w:top="1701" w:right="1474" w:bottom="1418" w:left="1474" w:header="1134" w:footer="992" w:gutter="0"/>
          <w:pgNumType w:start="1"/>
          <w:cols w:space="425" w:num="1"/>
          <w:docGrid w:type="linesAndChars" w:linePitch="312" w:charSpace="0"/>
        </w:sectPr>
      </w:pPr>
    </w:p>
    <w:p w14:paraId="65A6F003">
      <w:pPr>
        <w:pStyle w:val="2"/>
        <w:rPr>
          <w:b/>
        </w:rPr>
      </w:pPr>
      <w:bookmarkStart w:id="34" w:name="_Toc108431357"/>
      <w:r>
        <w:rPr>
          <w:rFonts w:hint="eastAsia"/>
        </w:rPr>
        <w:t>第二章 文献综述</w:t>
      </w:r>
      <w:r>
        <w:rPr>
          <w:rStyle w:val="19"/>
          <w:vertAlign w:val="superscript"/>
        </w:rPr>
        <w:footnoteReference w:id="1"/>
      </w:r>
      <w:bookmarkEnd w:id="34"/>
    </w:p>
    <w:p w14:paraId="5052991A">
      <w:pPr>
        <w:pStyle w:val="3"/>
      </w:pPr>
      <w:bookmarkStart w:id="35" w:name="_Toc108431358"/>
      <w:r>
        <w:t>2.1</w:t>
      </w:r>
      <w:r>
        <w:rPr>
          <w:rFonts w:hint="eastAsia"/>
        </w:rPr>
        <w:t>过往研究</w:t>
      </w:r>
      <w:bookmarkEnd w:id="35"/>
    </w:p>
    <w:p w14:paraId="0BC85782">
      <w:pPr>
        <w:spacing w:line="400" w:lineRule="exact"/>
        <w:ind w:firstLine="424" w:firstLineChars="177"/>
        <w:rPr>
          <w:sz w:val="24"/>
        </w:rPr>
      </w:pPr>
      <w:r>
        <w:rPr>
          <w:rFonts w:hint="eastAsia"/>
          <w:sz w:val="24"/>
        </w:rPr>
        <w:t>海外上市对股票的交易成本的影响体现在流动性和挂牌费用两方面。流动性假说认为海外上市可以改善股票的流动性，降低了股票的交易成本，从而降低了企业的资本成本(</w:t>
      </w:r>
      <w:r>
        <w:rPr>
          <w:sz w:val="24"/>
        </w:rPr>
        <w:t>Amihud &amp; Mendelson, 1986</w:t>
      </w:r>
      <w:r>
        <w:rPr>
          <w:rFonts w:hint="eastAsia"/>
          <w:sz w:val="24"/>
        </w:rPr>
        <w:t>)。另一方面，企业的交易成本还包括首次上市的承销费用、审计费用、法律咨询费用等直接成本，上市后的年费、信息披露费用等维护成本，而海外上市的这些交易成本远高于境内上市(张春，2019)。对企业来说，缺乏对海外资本市场的监管制度、投资偏好等信息的了解，需要付出额外的交易成本弥补信息劣势，例如更多的法律咨询、承销、审计等费用</w:t>
      </w:r>
      <w:r>
        <w:rPr>
          <w:sz w:val="24"/>
        </w:rPr>
        <w:t>(Baron, 1982)</w:t>
      </w:r>
      <w:r>
        <w:rPr>
          <w:rFonts w:hint="eastAsia"/>
          <w:sz w:val="24"/>
        </w:rPr>
        <w:t>。资本市场法律环境对审计机构的法律责任有很大影响，因此审计机构对在法律环境更严格的资本市场交叉上市的企业收取更高的审计费用(</w:t>
      </w:r>
      <w:r>
        <w:rPr>
          <w:sz w:val="24"/>
        </w:rPr>
        <w:t>Choi et al, 2009)</w:t>
      </w:r>
      <w:r>
        <w:rPr>
          <w:rFonts w:hint="eastAsia"/>
          <w:sz w:val="24"/>
        </w:rPr>
        <w:t>。</w:t>
      </w:r>
    </w:p>
    <w:p w14:paraId="1FD1E0A2">
      <w:pPr>
        <w:spacing w:line="400" w:lineRule="exact"/>
        <w:ind w:firstLine="480" w:firstLineChars="200"/>
        <w:rPr>
          <w:rFonts w:ascii="宋体" w:hAnsi="宋体"/>
          <w:sz w:val="24"/>
        </w:rPr>
      </w:pPr>
      <w:r>
        <w:rPr>
          <w:rFonts w:ascii="宋体" w:hAnsi="宋体"/>
          <w:sz w:val="24"/>
        </w:rPr>
        <w:t>……</w:t>
      </w:r>
    </w:p>
    <w:p w14:paraId="51A3687D">
      <w:pPr>
        <w:pStyle w:val="3"/>
      </w:pPr>
      <w:bookmarkStart w:id="36" w:name="_Toc108431359"/>
      <w:r>
        <w:t>2.</w:t>
      </w:r>
      <w:r>
        <w:rPr>
          <w:rFonts w:hint="eastAsia"/>
        </w:rPr>
        <w:t>2</w:t>
      </w:r>
      <w:r>
        <w:t>…</w:t>
      </w:r>
      <w:r>
        <w:rPr>
          <w:rFonts w:hint="eastAsia"/>
        </w:rPr>
        <w:t>理论</w:t>
      </w:r>
      <w:bookmarkEnd w:id="36"/>
    </w:p>
    <w:p w14:paraId="04EC61C0">
      <w:pPr>
        <w:spacing w:line="400" w:lineRule="exact"/>
        <w:ind w:firstLine="480" w:firstLineChars="200"/>
        <w:rPr>
          <w:sz w:val="24"/>
        </w:rPr>
      </w:pPr>
      <w:r>
        <w:rPr>
          <w:rFonts w:hint="eastAsia"/>
          <w:sz w:val="24"/>
        </w:rPr>
        <w:t>不仅海外上市可以帮助企业实现发展战略，私有化也可以帮助企业调整发展战略。随着相关研究的不断丰富，私有化的相关文献不再局限于《萨班斯法案》的影响。Sannjust(2010)丰富了企业私有化的目的，包括实现企业发展战略和减轻税负。</w:t>
      </w:r>
    </w:p>
    <w:p w14:paraId="7B6EAA29">
      <w:pPr>
        <w:spacing w:line="400" w:lineRule="exact"/>
        <w:ind w:firstLine="480" w:firstLineChars="200"/>
        <w:rPr>
          <w:rFonts w:ascii="宋体" w:hAnsi="宋体"/>
          <w:sz w:val="24"/>
        </w:rPr>
      </w:pPr>
      <w:r>
        <w:rPr>
          <w:rFonts w:ascii="宋体" w:hAnsi="宋体"/>
          <w:sz w:val="24"/>
        </w:rPr>
        <w:t>……</w:t>
      </w:r>
    </w:p>
    <w:p w14:paraId="5F82D590"/>
    <w:p w14:paraId="3947DA17">
      <w:pPr>
        <w:autoSpaceDE w:val="0"/>
        <w:autoSpaceDN w:val="0"/>
        <w:adjustRightInd w:val="0"/>
        <w:jc w:val="left"/>
        <w:rPr>
          <w:rFonts w:ascii="宋体" w:hAnsi="宋体" w:cs="宋体"/>
          <w:b/>
          <w:color w:val="FF0000"/>
          <w:kern w:val="0"/>
          <w:sz w:val="28"/>
          <w:szCs w:val="28"/>
        </w:rPr>
      </w:pPr>
      <w:r>
        <w:rPr>
          <w:rFonts w:ascii="宋体" w:hAnsi="宋体" w:cs="宋体"/>
          <w:b/>
          <w:color w:val="FF0000"/>
          <w:kern w:val="0"/>
          <w:sz w:val="28"/>
          <w:szCs w:val="28"/>
        </w:rPr>
        <w:t>段落文字</w:t>
      </w:r>
    </w:p>
    <w:p w14:paraId="148689F6">
      <w:pPr>
        <w:widowControl/>
        <w:spacing w:line="400" w:lineRule="exact"/>
        <w:jc w:val="left"/>
        <w:rPr>
          <w:rFonts w:ascii="宋体" w:hAnsi="宋体" w:cs="宋体"/>
          <w:color w:val="FF0000"/>
          <w:kern w:val="0"/>
          <w:sz w:val="23"/>
          <w:szCs w:val="23"/>
        </w:rPr>
      </w:pPr>
      <w:r>
        <w:rPr>
          <w:rFonts w:ascii="宋体" w:hAnsi="宋体" w:cs="宋体"/>
          <w:color w:val="FF0000"/>
          <w:kern w:val="0"/>
          <w:sz w:val="23"/>
          <w:szCs w:val="23"/>
        </w:rPr>
        <w:t>采用小四号（</w:t>
      </w:r>
      <w:r>
        <w:rPr>
          <w:b/>
          <w:bCs/>
          <w:color w:val="FF0000"/>
          <w:kern w:val="0"/>
          <w:sz w:val="23"/>
          <w:szCs w:val="23"/>
        </w:rPr>
        <w:t>12pt</w:t>
      </w:r>
      <w:r>
        <w:rPr>
          <w:rFonts w:ascii="宋体" w:hAnsi="宋体" w:cs="宋体"/>
          <w:color w:val="FF0000"/>
          <w:kern w:val="0"/>
          <w:sz w:val="23"/>
          <w:szCs w:val="23"/>
        </w:rPr>
        <w:t>）字，汉字用宋体，英文和阿拉伯数字用</w:t>
      </w:r>
      <w:r>
        <w:rPr>
          <w:b/>
          <w:bCs/>
          <w:color w:val="FF0000"/>
          <w:kern w:val="0"/>
          <w:sz w:val="23"/>
          <w:szCs w:val="23"/>
        </w:rPr>
        <w:t>Times New Roman</w:t>
      </w:r>
      <w:r>
        <w:rPr>
          <w:rFonts w:ascii="宋体" w:hAnsi="宋体" w:cs="宋体"/>
          <w:color w:val="FF0000"/>
          <w:kern w:val="0"/>
          <w:sz w:val="23"/>
          <w:szCs w:val="23"/>
        </w:rPr>
        <w:t>体，两端对齐书写，段落首行左缩进</w:t>
      </w:r>
      <w:r>
        <w:rPr>
          <w:b/>
          <w:bCs/>
          <w:color w:val="FF0000"/>
          <w:kern w:val="0"/>
          <w:sz w:val="23"/>
          <w:szCs w:val="23"/>
        </w:rPr>
        <w:t>2</w:t>
      </w:r>
      <w:r>
        <w:rPr>
          <w:rFonts w:ascii="宋体" w:hAnsi="宋体" w:cs="宋体"/>
          <w:color w:val="FF0000"/>
          <w:kern w:val="0"/>
          <w:sz w:val="23"/>
          <w:szCs w:val="23"/>
        </w:rPr>
        <w:t>个汉字符。行距为固定值</w:t>
      </w:r>
      <w:r>
        <w:rPr>
          <w:b/>
          <w:bCs/>
          <w:color w:val="FF0000"/>
          <w:kern w:val="0"/>
          <w:sz w:val="23"/>
          <w:szCs w:val="23"/>
        </w:rPr>
        <w:t>20</w:t>
      </w:r>
      <w:r>
        <w:rPr>
          <w:rFonts w:ascii="宋体" w:hAnsi="宋体" w:cs="宋体"/>
          <w:color w:val="FF0000"/>
          <w:kern w:val="0"/>
          <w:sz w:val="23"/>
          <w:szCs w:val="23"/>
        </w:rPr>
        <w:t>磅（段落中有数学表达式时，可根据表达需要设置该段的行距），段前空</w:t>
      </w:r>
      <w:r>
        <w:rPr>
          <w:b/>
          <w:bCs/>
          <w:color w:val="FF0000"/>
          <w:kern w:val="0"/>
          <w:sz w:val="23"/>
          <w:szCs w:val="23"/>
        </w:rPr>
        <w:t>0</w:t>
      </w:r>
      <w:r>
        <w:rPr>
          <w:rFonts w:ascii="宋体" w:hAnsi="宋体" w:cs="宋体"/>
          <w:color w:val="FF0000"/>
          <w:kern w:val="0"/>
          <w:sz w:val="23"/>
          <w:szCs w:val="23"/>
        </w:rPr>
        <w:t>磅，段后空</w:t>
      </w:r>
      <w:r>
        <w:rPr>
          <w:b/>
          <w:bCs/>
          <w:color w:val="FF0000"/>
          <w:kern w:val="0"/>
          <w:sz w:val="23"/>
          <w:szCs w:val="23"/>
        </w:rPr>
        <w:t>0</w:t>
      </w:r>
      <w:r>
        <w:rPr>
          <w:rFonts w:ascii="宋体" w:hAnsi="宋体" w:cs="宋体"/>
          <w:color w:val="FF0000"/>
          <w:kern w:val="0"/>
          <w:sz w:val="23"/>
          <w:szCs w:val="23"/>
        </w:rPr>
        <w:t>磅。</w:t>
      </w:r>
    </w:p>
    <w:p w14:paraId="08676189">
      <w:pPr>
        <w:spacing w:line="400" w:lineRule="exact"/>
        <w:rPr>
          <w:rFonts w:ascii="宋体" w:hAnsi="宋体"/>
          <w:sz w:val="24"/>
        </w:rPr>
      </w:pPr>
    </w:p>
    <w:p w14:paraId="01157CF8">
      <w:pPr>
        <w:spacing w:line="400" w:lineRule="exact"/>
        <w:rPr>
          <w:rFonts w:ascii="宋体" w:hAnsi="宋体"/>
          <w:sz w:val="24"/>
        </w:rPr>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p w14:paraId="3067F26A">
      <w:pPr>
        <w:pStyle w:val="2"/>
        <w:rPr>
          <w:b/>
        </w:rPr>
      </w:pPr>
      <w:bookmarkStart w:id="37" w:name="_Toc108431360"/>
      <w:r>
        <w:rPr>
          <w:rFonts w:hint="eastAsia"/>
        </w:rPr>
        <w:t>第三章</w:t>
      </w:r>
      <w:bookmarkStart w:id="38" w:name="_Toc41764562"/>
      <w:r>
        <w:rPr>
          <w:rFonts w:hint="eastAsia"/>
        </w:rPr>
        <w:t xml:space="preserve"> </w:t>
      </w:r>
      <w:bookmarkEnd w:id="38"/>
      <w:r>
        <w:rPr>
          <w:rFonts w:hint="eastAsia"/>
        </w:rPr>
        <w:t>环境分析和行业分析</w:t>
      </w:r>
      <w:r>
        <w:rPr>
          <w:rStyle w:val="19"/>
          <w:vertAlign w:val="superscript"/>
        </w:rPr>
        <w:footnoteReference w:id="2"/>
      </w:r>
      <w:bookmarkEnd w:id="37"/>
    </w:p>
    <w:p w14:paraId="1ECB8874">
      <w:pPr>
        <w:pStyle w:val="5"/>
        <w:keepNext/>
        <w:rPr>
          <w:rFonts w:ascii="Times New Roman" w:hAnsi="Times New Roman"/>
        </w:rPr>
      </w:pPr>
      <w:r>
        <w:rPr>
          <w:rFonts w:hint="eastAsia" w:ascii="Times New Roman" w:hAnsi="Times New Roman"/>
        </w:rPr>
        <w:t>表3.1</w:t>
      </w:r>
      <w:r>
        <w:rPr>
          <w:rFonts w:ascii="Times New Roman" w:hAnsi="Times New Roman"/>
        </w:rPr>
        <w:t xml:space="preserve"> </w:t>
      </w:r>
      <w:r>
        <w:rPr>
          <w:rFonts w:hint="eastAsia" w:ascii="Times New Roman" w:hAnsi="Times New Roman"/>
        </w:rPr>
        <w:t>苏州旭创2016年前五大客户</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2"/>
        <w:gridCol w:w="2983"/>
        <w:gridCol w:w="2983"/>
      </w:tblGrid>
      <w:tr w14:paraId="69B76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tcBorders>
              <w:top w:val="single" w:color="auto" w:sz="12" w:space="0"/>
              <w:bottom w:val="single" w:color="auto" w:sz="12" w:space="0"/>
            </w:tcBorders>
            <w:vAlign w:val="center"/>
          </w:tcPr>
          <w:p w14:paraId="013E951C">
            <w:pPr>
              <w:spacing w:line="400" w:lineRule="exact"/>
              <w:jc w:val="center"/>
              <w:rPr>
                <w:rFonts w:eastAsiaTheme="minorEastAsia"/>
              </w:rPr>
            </w:pPr>
            <w:r>
              <w:rPr>
                <w:rFonts w:hint="eastAsia" w:eastAsiaTheme="minorEastAsia"/>
              </w:rPr>
              <w:t>客户名称</w:t>
            </w:r>
          </w:p>
        </w:tc>
        <w:tc>
          <w:tcPr>
            <w:tcW w:w="2983" w:type="dxa"/>
            <w:tcBorders>
              <w:top w:val="single" w:color="auto" w:sz="12" w:space="0"/>
              <w:bottom w:val="single" w:color="auto" w:sz="12" w:space="0"/>
            </w:tcBorders>
            <w:vAlign w:val="center"/>
          </w:tcPr>
          <w:p w14:paraId="58EB0F87">
            <w:pPr>
              <w:spacing w:line="400" w:lineRule="exact"/>
              <w:jc w:val="center"/>
              <w:rPr>
                <w:rFonts w:eastAsiaTheme="minorEastAsia"/>
              </w:rPr>
            </w:pPr>
            <w:r>
              <w:rPr>
                <w:rFonts w:hint="eastAsia" w:eastAsiaTheme="minorEastAsia"/>
              </w:rPr>
              <w:t>销售收入（万元）</w:t>
            </w:r>
          </w:p>
        </w:tc>
        <w:tc>
          <w:tcPr>
            <w:tcW w:w="2983" w:type="dxa"/>
            <w:tcBorders>
              <w:top w:val="single" w:color="auto" w:sz="12" w:space="0"/>
              <w:bottom w:val="single" w:color="auto" w:sz="12" w:space="0"/>
            </w:tcBorders>
            <w:vAlign w:val="center"/>
          </w:tcPr>
          <w:p w14:paraId="4CBF80A7">
            <w:pPr>
              <w:spacing w:line="400" w:lineRule="exact"/>
              <w:jc w:val="center"/>
              <w:rPr>
                <w:rFonts w:eastAsiaTheme="minorEastAsia"/>
              </w:rPr>
            </w:pPr>
            <w:r>
              <w:rPr>
                <w:rFonts w:hint="eastAsia" w:eastAsiaTheme="minorEastAsia"/>
              </w:rPr>
              <w:t>占当期营业收入比例</w:t>
            </w:r>
          </w:p>
        </w:tc>
      </w:tr>
      <w:tr w14:paraId="7EF7A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tcBorders>
              <w:top w:val="single" w:color="auto" w:sz="12" w:space="0"/>
            </w:tcBorders>
            <w:vAlign w:val="center"/>
          </w:tcPr>
          <w:p w14:paraId="3B546905">
            <w:pPr>
              <w:spacing w:line="400" w:lineRule="exact"/>
              <w:jc w:val="center"/>
              <w:rPr>
                <w:rFonts w:eastAsiaTheme="minorEastAsia"/>
              </w:rPr>
            </w:pPr>
            <w:r>
              <w:rPr>
                <w:rFonts w:hint="eastAsia" w:eastAsiaTheme="minorEastAsia"/>
              </w:rPr>
              <w:t>Google</w:t>
            </w:r>
          </w:p>
        </w:tc>
        <w:tc>
          <w:tcPr>
            <w:tcW w:w="2983" w:type="dxa"/>
            <w:tcBorders>
              <w:top w:val="single" w:color="auto" w:sz="12" w:space="0"/>
            </w:tcBorders>
            <w:vAlign w:val="center"/>
          </w:tcPr>
          <w:p w14:paraId="304DB5AA">
            <w:pPr>
              <w:spacing w:line="400" w:lineRule="exact"/>
              <w:jc w:val="center"/>
              <w:rPr>
                <w:rFonts w:eastAsiaTheme="minorEastAsia"/>
              </w:rPr>
            </w:pPr>
            <w:r>
              <w:rPr>
                <w:rFonts w:hint="eastAsia" w:eastAsiaTheme="minorEastAsia"/>
              </w:rPr>
              <w:t>4</w:t>
            </w:r>
            <w:r>
              <w:rPr>
                <w:rFonts w:eastAsiaTheme="minorEastAsia"/>
              </w:rPr>
              <w:t>4541</w:t>
            </w:r>
          </w:p>
        </w:tc>
        <w:tc>
          <w:tcPr>
            <w:tcW w:w="2983" w:type="dxa"/>
            <w:tcBorders>
              <w:top w:val="single" w:color="auto" w:sz="12" w:space="0"/>
            </w:tcBorders>
            <w:vAlign w:val="center"/>
          </w:tcPr>
          <w:p w14:paraId="303F1439">
            <w:pPr>
              <w:spacing w:line="400" w:lineRule="exact"/>
              <w:jc w:val="center"/>
              <w:rPr>
                <w:rFonts w:eastAsiaTheme="minorEastAsia"/>
              </w:rPr>
            </w:pPr>
            <w:r>
              <w:rPr>
                <w:rFonts w:hint="eastAsia" w:eastAsiaTheme="minorEastAsia"/>
              </w:rPr>
              <w:t>22.74%</w:t>
            </w:r>
          </w:p>
        </w:tc>
      </w:tr>
      <w:tr w14:paraId="49E3F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vAlign w:val="center"/>
          </w:tcPr>
          <w:p w14:paraId="7D579C8C">
            <w:pPr>
              <w:spacing w:line="400" w:lineRule="exact"/>
              <w:jc w:val="center"/>
              <w:rPr>
                <w:rFonts w:eastAsiaTheme="minorEastAsia"/>
              </w:rPr>
            </w:pPr>
            <w:r>
              <w:rPr>
                <w:rFonts w:hint="eastAsia" w:eastAsiaTheme="minorEastAsia"/>
              </w:rPr>
              <w:t>华为</w:t>
            </w:r>
          </w:p>
        </w:tc>
        <w:tc>
          <w:tcPr>
            <w:tcW w:w="2983" w:type="dxa"/>
            <w:vAlign w:val="center"/>
          </w:tcPr>
          <w:p w14:paraId="251D9994">
            <w:pPr>
              <w:spacing w:line="400" w:lineRule="exact"/>
              <w:jc w:val="center"/>
              <w:rPr>
                <w:rFonts w:eastAsiaTheme="minorEastAsia"/>
              </w:rPr>
            </w:pPr>
            <w:r>
              <w:rPr>
                <w:rFonts w:hint="eastAsia" w:eastAsiaTheme="minorEastAsia"/>
              </w:rPr>
              <w:t>28538</w:t>
            </w:r>
          </w:p>
        </w:tc>
        <w:tc>
          <w:tcPr>
            <w:tcW w:w="2983" w:type="dxa"/>
            <w:vAlign w:val="center"/>
          </w:tcPr>
          <w:p w14:paraId="7B9979D6">
            <w:pPr>
              <w:spacing w:line="400" w:lineRule="exact"/>
              <w:jc w:val="center"/>
              <w:rPr>
                <w:rFonts w:eastAsiaTheme="minorEastAsia"/>
              </w:rPr>
            </w:pPr>
            <w:r>
              <w:rPr>
                <w:rFonts w:hint="eastAsia" w:eastAsiaTheme="minorEastAsia"/>
              </w:rPr>
              <w:t>14.57%</w:t>
            </w:r>
          </w:p>
        </w:tc>
      </w:tr>
      <w:tr w14:paraId="332D2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vAlign w:val="center"/>
          </w:tcPr>
          <w:p w14:paraId="49140474">
            <w:pPr>
              <w:spacing w:line="400" w:lineRule="exact"/>
              <w:jc w:val="center"/>
              <w:rPr>
                <w:rFonts w:eastAsiaTheme="minorEastAsia"/>
              </w:rPr>
            </w:pPr>
            <w:r>
              <w:rPr>
                <w:rFonts w:hint="eastAsia" w:eastAsiaTheme="minorEastAsia"/>
              </w:rPr>
              <w:t>Hyve</w:t>
            </w:r>
            <w:r>
              <w:rPr>
                <w:rFonts w:eastAsiaTheme="minorEastAsia"/>
              </w:rPr>
              <w:t xml:space="preserve"> Solution</w:t>
            </w:r>
          </w:p>
        </w:tc>
        <w:tc>
          <w:tcPr>
            <w:tcW w:w="2983" w:type="dxa"/>
            <w:vAlign w:val="center"/>
          </w:tcPr>
          <w:p w14:paraId="1FFBC44A">
            <w:pPr>
              <w:spacing w:line="400" w:lineRule="exact"/>
              <w:jc w:val="center"/>
              <w:rPr>
                <w:rFonts w:eastAsiaTheme="minorEastAsia"/>
              </w:rPr>
            </w:pPr>
            <w:r>
              <w:rPr>
                <w:rFonts w:hint="eastAsia" w:eastAsiaTheme="minorEastAsia"/>
              </w:rPr>
              <w:t>21800</w:t>
            </w:r>
          </w:p>
        </w:tc>
        <w:tc>
          <w:tcPr>
            <w:tcW w:w="2983" w:type="dxa"/>
            <w:vAlign w:val="center"/>
          </w:tcPr>
          <w:p w14:paraId="18A5FED0">
            <w:pPr>
              <w:spacing w:line="400" w:lineRule="exact"/>
              <w:jc w:val="center"/>
              <w:rPr>
                <w:rFonts w:eastAsiaTheme="minorEastAsia"/>
              </w:rPr>
            </w:pPr>
            <w:r>
              <w:rPr>
                <w:rFonts w:hint="eastAsia" w:eastAsiaTheme="minorEastAsia"/>
              </w:rPr>
              <w:t>11.13%</w:t>
            </w:r>
          </w:p>
        </w:tc>
      </w:tr>
      <w:tr w14:paraId="06C19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vAlign w:val="center"/>
          </w:tcPr>
          <w:p w14:paraId="653DAA73">
            <w:pPr>
              <w:spacing w:line="400" w:lineRule="exact"/>
              <w:jc w:val="center"/>
              <w:rPr>
                <w:rFonts w:eastAsiaTheme="minorEastAsia"/>
              </w:rPr>
            </w:pPr>
            <w:r>
              <w:rPr>
                <w:rFonts w:hint="eastAsia" w:eastAsiaTheme="minorEastAsia"/>
              </w:rPr>
              <w:t>A</w:t>
            </w:r>
            <w:r>
              <w:rPr>
                <w:rFonts w:eastAsiaTheme="minorEastAsia"/>
              </w:rPr>
              <w:t>mazon</w:t>
            </w:r>
          </w:p>
        </w:tc>
        <w:tc>
          <w:tcPr>
            <w:tcW w:w="2983" w:type="dxa"/>
            <w:vAlign w:val="center"/>
          </w:tcPr>
          <w:p w14:paraId="09C0F49E">
            <w:pPr>
              <w:spacing w:line="400" w:lineRule="exact"/>
              <w:jc w:val="center"/>
              <w:rPr>
                <w:rFonts w:eastAsiaTheme="minorEastAsia"/>
              </w:rPr>
            </w:pPr>
            <w:r>
              <w:rPr>
                <w:rFonts w:hint="eastAsia" w:eastAsiaTheme="minorEastAsia"/>
              </w:rPr>
              <w:t>18326</w:t>
            </w:r>
          </w:p>
        </w:tc>
        <w:tc>
          <w:tcPr>
            <w:tcW w:w="2983" w:type="dxa"/>
            <w:vAlign w:val="center"/>
          </w:tcPr>
          <w:p w14:paraId="4A750805">
            <w:pPr>
              <w:spacing w:line="400" w:lineRule="exact"/>
              <w:jc w:val="center"/>
              <w:rPr>
                <w:rFonts w:eastAsiaTheme="minorEastAsia"/>
              </w:rPr>
            </w:pPr>
            <w:r>
              <w:rPr>
                <w:rFonts w:hint="eastAsia" w:eastAsiaTheme="minorEastAsia"/>
              </w:rPr>
              <w:t>9.36%</w:t>
            </w:r>
          </w:p>
        </w:tc>
      </w:tr>
      <w:tr w14:paraId="4C4CF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82" w:type="dxa"/>
            <w:tcBorders>
              <w:bottom w:val="single" w:color="auto" w:sz="12" w:space="0"/>
            </w:tcBorders>
            <w:vAlign w:val="center"/>
          </w:tcPr>
          <w:p w14:paraId="4AFC2028">
            <w:pPr>
              <w:spacing w:line="400" w:lineRule="exact"/>
              <w:jc w:val="center"/>
              <w:rPr>
                <w:rFonts w:eastAsiaTheme="minorEastAsia"/>
              </w:rPr>
            </w:pPr>
            <w:r>
              <w:rPr>
                <w:rFonts w:hint="eastAsia" w:eastAsiaTheme="minorEastAsia"/>
              </w:rPr>
              <w:t>中兴康讯</w:t>
            </w:r>
          </w:p>
        </w:tc>
        <w:tc>
          <w:tcPr>
            <w:tcW w:w="2983" w:type="dxa"/>
            <w:tcBorders>
              <w:bottom w:val="single" w:color="auto" w:sz="12" w:space="0"/>
            </w:tcBorders>
            <w:vAlign w:val="center"/>
          </w:tcPr>
          <w:p w14:paraId="456A7C7E">
            <w:pPr>
              <w:spacing w:line="400" w:lineRule="exact"/>
              <w:jc w:val="center"/>
              <w:rPr>
                <w:rFonts w:eastAsiaTheme="minorEastAsia"/>
              </w:rPr>
            </w:pPr>
            <w:r>
              <w:rPr>
                <w:rFonts w:hint="eastAsia" w:eastAsiaTheme="minorEastAsia"/>
              </w:rPr>
              <w:t>12532</w:t>
            </w:r>
          </w:p>
        </w:tc>
        <w:tc>
          <w:tcPr>
            <w:tcW w:w="2983" w:type="dxa"/>
            <w:tcBorders>
              <w:bottom w:val="single" w:color="auto" w:sz="12" w:space="0"/>
            </w:tcBorders>
            <w:vAlign w:val="center"/>
          </w:tcPr>
          <w:p w14:paraId="2136BF13">
            <w:pPr>
              <w:spacing w:line="400" w:lineRule="exact"/>
              <w:jc w:val="center"/>
              <w:rPr>
                <w:rFonts w:eastAsiaTheme="minorEastAsia"/>
              </w:rPr>
            </w:pPr>
            <w:r>
              <w:rPr>
                <w:rFonts w:hint="eastAsia" w:eastAsiaTheme="minorEastAsia"/>
              </w:rPr>
              <w:t>6.40%</w:t>
            </w:r>
          </w:p>
        </w:tc>
      </w:tr>
    </w:tbl>
    <w:p w14:paraId="3EFE089C">
      <w:pPr>
        <w:rPr>
          <w:rFonts w:cstheme="majorBidi"/>
          <w:sz w:val="18"/>
          <w:szCs w:val="15"/>
        </w:rPr>
      </w:pPr>
      <w:r>
        <w:rPr>
          <w:rFonts w:hint="eastAsia" w:cstheme="majorBidi"/>
          <w:sz w:val="18"/>
          <w:szCs w:val="15"/>
        </w:rPr>
        <w:t>数据来源：公司公告</w:t>
      </w:r>
    </w:p>
    <w:p w14:paraId="329D128D">
      <w:pPr>
        <w:spacing w:line="400" w:lineRule="exact"/>
        <w:ind w:firstLine="424" w:firstLineChars="177"/>
        <w:rPr>
          <w:rFonts w:eastAsiaTheme="minorEastAsia"/>
          <w:sz w:val="24"/>
        </w:rPr>
      </w:pPr>
    </w:p>
    <w:p w14:paraId="4EDD88CF">
      <w:pPr>
        <w:spacing w:line="400" w:lineRule="exact"/>
        <w:rPr>
          <w:rFonts w:eastAsiaTheme="minorEastAsia"/>
          <w:sz w:val="24"/>
        </w:rPr>
      </w:pPr>
    </w:p>
    <w:p w14:paraId="23D64205">
      <w:pPr>
        <w:autoSpaceDE w:val="0"/>
        <w:autoSpaceDN w:val="0"/>
        <w:adjustRightInd w:val="0"/>
        <w:spacing w:line="400" w:lineRule="exact"/>
        <w:ind w:firstLine="560" w:firstLineChars="200"/>
        <w:jc w:val="left"/>
        <w:rPr>
          <w:rFonts w:ascii="宋体" w:hAnsi="宋体" w:cs="宋体"/>
          <w:color w:val="FF0000"/>
          <w:kern w:val="0"/>
          <w:sz w:val="23"/>
          <w:szCs w:val="23"/>
        </w:rPr>
      </w:pPr>
      <w:r>
        <w:rPr>
          <w:rFonts w:hint="eastAsia" w:ascii="宋体" w:hAnsi="宋体" w:cs="宋体"/>
          <w:b/>
          <w:color w:val="FF0000"/>
          <w:kern w:val="0"/>
          <w:sz w:val="28"/>
          <w:szCs w:val="28"/>
        </w:rPr>
        <w:t>表说明：</w:t>
      </w:r>
      <w:r>
        <w:rPr>
          <w:rFonts w:ascii="宋体" w:hAnsi="宋体" w:cs="宋体"/>
          <w:color w:val="FF0000"/>
          <w:kern w:val="0"/>
          <w:sz w:val="23"/>
          <w:szCs w:val="23"/>
        </w:rPr>
        <w:t>表中参数应标明量和单位的符号。表单元格中的文字采用</w:t>
      </w:r>
      <w:r>
        <w:rPr>
          <w:color w:val="FF0000"/>
          <w:kern w:val="0"/>
          <w:sz w:val="23"/>
          <w:szCs w:val="23"/>
        </w:rPr>
        <w:t>11pt</w:t>
      </w:r>
      <w:r>
        <w:rPr>
          <w:rFonts w:ascii="宋体" w:hAnsi="宋体" w:cs="宋体"/>
          <w:color w:val="FF0000"/>
          <w:kern w:val="0"/>
          <w:sz w:val="23"/>
          <w:szCs w:val="23"/>
        </w:rPr>
        <w:t>宋体字，单倍行距，段前空</w:t>
      </w:r>
      <w:r>
        <w:rPr>
          <w:b/>
          <w:bCs/>
          <w:color w:val="FF0000"/>
          <w:kern w:val="0"/>
          <w:sz w:val="23"/>
          <w:szCs w:val="23"/>
        </w:rPr>
        <w:t>3</w:t>
      </w:r>
      <w:r>
        <w:rPr>
          <w:rFonts w:ascii="宋体" w:hAnsi="宋体" w:cs="宋体"/>
          <w:color w:val="FF0000"/>
          <w:kern w:val="0"/>
          <w:sz w:val="23"/>
          <w:szCs w:val="23"/>
        </w:rPr>
        <w:t>磅，段后空</w:t>
      </w:r>
      <w:r>
        <w:rPr>
          <w:b/>
          <w:bCs/>
          <w:color w:val="FF0000"/>
          <w:kern w:val="0"/>
          <w:sz w:val="23"/>
          <w:szCs w:val="23"/>
        </w:rPr>
        <w:t>3</w:t>
      </w:r>
      <w:r>
        <w:rPr>
          <w:rFonts w:ascii="宋体" w:hAnsi="宋体" w:cs="宋体"/>
          <w:color w:val="FF0000"/>
          <w:kern w:val="0"/>
          <w:sz w:val="23"/>
          <w:szCs w:val="23"/>
        </w:rPr>
        <w:t>磅。</w:t>
      </w:r>
    </w:p>
    <w:p w14:paraId="6DAF84F8">
      <w:pPr>
        <w:autoSpaceDE w:val="0"/>
        <w:autoSpaceDN w:val="0"/>
        <w:adjustRightInd w:val="0"/>
        <w:spacing w:line="400" w:lineRule="exact"/>
        <w:ind w:firstLine="460" w:firstLineChars="200"/>
        <w:jc w:val="left"/>
        <w:rPr>
          <w:rFonts w:ascii="黑体" w:hAnsi="黑体" w:cs="黑体"/>
          <w:color w:val="FF0000"/>
          <w:kern w:val="0"/>
          <w:sz w:val="23"/>
          <w:szCs w:val="23"/>
        </w:rPr>
      </w:pPr>
      <w:r>
        <w:rPr>
          <w:rFonts w:ascii="宋体" w:hAnsi="宋体" w:cs="宋体"/>
          <w:color w:val="FF0000"/>
          <w:kern w:val="0"/>
          <w:sz w:val="23"/>
          <w:szCs w:val="23"/>
        </w:rPr>
        <w:t>表序与表名，例如：“表</w:t>
      </w:r>
      <w:r>
        <w:rPr>
          <w:color w:val="FF0000"/>
          <w:kern w:val="0"/>
          <w:sz w:val="23"/>
          <w:szCs w:val="23"/>
        </w:rPr>
        <w:t xml:space="preserve">4.1 </w:t>
      </w:r>
      <w:r>
        <w:rPr>
          <w:rFonts w:ascii="宋体" w:hAnsi="宋体" w:cs="宋体"/>
          <w:color w:val="FF0000"/>
          <w:kern w:val="0"/>
          <w:sz w:val="23"/>
          <w:szCs w:val="23"/>
        </w:rPr>
        <w:t>植被功能类型及编号”。“表</w:t>
      </w:r>
      <w:r>
        <w:rPr>
          <w:color w:val="FF0000"/>
          <w:kern w:val="0"/>
          <w:sz w:val="23"/>
          <w:szCs w:val="23"/>
        </w:rPr>
        <w:t>4.1</w:t>
      </w:r>
      <w:r>
        <w:rPr>
          <w:rFonts w:ascii="宋体" w:hAnsi="宋体" w:cs="宋体"/>
          <w:color w:val="FF0000"/>
          <w:kern w:val="0"/>
          <w:sz w:val="23"/>
          <w:szCs w:val="23"/>
        </w:rPr>
        <w:t>”是表序，是“第四章第</w:t>
      </w:r>
      <w:r>
        <w:rPr>
          <w:color w:val="FF0000"/>
          <w:kern w:val="0"/>
          <w:sz w:val="23"/>
          <w:szCs w:val="23"/>
        </w:rPr>
        <w:t>1</w:t>
      </w:r>
      <w:r>
        <w:rPr>
          <w:rFonts w:ascii="宋体" w:hAnsi="宋体" w:cs="宋体"/>
          <w:color w:val="FF0000"/>
          <w:kern w:val="0"/>
          <w:sz w:val="23"/>
          <w:szCs w:val="23"/>
        </w:rPr>
        <w:t>个表”的序号，依次类推。表序与表名置于表的上方，采用宋体</w:t>
      </w:r>
      <w:r>
        <w:rPr>
          <w:b/>
          <w:bCs/>
          <w:color w:val="FF0000"/>
          <w:kern w:val="0"/>
          <w:sz w:val="23"/>
          <w:szCs w:val="23"/>
        </w:rPr>
        <w:t>11pt</w:t>
      </w:r>
      <w:r>
        <w:rPr>
          <w:rFonts w:ascii="宋体" w:hAnsi="宋体" w:cs="宋体"/>
          <w:color w:val="FF0000"/>
          <w:kern w:val="0"/>
          <w:sz w:val="23"/>
          <w:szCs w:val="23"/>
        </w:rPr>
        <w:t>字居中书写，段前空</w:t>
      </w:r>
      <w:r>
        <w:rPr>
          <w:b/>
          <w:bCs/>
          <w:color w:val="FF0000"/>
          <w:kern w:val="0"/>
          <w:sz w:val="23"/>
          <w:szCs w:val="23"/>
        </w:rPr>
        <w:t>12</w:t>
      </w:r>
      <w:r>
        <w:rPr>
          <w:rFonts w:ascii="宋体" w:hAnsi="宋体" w:cs="宋体"/>
          <w:color w:val="FF0000"/>
          <w:kern w:val="0"/>
          <w:sz w:val="23"/>
          <w:szCs w:val="23"/>
        </w:rPr>
        <w:t>磅，段后空</w:t>
      </w:r>
      <w:r>
        <w:rPr>
          <w:b/>
          <w:bCs/>
          <w:color w:val="FF0000"/>
          <w:kern w:val="0"/>
          <w:sz w:val="23"/>
          <w:szCs w:val="23"/>
        </w:rPr>
        <w:t>6</w:t>
      </w:r>
      <w:r>
        <w:rPr>
          <w:rFonts w:ascii="宋体" w:hAnsi="宋体" w:cs="宋体"/>
          <w:color w:val="FF0000"/>
          <w:kern w:val="0"/>
          <w:sz w:val="23"/>
          <w:szCs w:val="23"/>
        </w:rPr>
        <w:t>磅，行距为</w:t>
      </w:r>
      <w:r>
        <w:rPr>
          <w:rFonts w:ascii="黑体" w:hAnsi="黑体" w:cs="黑体"/>
          <w:color w:val="FF0000"/>
          <w:kern w:val="0"/>
          <w:sz w:val="23"/>
          <w:szCs w:val="23"/>
        </w:rPr>
        <w:t>单倍行距，表序与表名文字之间空一个汉字符。</w:t>
      </w:r>
    </w:p>
    <w:p w14:paraId="018CFF0E">
      <w:pPr>
        <w:autoSpaceDE w:val="0"/>
        <w:autoSpaceDN w:val="0"/>
        <w:adjustRightInd w:val="0"/>
        <w:spacing w:line="400" w:lineRule="exact"/>
        <w:ind w:firstLine="460" w:firstLineChars="200"/>
        <w:jc w:val="left"/>
        <w:rPr>
          <w:rFonts w:ascii="宋体" w:hAnsi="宋体" w:cs="宋体"/>
          <w:color w:val="FF0000"/>
          <w:kern w:val="0"/>
          <w:sz w:val="23"/>
          <w:szCs w:val="23"/>
        </w:rPr>
      </w:pPr>
      <w:r>
        <w:rPr>
          <w:rFonts w:ascii="宋体" w:hAnsi="宋体" w:cs="宋体"/>
          <w:color w:val="FF0000"/>
          <w:kern w:val="0"/>
          <w:sz w:val="23"/>
          <w:szCs w:val="23"/>
        </w:rPr>
        <w:t>当表格较大，不能在一页内打印时，可以“续表”的形式另页打印，格式同前，只需在每页表序前加“续”字即可，例如“续表</w:t>
      </w:r>
      <w:r>
        <w:rPr>
          <w:color w:val="FF0000"/>
          <w:kern w:val="0"/>
          <w:sz w:val="23"/>
          <w:szCs w:val="23"/>
        </w:rPr>
        <w:t>4.1</w:t>
      </w:r>
      <w:r>
        <w:rPr>
          <w:rFonts w:ascii="宋体" w:hAnsi="宋体" w:cs="宋体"/>
          <w:color w:val="FF0000"/>
          <w:kern w:val="0"/>
          <w:sz w:val="23"/>
          <w:szCs w:val="23"/>
        </w:rPr>
        <w:t>植被功能类型及编号”。</w:t>
      </w:r>
    </w:p>
    <w:p w14:paraId="1921715D">
      <w:pPr>
        <w:autoSpaceDE w:val="0"/>
        <w:autoSpaceDN w:val="0"/>
        <w:adjustRightInd w:val="0"/>
        <w:spacing w:line="400" w:lineRule="exact"/>
        <w:ind w:firstLine="460" w:firstLineChars="200"/>
        <w:jc w:val="left"/>
        <w:rPr>
          <w:rFonts w:ascii="宋体" w:hAnsi="宋体" w:cs="宋体"/>
          <w:color w:val="FF0000"/>
          <w:kern w:val="0"/>
          <w:sz w:val="23"/>
          <w:szCs w:val="23"/>
        </w:rPr>
      </w:pPr>
      <w:r>
        <w:rPr>
          <w:rFonts w:ascii="宋体" w:hAnsi="宋体" w:cs="宋体"/>
          <w:color w:val="FF0000"/>
          <w:kern w:val="0"/>
          <w:sz w:val="23"/>
          <w:szCs w:val="23"/>
        </w:rPr>
        <w:t>若在表下方注明资料来源，则此部分用宋体五号字，单倍行距，段前空</w:t>
      </w:r>
      <w:r>
        <w:rPr>
          <w:b/>
          <w:bCs/>
          <w:color w:val="FF0000"/>
          <w:kern w:val="0"/>
          <w:sz w:val="23"/>
          <w:szCs w:val="23"/>
        </w:rPr>
        <w:t>6</w:t>
      </w:r>
      <w:r>
        <w:rPr>
          <w:rFonts w:ascii="宋体" w:hAnsi="宋体" w:cs="宋体"/>
          <w:color w:val="FF0000"/>
          <w:kern w:val="0"/>
          <w:sz w:val="23"/>
          <w:szCs w:val="23"/>
        </w:rPr>
        <w:t>磅，段后空</w:t>
      </w:r>
      <w:r>
        <w:rPr>
          <w:b/>
          <w:bCs/>
          <w:color w:val="FF0000"/>
          <w:kern w:val="0"/>
          <w:sz w:val="23"/>
          <w:szCs w:val="23"/>
        </w:rPr>
        <w:t>12</w:t>
      </w:r>
      <w:r>
        <w:rPr>
          <w:rFonts w:ascii="宋体" w:hAnsi="宋体" w:cs="宋体"/>
          <w:color w:val="FF0000"/>
          <w:kern w:val="0"/>
          <w:sz w:val="23"/>
          <w:szCs w:val="23"/>
        </w:rPr>
        <w:t>磅。需要续表时，资料来源注明在续表之下。</w:t>
      </w:r>
    </w:p>
    <w:p w14:paraId="3306B5E2">
      <w:pPr>
        <w:spacing w:line="400" w:lineRule="exact"/>
        <w:ind w:firstLine="460" w:firstLineChars="200"/>
        <w:rPr>
          <w:rFonts w:ascii="宋体" w:hAnsi="宋体"/>
          <w:color w:val="FF0000"/>
          <w:sz w:val="24"/>
        </w:rPr>
      </w:pPr>
      <w:r>
        <w:rPr>
          <w:rFonts w:ascii="宋体" w:hAnsi="宋体" w:cs="宋体"/>
          <w:color w:val="FF0000"/>
          <w:kern w:val="0"/>
          <w:sz w:val="23"/>
          <w:szCs w:val="23"/>
        </w:rPr>
        <w:t>如需英文表名，应中英文对照，英文表序与表名另起一行放中文下方。英文序号和内容应和中文一致，如“</w:t>
      </w:r>
      <w:r>
        <w:rPr>
          <w:color w:val="FF0000"/>
          <w:kern w:val="0"/>
          <w:sz w:val="23"/>
          <w:szCs w:val="23"/>
        </w:rPr>
        <w:t>Table 4.1 Plant Function Type (PFT) and number</w:t>
      </w:r>
      <w:r>
        <w:rPr>
          <w:rFonts w:ascii="宋体" w:hAnsi="宋体" w:cs="宋体"/>
          <w:color w:val="FF0000"/>
          <w:kern w:val="0"/>
          <w:sz w:val="23"/>
          <w:szCs w:val="23"/>
        </w:rPr>
        <w:t>”。</w:t>
      </w:r>
    </w:p>
    <w:p w14:paraId="237C6DD1">
      <w:pPr>
        <w:spacing w:line="400" w:lineRule="exact"/>
        <w:ind w:firstLine="460" w:firstLineChars="200"/>
        <w:rPr>
          <w:rFonts w:ascii="宋体" w:hAnsi="宋体" w:cs="宋体"/>
          <w:color w:val="FF0000"/>
          <w:kern w:val="0"/>
          <w:sz w:val="23"/>
          <w:szCs w:val="23"/>
        </w:rPr>
      </w:pPr>
      <w:r>
        <w:rPr>
          <w:rFonts w:hint="eastAsia" w:ascii="宋体" w:hAnsi="宋体" w:cs="宋体"/>
          <w:color w:val="FF0000"/>
          <w:kern w:val="0"/>
          <w:sz w:val="23"/>
          <w:szCs w:val="23"/>
        </w:rPr>
        <w:t>不清晰的表需要重新制作，不可以直接复制粘贴。</w:t>
      </w:r>
    </w:p>
    <w:p w14:paraId="778DAA6D">
      <w:pPr>
        <w:spacing w:line="400" w:lineRule="exact"/>
        <w:rPr>
          <w:rFonts w:eastAsiaTheme="minorEastAsia"/>
          <w:sz w:val="24"/>
        </w:rPr>
      </w:pPr>
    </w:p>
    <w:p w14:paraId="10D00256">
      <w:pPr>
        <w:spacing w:line="400" w:lineRule="exact"/>
        <w:rPr>
          <w:rFonts w:eastAsiaTheme="minorEastAsia"/>
          <w:sz w:val="24"/>
        </w:rPr>
      </w:pPr>
    </w:p>
    <w:p w14:paraId="16F65A50">
      <w:pPr>
        <w:spacing w:line="400" w:lineRule="exact"/>
        <w:rPr>
          <w:rFonts w:eastAsiaTheme="minorEastAsia"/>
          <w:sz w:val="24"/>
        </w:rPr>
      </w:pPr>
    </w:p>
    <w:p w14:paraId="03F363F7">
      <w:pPr>
        <w:spacing w:line="400" w:lineRule="exact"/>
        <w:rPr>
          <w:rFonts w:eastAsiaTheme="minorEastAsia"/>
          <w:sz w:val="24"/>
        </w:rPr>
      </w:pPr>
    </w:p>
    <w:p w14:paraId="2B4EB759">
      <w:pPr>
        <w:spacing w:line="400" w:lineRule="exact"/>
        <w:rPr>
          <w:rFonts w:eastAsiaTheme="minorEastAsia"/>
          <w:sz w:val="24"/>
        </w:rPr>
      </w:pPr>
    </w:p>
    <w:p w14:paraId="05DCA927">
      <w:pPr>
        <w:spacing w:line="400" w:lineRule="exact"/>
        <w:rPr>
          <w:rFonts w:eastAsiaTheme="minorEastAsia"/>
          <w:sz w:val="24"/>
        </w:rPr>
      </w:pPr>
    </w:p>
    <w:p w14:paraId="7D51EC25">
      <w:pPr>
        <w:spacing w:line="400" w:lineRule="exact"/>
        <w:rPr>
          <w:rFonts w:eastAsiaTheme="minorEastAsia"/>
          <w:sz w:val="24"/>
        </w:rPr>
      </w:pPr>
    </w:p>
    <w:p w14:paraId="4ADD435F">
      <w:pPr>
        <w:spacing w:line="400" w:lineRule="exact"/>
        <w:rPr>
          <w:rFonts w:eastAsiaTheme="minorEastAsia"/>
          <w:sz w:val="24"/>
        </w:rPr>
      </w:pPr>
    </w:p>
    <w:p w14:paraId="256E7E23">
      <w:pPr>
        <w:spacing w:line="400" w:lineRule="exact"/>
        <w:rPr>
          <w:rFonts w:eastAsiaTheme="minorEastAsia"/>
          <w:sz w:val="24"/>
        </w:rPr>
      </w:pPr>
      <w:r>
        <w:rPr>
          <w:sz w:val="24"/>
        </w:rPr>
        <w:drawing>
          <wp:anchor distT="0" distB="0" distL="114300" distR="114300" simplePos="0" relativeHeight="251659264" behindDoc="0" locked="0" layoutInCell="1" allowOverlap="1">
            <wp:simplePos x="0" y="0"/>
            <wp:positionH relativeFrom="margin">
              <wp:posOffset>396240</wp:posOffset>
            </wp:positionH>
            <wp:positionV relativeFrom="margin">
              <wp:posOffset>196850</wp:posOffset>
            </wp:positionV>
            <wp:extent cx="4572000" cy="27432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72000" cy="2743200"/>
                    </a:xfrm>
                    <a:prstGeom prst="rect">
                      <a:avLst/>
                    </a:prstGeom>
                  </pic:spPr>
                </pic:pic>
              </a:graphicData>
            </a:graphic>
          </wp:anchor>
        </w:drawing>
      </w:r>
    </w:p>
    <w:p w14:paraId="1AE9CA67">
      <w:pPr>
        <w:spacing w:line="400" w:lineRule="exact"/>
        <w:rPr>
          <w:rFonts w:eastAsiaTheme="minorEastAsia"/>
          <w:sz w:val="24"/>
        </w:rPr>
      </w:pPr>
    </w:p>
    <w:p w14:paraId="1606820D">
      <w:pPr>
        <w:spacing w:line="400" w:lineRule="exact"/>
        <w:rPr>
          <w:rFonts w:eastAsiaTheme="minorEastAsia"/>
          <w:sz w:val="24"/>
        </w:rPr>
      </w:pPr>
    </w:p>
    <w:p w14:paraId="12B7DBC8">
      <w:pPr>
        <w:spacing w:line="400" w:lineRule="exact"/>
        <w:rPr>
          <w:rFonts w:eastAsiaTheme="minorEastAsia"/>
          <w:sz w:val="24"/>
        </w:rPr>
      </w:pPr>
    </w:p>
    <w:p w14:paraId="32773DD5">
      <w:pPr>
        <w:spacing w:line="400" w:lineRule="exact"/>
        <w:rPr>
          <w:rFonts w:eastAsiaTheme="minorEastAsia"/>
          <w:sz w:val="24"/>
        </w:rPr>
      </w:pPr>
    </w:p>
    <w:p w14:paraId="238BD45F">
      <w:pPr>
        <w:spacing w:line="400" w:lineRule="exact"/>
        <w:rPr>
          <w:rFonts w:eastAsiaTheme="minorEastAsia"/>
          <w:sz w:val="24"/>
        </w:rPr>
      </w:pPr>
    </w:p>
    <w:p w14:paraId="465EF8A2">
      <w:pPr>
        <w:spacing w:line="400" w:lineRule="exact"/>
        <w:rPr>
          <w:rFonts w:eastAsiaTheme="minorEastAsia"/>
          <w:sz w:val="24"/>
        </w:rPr>
      </w:pPr>
    </w:p>
    <w:p w14:paraId="44753A90">
      <w:pPr>
        <w:spacing w:line="400" w:lineRule="exact"/>
        <w:rPr>
          <w:rFonts w:eastAsiaTheme="minorEastAsia"/>
          <w:sz w:val="24"/>
        </w:rPr>
      </w:pPr>
    </w:p>
    <w:p w14:paraId="60548CBD">
      <w:pPr>
        <w:spacing w:line="400" w:lineRule="exact"/>
        <w:rPr>
          <w:rFonts w:eastAsiaTheme="minorEastAsia"/>
          <w:sz w:val="24"/>
        </w:rPr>
      </w:pPr>
    </w:p>
    <w:p w14:paraId="26A8141D">
      <w:pPr>
        <w:spacing w:line="400" w:lineRule="exact"/>
        <w:rPr>
          <w:rFonts w:eastAsiaTheme="minorEastAsia"/>
          <w:sz w:val="24"/>
        </w:rPr>
      </w:pPr>
    </w:p>
    <w:p w14:paraId="19187421">
      <w:pPr>
        <w:spacing w:line="400" w:lineRule="exact"/>
        <w:rPr>
          <w:rFonts w:eastAsiaTheme="minorEastAsia"/>
          <w:sz w:val="24"/>
        </w:rPr>
      </w:pPr>
    </w:p>
    <w:p w14:paraId="5A2BD66D">
      <w:pPr>
        <w:spacing w:line="400" w:lineRule="exact"/>
        <w:rPr>
          <w:rFonts w:eastAsiaTheme="minorEastAsia"/>
          <w:sz w:val="24"/>
        </w:rPr>
      </w:pPr>
    </w:p>
    <w:p w14:paraId="5ECDF587">
      <w:pPr>
        <w:jc w:val="center"/>
        <w:rPr>
          <w:rFonts w:asciiTheme="minorEastAsia" w:hAnsiTheme="minorEastAsia" w:eastAsiaTheme="minorEastAsia"/>
          <w:sz w:val="22"/>
          <w:szCs w:val="22"/>
        </w:rPr>
      </w:pPr>
      <w:r>
        <w:rPr>
          <w:rFonts w:hint="eastAsia" w:asciiTheme="minorEastAsia" w:hAnsiTheme="minorEastAsia" w:eastAsiaTheme="minorEastAsia"/>
          <w:sz w:val="22"/>
          <w:szCs w:val="22"/>
        </w:rPr>
        <w:t>图3</w:t>
      </w:r>
      <w:r>
        <w:rPr>
          <w:rFonts w:asciiTheme="minorEastAsia" w:hAnsiTheme="minorEastAsia" w:eastAsiaTheme="minorEastAsia"/>
          <w:sz w:val="22"/>
          <w:szCs w:val="22"/>
        </w:rPr>
        <w:t>.</w:t>
      </w:r>
      <w:r>
        <w:rPr>
          <w:rFonts w:hint="eastAsia" w:asciiTheme="minorEastAsia" w:hAnsiTheme="minorEastAsia" w:eastAsiaTheme="minorEastAsia"/>
          <w:sz w:val="22"/>
          <w:szCs w:val="22"/>
        </w:rPr>
        <w:t>1</w:t>
      </w:r>
      <w:r>
        <w:rPr>
          <w:rFonts w:asciiTheme="minorEastAsia" w:hAnsiTheme="minorEastAsia" w:eastAsiaTheme="minorEastAsia"/>
          <w:sz w:val="22"/>
          <w:szCs w:val="22"/>
        </w:rPr>
        <w:t xml:space="preserve"> </w:t>
      </w:r>
      <w:r>
        <w:rPr>
          <w:rFonts w:hint="eastAsia" w:asciiTheme="minorEastAsia" w:hAnsiTheme="minorEastAsia" w:eastAsiaTheme="minorEastAsia"/>
          <w:sz w:val="22"/>
          <w:szCs w:val="22"/>
        </w:rPr>
        <w:t>创业板发展情况</w:t>
      </w:r>
    </w:p>
    <w:p w14:paraId="1E512565">
      <w:pPr>
        <w:rPr>
          <w:rFonts w:cstheme="majorBidi"/>
          <w:sz w:val="18"/>
          <w:szCs w:val="15"/>
        </w:rPr>
      </w:pPr>
      <w:r>
        <w:rPr>
          <w:rFonts w:hint="eastAsia" w:cstheme="majorBidi"/>
          <w:sz w:val="18"/>
          <w:szCs w:val="15"/>
        </w:rPr>
        <w:t>数据来源：Wind</w:t>
      </w:r>
    </w:p>
    <w:p w14:paraId="2A145601">
      <w:pPr>
        <w:pStyle w:val="5"/>
        <w:rPr>
          <w:rFonts w:ascii="Times New Roman" w:hAnsi="Times New Roman"/>
        </w:rPr>
      </w:pPr>
    </w:p>
    <w:p w14:paraId="693434AF">
      <w:pPr>
        <w:autoSpaceDE w:val="0"/>
        <w:autoSpaceDN w:val="0"/>
        <w:adjustRightInd w:val="0"/>
        <w:spacing w:line="400" w:lineRule="exact"/>
        <w:ind w:firstLine="560" w:firstLineChars="200"/>
        <w:jc w:val="left"/>
        <w:rPr>
          <w:rFonts w:ascii="宋体" w:hAnsi="宋体" w:cs="宋体"/>
          <w:color w:val="FF0000"/>
          <w:kern w:val="0"/>
          <w:sz w:val="23"/>
          <w:szCs w:val="23"/>
        </w:rPr>
      </w:pPr>
      <w:r>
        <w:rPr>
          <w:rFonts w:hint="eastAsia" w:ascii="宋体" w:hAnsi="宋体" w:cs="宋体"/>
          <w:b/>
          <w:color w:val="FF0000"/>
          <w:kern w:val="0"/>
          <w:sz w:val="28"/>
          <w:szCs w:val="28"/>
        </w:rPr>
        <w:t>图说明：</w:t>
      </w:r>
      <w:r>
        <w:rPr>
          <w:rFonts w:ascii="宋体" w:hAnsi="宋体" w:cs="宋体"/>
          <w:color w:val="FF0000"/>
          <w:kern w:val="0"/>
          <w:sz w:val="23"/>
          <w:szCs w:val="23"/>
        </w:rPr>
        <w:t>图序与图名，例如：“</w:t>
      </w:r>
      <w:r>
        <w:rPr>
          <w:rFonts w:hint="eastAsia" w:ascii="宋体" w:hAnsi="宋体"/>
          <w:color w:val="FF0000"/>
          <w:sz w:val="22"/>
          <w:szCs w:val="22"/>
        </w:rPr>
        <w:t>图</w:t>
      </w:r>
      <w:r>
        <w:rPr>
          <w:color w:val="FF0000"/>
          <w:sz w:val="22"/>
          <w:szCs w:val="22"/>
        </w:rPr>
        <w:t>3.15</w:t>
      </w:r>
      <w:r>
        <w:rPr>
          <w:rFonts w:hint="eastAsia" w:ascii="宋体" w:hAnsi="宋体"/>
          <w:color w:val="FF0000"/>
          <w:sz w:val="22"/>
          <w:szCs w:val="22"/>
        </w:rPr>
        <w:t xml:space="preserve"> 全球NAT-CO2-2007清单与PKU-CO2-2007比较的空间示意图</w:t>
      </w:r>
      <w:r>
        <w:rPr>
          <w:rFonts w:ascii="宋体" w:hAnsi="宋体" w:cs="宋体"/>
          <w:color w:val="FF0000"/>
          <w:kern w:val="0"/>
          <w:sz w:val="23"/>
          <w:szCs w:val="23"/>
        </w:rPr>
        <w:t>”。“图</w:t>
      </w:r>
      <w:r>
        <w:rPr>
          <w:rFonts w:hint="eastAsia"/>
          <w:color w:val="FF0000"/>
          <w:kern w:val="0"/>
          <w:sz w:val="23"/>
          <w:szCs w:val="23"/>
        </w:rPr>
        <w:t>3.15</w:t>
      </w:r>
      <w:r>
        <w:rPr>
          <w:rFonts w:ascii="宋体" w:hAnsi="宋体" w:cs="宋体"/>
          <w:color w:val="FF0000"/>
          <w:kern w:val="0"/>
          <w:sz w:val="23"/>
          <w:szCs w:val="23"/>
        </w:rPr>
        <w:t>”是图序，是“第</w:t>
      </w:r>
      <w:r>
        <w:rPr>
          <w:rFonts w:hint="eastAsia" w:ascii="宋体" w:hAnsi="宋体" w:cs="宋体"/>
          <w:color w:val="FF0000"/>
          <w:kern w:val="0"/>
          <w:sz w:val="23"/>
          <w:szCs w:val="23"/>
        </w:rPr>
        <w:t>三</w:t>
      </w:r>
      <w:r>
        <w:rPr>
          <w:rFonts w:ascii="宋体" w:hAnsi="宋体" w:cs="宋体"/>
          <w:color w:val="FF0000"/>
          <w:kern w:val="0"/>
          <w:sz w:val="23"/>
          <w:szCs w:val="23"/>
        </w:rPr>
        <w:t>章第</w:t>
      </w:r>
      <w:r>
        <w:rPr>
          <w:color w:val="FF0000"/>
          <w:kern w:val="0"/>
          <w:sz w:val="23"/>
          <w:szCs w:val="23"/>
        </w:rPr>
        <w:t>1</w:t>
      </w:r>
      <w:r>
        <w:rPr>
          <w:rFonts w:hint="eastAsia"/>
          <w:color w:val="FF0000"/>
          <w:kern w:val="0"/>
          <w:sz w:val="23"/>
          <w:szCs w:val="23"/>
        </w:rPr>
        <w:t>5</w:t>
      </w:r>
      <w:r>
        <w:rPr>
          <w:rFonts w:ascii="宋体" w:hAnsi="宋体" w:cs="宋体"/>
          <w:color w:val="FF0000"/>
          <w:kern w:val="0"/>
          <w:sz w:val="23"/>
          <w:szCs w:val="23"/>
        </w:rPr>
        <w:t>个图”的序号，依次类推。图序与图名置于图的下方，采用宋体</w:t>
      </w:r>
      <w:r>
        <w:rPr>
          <w:b/>
          <w:bCs/>
          <w:color w:val="FF0000"/>
          <w:kern w:val="0"/>
          <w:sz w:val="23"/>
          <w:szCs w:val="23"/>
        </w:rPr>
        <w:t>11pt</w:t>
      </w:r>
      <w:r>
        <w:rPr>
          <w:rFonts w:ascii="宋体" w:hAnsi="宋体" w:cs="宋体"/>
          <w:color w:val="FF0000"/>
          <w:kern w:val="0"/>
          <w:sz w:val="23"/>
          <w:szCs w:val="23"/>
        </w:rPr>
        <w:t>字居中书写，段前空</w:t>
      </w:r>
      <w:r>
        <w:rPr>
          <w:b/>
          <w:bCs/>
          <w:color w:val="FF0000"/>
          <w:kern w:val="0"/>
          <w:sz w:val="23"/>
          <w:szCs w:val="23"/>
        </w:rPr>
        <w:t>6</w:t>
      </w:r>
      <w:r>
        <w:rPr>
          <w:rFonts w:ascii="宋体" w:hAnsi="宋体" w:cs="宋体"/>
          <w:color w:val="FF0000"/>
          <w:kern w:val="0"/>
          <w:sz w:val="23"/>
          <w:szCs w:val="23"/>
        </w:rPr>
        <w:t>磅，段后空</w:t>
      </w:r>
      <w:r>
        <w:rPr>
          <w:b/>
          <w:bCs/>
          <w:color w:val="FF0000"/>
          <w:kern w:val="0"/>
          <w:sz w:val="23"/>
          <w:szCs w:val="23"/>
        </w:rPr>
        <w:t>12</w:t>
      </w:r>
      <w:r>
        <w:rPr>
          <w:rFonts w:ascii="宋体" w:hAnsi="宋体" w:cs="宋体"/>
          <w:color w:val="FF0000"/>
          <w:kern w:val="0"/>
          <w:sz w:val="23"/>
          <w:szCs w:val="23"/>
        </w:rPr>
        <w:t>磅，行距为单倍行距，图序与图名文字之间空一个汉字符宽度。</w:t>
      </w:r>
    </w:p>
    <w:p w14:paraId="12D612FD">
      <w:pPr>
        <w:autoSpaceDE w:val="0"/>
        <w:autoSpaceDN w:val="0"/>
        <w:adjustRightInd w:val="0"/>
        <w:spacing w:line="400" w:lineRule="exact"/>
        <w:ind w:firstLine="460" w:firstLineChars="200"/>
        <w:jc w:val="left"/>
        <w:rPr>
          <w:rFonts w:ascii="宋体" w:hAnsi="宋体" w:cs="宋体"/>
          <w:color w:val="FF0000"/>
          <w:kern w:val="0"/>
          <w:sz w:val="23"/>
          <w:szCs w:val="23"/>
        </w:rPr>
      </w:pPr>
      <w:r>
        <w:rPr>
          <w:rFonts w:ascii="宋体" w:hAnsi="宋体" w:cs="宋体"/>
          <w:color w:val="FF0000"/>
          <w:kern w:val="0"/>
          <w:sz w:val="23"/>
          <w:szCs w:val="23"/>
        </w:rPr>
        <w:t>图中标注的文字采用</w:t>
      </w:r>
      <w:r>
        <w:rPr>
          <w:color w:val="FF0000"/>
          <w:kern w:val="0"/>
          <w:sz w:val="23"/>
          <w:szCs w:val="23"/>
        </w:rPr>
        <w:t>9~10.5pt</w:t>
      </w:r>
      <w:r>
        <w:rPr>
          <w:rFonts w:ascii="宋体" w:hAnsi="宋体" w:cs="宋体"/>
          <w:color w:val="FF0000"/>
          <w:kern w:val="0"/>
          <w:sz w:val="23"/>
          <w:szCs w:val="23"/>
        </w:rPr>
        <w:t>，以能够清晰阅读为标准。专用名字代号、单位可采用外文表示，坐标轴题名、词组、描述性的词语均须采用中文。</w:t>
      </w:r>
    </w:p>
    <w:p w14:paraId="39A33F97">
      <w:pPr>
        <w:autoSpaceDE w:val="0"/>
        <w:autoSpaceDN w:val="0"/>
        <w:adjustRightInd w:val="0"/>
        <w:spacing w:line="400" w:lineRule="exact"/>
        <w:ind w:firstLine="460" w:firstLineChars="200"/>
        <w:jc w:val="left"/>
        <w:rPr>
          <w:rFonts w:ascii="宋体" w:hAnsi="宋体" w:cs="宋体"/>
          <w:color w:val="FF0000"/>
          <w:kern w:val="0"/>
          <w:sz w:val="23"/>
          <w:szCs w:val="23"/>
        </w:rPr>
      </w:pPr>
      <w:r>
        <w:rPr>
          <w:rFonts w:ascii="宋体" w:hAnsi="宋体" w:cs="宋体"/>
          <w:color w:val="FF0000"/>
          <w:kern w:val="0"/>
          <w:sz w:val="23"/>
          <w:szCs w:val="23"/>
        </w:rPr>
        <w:t>如果一个图由两个或两个以上分图组成时，各分图分别以</w:t>
      </w:r>
      <w:r>
        <w:rPr>
          <w:color w:val="FF0000"/>
          <w:kern w:val="0"/>
          <w:sz w:val="23"/>
          <w:szCs w:val="23"/>
        </w:rPr>
        <w:t>(a)</w:t>
      </w:r>
      <w:r>
        <w:rPr>
          <w:rFonts w:ascii="宋体" w:hAnsi="宋体" w:cs="宋体"/>
          <w:color w:val="FF0000"/>
          <w:kern w:val="0"/>
          <w:sz w:val="23"/>
          <w:szCs w:val="23"/>
        </w:rPr>
        <w:t>、</w:t>
      </w:r>
      <w:r>
        <w:rPr>
          <w:color w:val="FF0000"/>
          <w:kern w:val="0"/>
          <w:sz w:val="23"/>
          <w:szCs w:val="23"/>
        </w:rPr>
        <w:t>(b)</w:t>
      </w:r>
      <w:r>
        <w:rPr>
          <w:rFonts w:ascii="宋体" w:hAnsi="宋体" w:cs="宋体"/>
          <w:color w:val="FF0000"/>
          <w:kern w:val="0"/>
          <w:sz w:val="23"/>
          <w:szCs w:val="23"/>
        </w:rPr>
        <w:t>、</w:t>
      </w:r>
      <w:r>
        <w:rPr>
          <w:color w:val="FF0000"/>
          <w:kern w:val="0"/>
          <w:sz w:val="23"/>
          <w:szCs w:val="23"/>
        </w:rPr>
        <w:t>(c)……</w:t>
      </w:r>
      <w:r>
        <w:rPr>
          <w:rFonts w:ascii="宋体" w:hAnsi="宋体" w:cs="宋体"/>
          <w:color w:val="FF0000"/>
          <w:kern w:val="0"/>
          <w:sz w:val="23"/>
          <w:szCs w:val="23"/>
        </w:rPr>
        <w:t>作为图序，并须有分图名。</w:t>
      </w:r>
    </w:p>
    <w:p w14:paraId="46CB48DD">
      <w:pPr>
        <w:spacing w:line="400" w:lineRule="exact"/>
        <w:ind w:firstLine="460" w:firstLineChars="200"/>
        <w:rPr>
          <w:rFonts w:ascii="宋体" w:hAnsi="宋体"/>
          <w:color w:val="FF0000"/>
          <w:sz w:val="24"/>
        </w:rPr>
      </w:pPr>
      <w:r>
        <w:rPr>
          <w:rFonts w:ascii="宋体" w:hAnsi="宋体" w:cs="宋体"/>
          <w:color w:val="FF0000"/>
          <w:kern w:val="0"/>
          <w:sz w:val="23"/>
          <w:szCs w:val="23"/>
        </w:rPr>
        <w:t>如需英文图名，应中英文对照，英文图序与图名另起一行放中文下方。英文序号</w:t>
      </w:r>
      <w:r>
        <w:rPr>
          <w:rFonts w:hint="eastAsia" w:ascii="宋体" w:hAnsi="宋体" w:cs="宋体"/>
          <w:color w:val="FF0000"/>
          <w:kern w:val="0"/>
          <w:sz w:val="23"/>
          <w:szCs w:val="23"/>
        </w:rPr>
        <w:t>和内容应和中文一致。</w:t>
      </w:r>
    </w:p>
    <w:p w14:paraId="7FB72B49">
      <w:pPr>
        <w:spacing w:line="400" w:lineRule="exact"/>
        <w:ind w:firstLine="460" w:firstLineChars="200"/>
        <w:rPr>
          <w:rFonts w:eastAsiaTheme="minorEastAsia"/>
          <w:sz w:val="24"/>
        </w:rPr>
      </w:pPr>
      <w:r>
        <w:rPr>
          <w:rFonts w:hint="eastAsia" w:ascii="宋体" w:hAnsi="宋体" w:cs="宋体"/>
          <w:color w:val="FF0000"/>
          <w:kern w:val="0"/>
          <w:sz w:val="23"/>
          <w:szCs w:val="23"/>
        </w:rPr>
        <w:t>不清晰的表需要重新制作，不可以直接复制粘贴。</w:t>
      </w:r>
    </w:p>
    <w:p w14:paraId="31048A07">
      <w:pPr>
        <w:spacing w:line="400" w:lineRule="exact"/>
        <w:ind w:firstLine="424" w:firstLineChars="177"/>
        <w:rPr>
          <w:rFonts w:ascii="宋体" w:hAnsi="宋体"/>
          <w:sz w:val="24"/>
        </w:rPr>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p w14:paraId="163007C9">
      <w:pPr>
        <w:pStyle w:val="2"/>
      </w:pPr>
      <w:bookmarkStart w:id="39" w:name="_Toc108431361"/>
      <w:r>
        <w:rPr>
          <w:rFonts w:hint="eastAsia"/>
        </w:rPr>
        <w:t>第四章 案例企业现状和存在问题分析</w:t>
      </w:r>
      <w:bookmarkEnd w:id="39"/>
    </w:p>
    <w:p w14:paraId="4BA76A4F">
      <w:pPr>
        <w:spacing w:line="400" w:lineRule="exact"/>
        <w:ind w:firstLine="480" w:firstLineChars="200"/>
        <w:rPr>
          <w:sz w:val="24"/>
        </w:rPr>
      </w:pPr>
      <w:r>
        <w:rPr>
          <w:rFonts w:hint="eastAsia"/>
          <w:sz w:val="24"/>
        </w:rPr>
        <w:t>本章我们将通过具体的案例分析来验证第三章的分析结论。我们选取了具有典型代表的某某公司作为研究对象</w:t>
      </w:r>
      <w:r>
        <w:rPr>
          <w:sz w:val="24"/>
        </w:rPr>
        <w:t>…</w:t>
      </w:r>
      <w:r>
        <w:rPr>
          <w:rFonts w:hint="eastAsia"/>
          <w:sz w:val="24"/>
        </w:rPr>
        <w:t xml:space="preserve"> </w:t>
      </w:r>
      <w:r>
        <w:rPr>
          <w:sz w:val="24"/>
        </w:rPr>
        <w:t>…</w:t>
      </w:r>
    </w:p>
    <w:p w14:paraId="70A62CB1">
      <w:pPr>
        <w:spacing w:line="400" w:lineRule="exact"/>
        <w:ind w:firstLine="480" w:firstLineChars="200"/>
        <w:rPr>
          <w:sz w:val="24"/>
        </w:rPr>
      </w:pPr>
    </w:p>
    <w:p w14:paraId="320D73E5">
      <w:pPr>
        <w:widowControl/>
        <w:jc w:val="left"/>
        <w:rPr>
          <w:sz w:val="24"/>
        </w:rPr>
      </w:pPr>
      <w:r>
        <w:rPr>
          <w:sz w:val="24"/>
        </w:rPr>
        <w:br w:type="page"/>
      </w:r>
    </w:p>
    <w:p w14:paraId="4923D9C1">
      <w:pPr>
        <w:spacing w:line="400" w:lineRule="exact"/>
        <w:ind w:firstLine="480" w:firstLineChars="200"/>
        <w:rPr>
          <w:sz w:val="24"/>
        </w:rPr>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p w14:paraId="7F65987A">
      <w:pPr>
        <w:pStyle w:val="2"/>
      </w:pPr>
      <w:bookmarkStart w:id="40" w:name="_Toc108431362"/>
      <w:r>
        <w:rPr>
          <w:rFonts w:hint="eastAsia"/>
        </w:rPr>
        <w:t>第五章 解决方案分析和实施方案设计</w:t>
      </w:r>
      <w:bookmarkEnd w:id="40"/>
    </w:p>
    <w:p w14:paraId="77977894">
      <w:pPr>
        <w:spacing w:line="400" w:lineRule="exact"/>
        <w:ind w:firstLine="480" w:firstLineChars="200"/>
        <w:rPr>
          <w:sz w:val="24"/>
        </w:rPr>
      </w:pPr>
      <w:r>
        <w:rPr>
          <w:rFonts w:hint="eastAsia"/>
          <w:sz w:val="24"/>
        </w:rPr>
        <w:t>通过对某某公司的分析</w:t>
      </w:r>
      <w:r>
        <w:rPr>
          <w:sz w:val="24"/>
        </w:rPr>
        <w:t>……</w:t>
      </w:r>
    </w:p>
    <w:p w14:paraId="08F9B424">
      <w:pPr>
        <w:spacing w:line="400" w:lineRule="exact"/>
        <w:ind w:firstLine="480" w:firstLineChars="200"/>
        <w:rPr>
          <w:sz w:val="24"/>
        </w:rPr>
      </w:pPr>
    </w:p>
    <w:p w14:paraId="6E806B9E">
      <w:pPr>
        <w:widowControl/>
        <w:jc w:val="left"/>
        <w:rPr>
          <w:sz w:val="24"/>
        </w:rPr>
      </w:pPr>
      <w:r>
        <w:rPr>
          <w:sz w:val="24"/>
        </w:rPr>
        <w:br w:type="page"/>
      </w:r>
    </w:p>
    <w:p w14:paraId="4FAD827C">
      <w:pPr>
        <w:pStyle w:val="2"/>
      </w:pPr>
      <w:bookmarkStart w:id="41" w:name="_Toc108431363"/>
      <w:r>
        <w:rPr>
          <w:rFonts w:hint="eastAsia"/>
        </w:rPr>
        <w:t>第六章 结论</w:t>
      </w:r>
      <w:bookmarkEnd w:id="41"/>
    </w:p>
    <w:p w14:paraId="4E73B313">
      <w:pPr>
        <w:spacing w:line="400" w:lineRule="exact"/>
        <w:ind w:firstLine="480" w:firstLineChars="200"/>
        <w:rPr>
          <w:sz w:val="24"/>
        </w:rPr>
      </w:pPr>
      <w:r>
        <w:rPr>
          <w:rFonts w:hint="eastAsia"/>
          <w:sz w:val="24"/>
        </w:rPr>
        <w:t>本文的研究结论</w:t>
      </w:r>
      <w:r>
        <w:rPr>
          <w:sz w:val="24"/>
        </w:rPr>
        <w:t>…</w:t>
      </w:r>
    </w:p>
    <w:p w14:paraId="47A9CC8C">
      <w:pPr>
        <w:spacing w:line="400" w:lineRule="exact"/>
        <w:ind w:firstLine="480" w:firstLineChars="200"/>
        <w:rPr>
          <w:sz w:val="24"/>
        </w:rPr>
      </w:pPr>
      <w:r>
        <w:rPr>
          <w:rFonts w:hint="eastAsia"/>
          <w:sz w:val="24"/>
        </w:rPr>
        <w:t>不足之处在于</w:t>
      </w:r>
      <w:r>
        <w:rPr>
          <w:sz w:val="24"/>
        </w:rPr>
        <w:t>…</w:t>
      </w:r>
    </w:p>
    <w:p w14:paraId="5818FF3C">
      <w:pPr>
        <w:spacing w:line="400" w:lineRule="exact"/>
        <w:ind w:firstLine="480" w:firstLineChars="200"/>
        <w:rPr>
          <w:sz w:val="24"/>
        </w:rPr>
      </w:pPr>
      <w:r>
        <w:rPr>
          <w:rFonts w:hint="eastAsia"/>
          <w:sz w:val="24"/>
        </w:rPr>
        <w:t>未来的展望</w:t>
      </w:r>
      <w:r>
        <w:rPr>
          <w:sz w:val="24"/>
        </w:rPr>
        <w:t>…</w:t>
      </w:r>
    </w:p>
    <w:p w14:paraId="52047B9C">
      <w:pPr>
        <w:spacing w:line="400" w:lineRule="exact"/>
        <w:ind w:firstLine="480" w:firstLineChars="200"/>
        <w:rPr>
          <w:sz w:val="24"/>
        </w:rPr>
      </w:pPr>
    </w:p>
    <w:p w14:paraId="1106EF35">
      <w:pPr>
        <w:widowControl/>
        <w:jc w:val="left"/>
        <w:rPr>
          <w:sz w:val="24"/>
        </w:rPr>
      </w:pPr>
      <w:r>
        <w:rPr>
          <w:sz w:val="24"/>
        </w:rPr>
        <w:br w:type="page"/>
      </w:r>
    </w:p>
    <w:p w14:paraId="52138E6F">
      <w:pPr>
        <w:pStyle w:val="2"/>
        <w:rPr>
          <w:b/>
        </w:rPr>
      </w:pPr>
      <w:bookmarkStart w:id="42" w:name="_Toc108431364"/>
      <w:r>
        <w:rPr>
          <w:rFonts w:hint="eastAsia"/>
        </w:rPr>
        <w:t>参考文献</w:t>
      </w:r>
      <w:r>
        <w:rPr>
          <w:rStyle w:val="19"/>
          <w:rFonts w:ascii="黑体" w:hAnsi="黑体"/>
          <w:vertAlign w:val="superscript"/>
        </w:rPr>
        <w:footnoteReference w:id="3"/>
      </w:r>
      <w:bookmarkEnd w:id="42"/>
    </w:p>
    <w:p w14:paraId="534C0B6B">
      <w:pPr>
        <w:autoSpaceDE w:val="0"/>
        <w:autoSpaceDN w:val="0"/>
        <w:adjustRightInd w:val="0"/>
        <w:spacing w:line="400" w:lineRule="exact"/>
        <w:ind w:firstLine="420" w:firstLineChars="200"/>
        <w:rPr>
          <w:rFonts w:ascii="宋体" w:hAnsi="宋体" w:cs="宋体"/>
          <w:color w:val="FF0000"/>
          <w:kern w:val="0"/>
          <w:sz w:val="23"/>
          <w:szCs w:val="23"/>
        </w:rPr>
      </w:pPr>
      <w:r>
        <w:rPr>
          <w:rFonts w:hint="eastAsia"/>
          <w:color w:val="FF0000"/>
          <w:szCs w:val="21"/>
        </w:rPr>
        <w:t>请统一使用“著者-出版年制”。</w:t>
      </w:r>
      <w:r>
        <w:rPr>
          <w:rFonts w:ascii="宋体" w:hAnsi="宋体" w:cs="宋体"/>
          <w:color w:val="FF0000"/>
          <w:kern w:val="0"/>
          <w:sz w:val="23"/>
          <w:szCs w:val="23"/>
        </w:rPr>
        <w:t>参考文献集中著录于正文之后，不得分章节著录。属于外文文献的，直接使用外文著录，不必译成中文。</w:t>
      </w:r>
    </w:p>
    <w:p w14:paraId="275EF292">
      <w:pPr>
        <w:autoSpaceDE w:val="0"/>
        <w:autoSpaceDN w:val="0"/>
        <w:adjustRightInd w:val="0"/>
        <w:spacing w:line="400" w:lineRule="exact"/>
        <w:ind w:firstLine="460" w:firstLineChars="200"/>
        <w:rPr>
          <w:rFonts w:ascii="宋体" w:hAnsi="宋体" w:cs="宋体"/>
          <w:color w:val="FF0000"/>
          <w:kern w:val="0"/>
          <w:sz w:val="23"/>
          <w:szCs w:val="23"/>
        </w:rPr>
      </w:pPr>
      <w:r>
        <w:rPr>
          <w:rFonts w:ascii="宋体" w:hAnsi="宋体" w:cs="宋体"/>
          <w:color w:val="FF0000"/>
          <w:kern w:val="0"/>
          <w:sz w:val="23"/>
          <w:szCs w:val="23"/>
        </w:rPr>
        <w:t>“参考文献”四个字与章标题格式相同。参考文献表的正文部分用五号字，汉字用宋体，英文用</w:t>
      </w:r>
      <w:r>
        <w:rPr>
          <w:color w:val="FF0000"/>
          <w:kern w:val="0"/>
          <w:sz w:val="23"/>
          <w:szCs w:val="23"/>
        </w:rPr>
        <w:t>Times New Roman</w:t>
      </w:r>
      <w:r>
        <w:rPr>
          <w:rFonts w:ascii="宋体" w:hAnsi="宋体" w:cs="宋体"/>
          <w:color w:val="FF0000"/>
          <w:kern w:val="0"/>
          <w:sz w:val="23"/>
          <w:szCs w:val="23"/>
        </w:rPr>
        <w:t>体，行距采用固定值</w:t>
      </w:r>
      <w:r>
        <w:rPr>
          <w:color w:val="FF0000"/>
          <w:kern w:val="0"/>
          <w:sz w:val="23"/>
          <w:szCs w:val="23"/>
        </w:rPr>
        <w:t>16</w:t>
      </w:r>
      <w:r>
        <w:rPr>
          <w:rFonts w:ascii="宋体" w:hAnsi="宋体" w:cs="宋体"/>
          <w:color w:val="FF0000"/>
          <w:kern w:val="0"/>
          <w:sz w:val="23"/>
          <w:szCs w:val="23"/>
        </w:rPr>
        <w:t>磅，段前空</w:t>
      </w:r>
      <w:r>
        <w:rPr>
          <w:color w:val="FF0000"/>
          <w:kern w:val="0"/>
          <w:sz w:val="23"/>
          <w:szCs w:val="23"/>
        </w:rPr>
        <w:t>3</w:t>
      </w:r>
      <w:r>
        <w:rPr>
          <w:rFonts w:ascii="宋体" w:hAnsi="宋体" w:cs="宋体"/>
          <w:color w:val="FF0000"/>
          <w:kern w:val="0"/>
          <w:sz w:val="23"/>
          <w:szCs w:val="23"/>
        </w:rPr>
        <w:t>磅，段后空</w:t>
      </w:r>
      <w:r>
        <w:rPr>
          <w:color w:val="FF0000"/>
          <w:kern w:val="0"/>
          <w:sz w:val="23"/>
          <w:szCs w:val="23"/>
        </w:rPr>
        <w:t>0</w:t>
      </w:r>
      <w:r>
        <w:rPr>
          <w:rFonts w:ascii="宋体" w:hAnsi="宋体" w:cs="宋体"/>
          <w:color w:val="FF0000"/>
          <w:kern w:val="0"/>
          <w:sz w:val="23"/>
          <w:szCs w:val="23"/>
        </w:rPr>
        <w:t>磅，标点符号用半角符号。</w:t>
      </w:r>
    </w:p>
    <w:p w14:paraId="008C97B2">
      <w:pPr>
        <w:autoSpaceDE w:val="0"/>
        <w:autoSpaceDN w:val="0"/>
        <w:adjustRightInd w:val="0"/>
        <w:spacing w:line="400" w:lineRule="exact"/>
        <w:ind w:firstLine="460" w:firstLineChars="200"/>
        <w:rPr>
          <w:rFonts w:ascii="宋体" w:hAnsi="宋体" w:cs="宋体"/>
          <w:color w:val="FF0000"/>
          <w:kern w:val="0"/>
          <w:sz w:val="23"/>
          <w:szCs w:val="23"/>
        </w:rPr>
      </w:pPr>
      <w:r>
        <w:rPr>
          <w:rFonts w:hint="eastAsia" w:ascii="宋体" w:hAnsi="宋体" w:cs="宋体"/>
          <w:color w:val="FF0000"/>
          <w:kern w:val="0"/>
          <w:sz w:val="23"/>
          <w:szCs w:val="23"/>
        </w:rPr>
        <w:t>先中文后英文，然后按照著者拼音顺序排列。不写序号。凡是正文里（任何地方）引用的文献，这里必须一一对应列出。缺一不可！</w:t>
      </w:r>
    </w:p>
    <w:p w14:paraId="2CA4342C">
      <w:pPr>
        <w:autoSpaceDE w:val="0"/>
        <w:autoSpaceDN w:val="0"/>
        <w:adjustRightInd w:val="0"/>
        <w:spacing w:line="400" w:lineRule="exact"/>
        <w:ind w:firstLine="460" w:firstLineChars="200"/>
        <w:rPr>
          <w:rFonts w:ascii="宋体" w:hAnsi="宋体" w:cs="宋体"/>
          <w:color w:val="FF0000"/>
          <w:kern w:val="0"/>
          <w:sz w:val="23"/>
          <w:szCs w:val="23"/>
        </w:rPr>
      </w:pPr>
      <w:r>
        <w:rPr>
          <w:rFonts w:hint="eastAsia" w:ascii="宋体" w:hAnsi="宋体" w:cs="宋体"/>
          <w:color w:val="FF0000"/>
          <w:kern w:val="0"/>
          <w:sz w:val="23"/>
          <w:szCs w:val="23"/>
        </w:rPr>
        <w:t>采用悬挂格式，悬挂缩进2个汉字字符或4个字符，不用标序号。</w:t>
      </w:r>
    </w:p>
    <w:p w14:paraId="327251C8">
      <w:pPr>
        <w:autoSpaceDE w:val="0"/>
        <w:autoSpaceDN w:val="0"/>
        <w:adjustRightInd w:val="0"/>
        <w:spacing w:line="400" w:lineRule="exact"/>
        <w:ind w:firstLine="460" w:firstLineChars="200"/>
        <w:rPr>
          <w:rFonts w:ascii="宋体" w:hAnsi="宋体" w:cs="宋体"/>
          <w:color w:val="FF0000"/>
          <w:kern w:val="0"/>
          <w:sz w:val="23"/>
          <w:szCs w:val="23"/>
        </w:rPr>
      </w:pPr>
    </w:p>
    <w:p w14:paraId="66B823CF">
      <w:pPr>
        <w:autoSpaceDE w:val="0"/>
        <w:autoSpaceDN w:val="0"/>
        <w:adjustRightInd w:val="0"/>
        <w:spacing w:line="400" w:lineRule="exact"/>
        <w:rPr>
          <w:rFonts w:ascii="宋体" w:hAnsi="宋体" w:cs="宋体"/>
          <w:b/>
          <w:bCs/>
          <w:color w:val="FF0000"/>
          <w:kern w:val="0"/>
          <w:sz w:val="23"/>
          <w:szCs w:val="23"/>
        </w:rPr>
      </w:pPr>
      <w:r>
        <w:rPr>
          <w:rFonts w:hint="eastAsia" w:ascii="宋体" w:hAnsi="宋体" w:cs="宋体"/>
          <w:b/>
          <w:bCs/>
          <w:color w:val="FF0000"/>
          <w:kern w:val="0"/>
          <w:sz w:val="23"/>
          <w:szCs w:val="23"/>
        </w:rPr>
        <w:t>【主要类型文献写法】</w:t>
      </w:r>
    </w:p>
    <w:p w14:paraId="41429C98">
      <w:pPr>
        <w:autoSpaceDE w:val="0"/>
        <w:autoSpaceDN w:val="0"/>
        <w:adjustRightInd w:val="0"/>
        <w:spacing w:line="400" w:lineRule="exact"/>
        <w:ind w:firstLine="460" w:firstLineChars="200"/>
        <w:rPr>
          <w:rFonts w:ascii="宋体" w:hAnsi="宋体" w:cs="宋体"/>
          <w:kern w:val="0"/>
          <w:sz w:val="23"/>
          <w:szCs w:val="23"/>
        </w:rPr>
      </w:pPr>
      <w:r>
        <w:rPr>
          <w:rFonts w:hint="eastAsia" w:ascii="宋体" w:hAnsi="宋体" w:cs="宋体"/>
          <w:b/>
          <w:bCs/>
          <w:kern w:val="0"/>
          <w:sz w:val="23"/>
          <w:szCs w:val="23"/>
          <w:u w:val="single"/>
        </w:rPr>
        <w:t>1）网络文献［</w:t>
      </w:r>
      <w:r>
        <w:rPr>
          <w:rFonts w:ascii="宋体" w:hAnsi="宋体" w:cs="宋体"/>
          <w:b/>
          <w:bCs/>
          <w:kern w:val="0"/>
          <w:sz w:val="23"/>
          <w:szCs w:val="23"/>
          <w:u w:val="single"/>
        </w:rPr>
        <w:t>EB/OL</w:t>
      </w:r>
      <w:r>
        <w:rPr>
          <w:rFonts w:hint="eastAsia" w:ascii="宋体" w:hAnsi="宋体" w:cs="宋体"/>
          <w:b/>
          <w:bCs/>
          <w:kern w:val="0"/>
          <w:sz w:val="23"/>
          <w:szCs w:val="23"/>
          <w:u w:val="single"/>
        </w:rPr>
        <w:t>］的写法</w:t>
      </w:r>
    </w:p>
    <w:p w14:paraId="337E5407">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主要责任者</w:t>
      </w:r>
      <w:r>
        <w:rPr>
          <w:rFonts w:ascii="宋体" w:hAnsi="宋体" w:cs="宋体"/>
          <w:kern w:val="0"/>
          <w:sz w:val="23"/>
          <w:szCs w:val="23"/>
        </w:rPr>
        <w:t xml:space="preserve">. </w:t>
      </w:r>
      <w:r>
        <w:rPr>
          <w:rFonts w:hint="eastAsia" w:ascii="宋体" w:hAnsi="宋体" w:cs="宋体"/>
          <w:kern w:val="0"/>
          <w:sz w:val="23"/>
          <w:szCs w:val="23"/>
        </w:rPr>
        <w:t>题名：其他题名信息</w:t>
      </w:r>
      <w:r>
        <w:rPr>
          <w:rFonts w:ascii="宋体" w:hAnsi="宋体" w:cs="宋体"/>
          <w:kern w:val="0"/>
          <w:sz w:val="23"/>
          <w:szCs w:val="23"/>
        </w:rPr>
        <w:t>[</w:t>
      </w:r>
      <w:r>
        <w:rPr>
          <w:rFonts w:hint="eastAsia" w:ascii="宋体" w:hAnsi="宋体" w:cs="宋体"/>
          <w:kern w:val="0"/>
          <w:sz w:val="23"/>
          <w:szCs w:val="23"/>
        </w:rPr>
        <w:t>文献类型标志</w:t>
      </w:r>
      <w:r>
        <w:rPr>
          <w:rFonts w:ascii="宋体" w:hAnsi="宋体" w:cs="宋体"/>
          <w:kern w:val="0"/>
          <w:sz w:val="23"/>
          <w:szCs w:val="23"/>
        </w:rPr>
        <w:t xml:space="preserve">]. </w:t>
      </w:r>
      <w:r>
        <w:rPr>
          <w:rFonts w:hint="eastAsia" w:ascii="宋体" w:hAnsi="宋体" w:cs="宋体"/>
          <w:kern w:val="0"/>
          <w:sz w:val="23"/>
          <w:szCs w:val="23"/>
        </w:rPr>
        <w:t>出版地：出版者，出版年</w:t>
      </w:r>
      <w:r>
        <w:rPr>
          <w:rFonts w:ascii="宋体" w:hAnsi="宋体" w:cs="宋体"/>
          <w:kern w:val="0"/>
          <w:sz w:val="23"/>
          <w:szCs w:val="23"/>
        </w:rPr>
        <w:t>(</w:t>
      </w:r>
      <w:r>
        <w:rPr>
          <w:rFonts w:hint="eastAsia" w:ascii="宋体" w:hAnsi="宋体" w:cs="宋体"/>
          <w:kern w:val="0"/>
          <w:sz w:val="23"/>
          <w:szCs w:val="23"/>
        </w:rPr>
        <w:t>更新日期</w:t>
      </w:r>
      <w:r>
        <w:rPr>
          <w:rFonts w:ascii="宋体" w:hAnsi="宋体" w:cs="宋体"/>
          <w:kern w:val="0"/>
          <w:sz w:val="23"/>
          <w:szCs w:val="23"/>
        </w:rPr>
        <w:t>) [</w:t>
      </w:r>
      <w:r>
        <w:rPr>
          <w:rFonts w:hint="eastAsia" w:ascii="宋体" w:hAnsi="宋体" w:cs="宋体"/>
          <w:kern w:val="0"/>
          <w:sz w:val="23"/>
          <w:szCs w:val="23"/>
        </w:rPr>
        <w:t>引用日期</w:t>
      </w:r>
      <w:r>
        <w:rPr>
          <w:rFonts w:ascii="宋体" w:hAnsi="宋体" w:cs="宋体"/>
          <w:kern w:val="0"/>
          <w:sz w:val="23"/>
          <w:szCs w:val="23"/>
        </w:rPr>
        <w:t>].</w:t>
      </w:r>
      <w:r>
        <w:rPr>
          <w:rFonts w:hint="eastAsia" w:ascii="宋体" w:hAnsi="宋体" w:cs="宋体"/>
          <w:kern w:val="0"/>
          <w:sz w:val="23"/>
          <w:szCs w:val="23"/>
        </w:rPr>
        <w:t>获取和访问路径</w:t>
      </w:r>
      <w:r>
        <w:rPr>
          <w:rFonts w:ascii="宋体" w:hAnsi="宋体" w:cs="宋体"/>
          <w:kern w:val="0"/>
          <w:sz w:val="23"/>
          <w:szCs w:val="23"/>
        </w:rPr>
        <w:t>.</w:t>
      </w:r>
    </w:p>
    <w:p w14:paraId="106A5E19">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例</w:t>
      </w:r>
      <w:r>
        <w:rPr>
          <w:rFonts w:ascii="宋体" w:hAnsi="宋体" w:cs="宋体"/>
          <w:kern w:val="0"/>
          <w:sz w:val="23"/>
          <w:szCs w:val="23"/>
        </w:rPr>
        <w:t xml:space="preserve">1: </w:t>
      </w:r>
      <w:r>
        <w:rPr>
          <w:rFonts w:hint="eastAsia" w:ascii="宋体" w:hAnsi="宋体" w:cs="宋体"/>
          <w:kern w:val="0"/>
          <w:sz w:val="23"/>
          <w:szCs w:val="23"/>
        </w:rPr>
        <w:t>萧钰</w:t>
      </w:r>
      <w:r>
        <w:rPr>
          <w:rFonts w:ascii="宋体" w:hAnsi="宋体" w:cs="宋体"/>
          <w:kern w:val="0"/>
          <w:sz w:val="23"/>
          <w:szCs w:val="23"/>
        </w:rPr>
        <w:t xml:space="preserve">. </w:t>
      </w:r>
      <w:r>
        <w:rPr>
          <w:rFonts w:hint="eastAsia" w:ascii="宋体" w:hAnsi="宋体" w:cs="宋体"/>
          <w:kern w:val="0"/>
          <w:sz w:val="23"/>
          <w:szCs w:val="23"/>
        </w:rPr>
        <w:t>出版业信息化迈入快车道</w:t>
      </w:r>
      <w:r>
        <w:rPr>
          <w:rFonts w:ascii="宋体" w:hAnsi="宋体" w:cs="宋体"/>
          <w:kern w:val="0"/>
          <w:sz w:val="23"/>
          <w:szCs w:val="23"/>
        </w:rPr>
        <w:t>[EB/OL]. (2001-12-19) [2002-04-15].http://www.creader.com/news/200112190019.htm.</w:t>
      </w:r>
    </w:p>
    <w:p w14:paraId="5BA8987B">
      <w:pPr>
        <w:autoSpaceDE w:val="0"/>
        <w:autoSpaceDN w:val="0"/>
        <w:adjustRightInd w:val="0"/>
        <w:spacing w:line="400" w:lineRule="exact"/>
        <w:ind w:firstLine="460" w:firstLineChars="200"/>
        <w:rPr>
          <w:rFonts w:ascii="宋体" w:hAnsi="宋体" w:cs="宋体"/>
          <w:b/>
          <w:kern w:val="0"/>
          <w:sz w:val="23"/>
          <w:szCs w:val="23"/>
          <w:u w:val="single"/>
        </w:rPr>
      </w:pPr>
      <w:r>
        <w:rPr>
          <w:rFonts w:ascii="宋体" w:hAnsi="宋体" w:cs="宋体"/>
          <w:b/>
          <w:kern w:val="0"/>
          <w:sz w:val="23"/>
          <w:szCs w:val="23"/>
          <w:u w:val="single"/>
        </w:rPr>
        <w:t>2</w:t>
      </w:r>
      <w:r>
        <w:rPr>
          <w:rFonts w:hint="eastAsia" w:ascii="宋体" w:hAnsi="宋体" w:cs="宋体"/>
          <w:b/>
          <w:kern w:val="0"/>
          <w:sz w:val="23"/>
          <w:szCs w:val="23"/>
          <w:u w:val="single"/>
        </w:rPr>
        <w:t>）</w:t>
      </w:r>
      <w:r>
        <w:rPr>
          <w:rFonts w:hint="eastAsia" w:ascii="宋体" w:hAnsi="宋体" w:cs="宋体"/>
          <w:b/>
          <w:bCs/>
          <w:kern w:val="0"/>
          <w:sz w:val="23"/>
          <w:szCs w:val="23"/>
          <w:u w:val="single"/>
        </w:rPr>
        <w:t>专著文献的写法</w:t>
      </w:r>
    </w:p>
    <w:p w14:paraId="6DEE97BF">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主要责任者</w:t>
      </w:r>
      <w:r>
        <w:rPr>
          <w:rFonts w:ascii="宋体" w:hAnsi="宋体" w:cs="宋体"/>
          <w:kern w:val="0"/>
          <w:sz w:val="23"/>
          <w:szCs w:val="23"/>
        </w:rPr>
        <w:t xml:space="preserve">. </w:t>
      </w:r>
      <w:r>
        <w:rPr>
          <w:rFonts w:hint="eastAsia" w:ascii="宋体" w:hAnsi="宋体" w:cs="宋体"/>
          <w:kern w:val="0"/>
          <w:sz w:val="23"/>
          <w:szCs w:val="23"/>
        </w:rPr>
        <w:t>题名</w:t>
      </w:r>
      <w:r>
        <w:rPr>
          <w:rFonts w:ascii="宋体" w:hAnsi="宋体" w:cs="宋体"/>
          <w:kern w:val="0"/>
          <w:sz w:val="23"/>
          <w:szCs w:val="23"/>
        </w:rPr>
        <w:t xml:space="preserve">: </w:t>
      </w:r>
      <w:r>
        <w:rPr>
          <w:rFonts w:hint="eastAsia" w:ascii="宋体" w:hAnsi="宋体" w:cs="宋体"/>
          <w:kern w:val="0"/>
          <w:sz w:val="23"/>
          <w:szCs w:val="23"/>
        </w:rPr>
        <w:t>其他题名信息</w:t>
      </w:r>
      <w:r>
        <w:rPr>
          <w:rFonts w:ascii="宋体" w:hAnsi="宋体" w:cs="宋体"/>
          <w:kern w:val="0"/>
          <w:sz w:val="23"/>
          <w:szCs w:val="23"/>
        </w:rPr>
        <w:t xml:space="preserve"> [</w:t>
      </w:r>
      <w:r>
        <w:rPr>
          <w:rFonts w:hint="eastAsia" w:ascii="宋体" w:hAnsi="宋体" w:cs="宋体"/>
          <w:kern w:val="0"/>
          <w:sz w:val="23"/>
          <w:szCs w:val="23"/>
        </w:rPr>
        <w:t>文献类型标志</w:t>
      </w:r>
      <w:r>
        <w:rPr>
          <w:rFonts w:ascii="宋体" w:hAnsi="宋体" w:cs="宋体"/>
          <w:kern w:val="0"/>
          <w:sz w:val="23"/>
          <w:szCs w:val="23"/>
        </w:rPr>
        <w:t xml:space="preserve">]. </w:t>
      </w:r>
      <w:r>
        <w:rPr>
          <w:rFonts w:hint="eastAsia" w:ascii="宋体" w:hAnsi="宋体" w:cs="宋体"/>
          <w:kern w:val="0"/>
          <w:sz w:val="23"/>
          <w:szCs w:val="23"/>
        </w:rPr>
        <w:t>其他责任者</w:t>
      </w:r>
      <w:r>
        <w:rPr>
          <w:rFonts w:ascii="宋体" w:hAnsi="宋体" w:cs="宋体"/>
          <w:kern w:val="0"/>
          <w:sz w:val="23"/>
          <w:szCs w:val="23"/>
        </w:rPr>
        <w:t>(</w:t>
      </w:r>
      <w:r>
        <w:rPr>
          <w:rFonts w:hint="eastAsia" w:ascii="宋体" w:hAnsi="宋体" w:cs="宋体"/>
          <w:kern w:val="0"/>
          <w:sz w:val="23"/>
          <w:szCs w:val="23"/>
        </w:rPr>
        <w:t>任选</w:t>
      </w:r>
      <w:r>
        <w:rPr>
          <w:rFonts w:ascii="宋体" w:hAnsi="宋体" w:cs="宋体"/>
          <w:kern w:val="0"/>
          <w:sz w:val="23"/>
          <w:szCs w:val="23"/>
        </w:rPr>
        <w:t xml:space="preserve">). </w:t>
      </w:r>
      <w:r>
        <w:rPr>
          <w:rFonts w:hint="eastAsia" w:ascii="宋体" w:hAnsi="宋体" w:cs="宋体"/>
          <w:kern w:val="0"/>
          <w:sz w:val="23"/>
          <w:szCs w:val="23"/>
        </w:rPr>
        <w:t>版本项</w:t>
      </w:r>
      <w:r>
        <w:rPr>
          <w:rFonts w:ascii="宋体" w:hAnsi="宋体" w:cs="宋体"/>
          <w:kern w:val="0"/>
          <w:sz w:val="23"/>
          <w:szCs w:val="23"/>
        </w:rPr>
        <w:t xml:space="preserve">. </w:t>
      </w:r>
      <w:r>
        <w:rPr>
          <w:rFonts w:hint="eastAsia" w:ascii="宋体" w:hAnsi="宋体" w:cs="宋体"/>
          <w:kern w:val="0"/>
          <w:sz w:val="23"/>
          <w:szCs w:val="23"/>
        </w:rPr>
        <w:t>出版地</w:t>
      </w:r>
      <w:r>
        <w:rPr>
          <w:rFonts w:ascii="宋体" w:hAnsi="宋体" w:cs="宋体"/>
          <w:kern w:val="0"/>
          <w:sz w:val="23"/>
          <w:szCs w:val="23"/>
        </w:rPr>
        <w:t xml:space="preserve">: </w:t>
      </w:r>
      <w:r>
        <w:rPr>
          <w:rFonts w:hint="eastAsia" w:ascii="宋体" w:hAnsi="宋体" w:cs="宋体"/>
          <w:kern w:val="0"/>
          <w:sz w:val="23"/>
          <w:szCs w:val="23"/>
        </w:rPr>
        <w:t>出版者，出版年</w:t>
      </w:r>
      <w:r>
        <w:rPr>
          <w:rFonts w:ascii="宋体" w:hAnsi="宋体" w:cs="宋体"/>
          <w:kern w:val="0"/>
          <w:sz w:val="23"/>
          <w:szCs w:val="23"/>
        </w:rPr>
        <w:t xml:space="preserve">: </w:t>
      </w:r>
      <w:r>
        <w:rPr>
          <w:rFonts w:hint="eastAsia" w:ascii="宋体" w:hAnsi="宋体" w:cs="宋体"/>
          <w:kern w:val="0"/>
          <w:sz w:val="23"/>
          <w:szCs w:val="23"/>
        </w:rPr>
        <w:t>引文起</w:t>
      </w:r>
      <w:r>
        <w:rPr>
          <w:rFonts w:ascii="宋体" w:hAnsi="宋体" w:cs="宋体"/>
          <w:kern w:val="0"/>
          <w:sz w:val="23"/>
          <w:szCs w:val="23"/>
        </w:rPr>
        <w:t>-</w:t>
      </w:r>
      <w:r>
        <w:rPr>
          <w:rFonts w:hint="eastAsia" w:ascii="宋体" w:hAnsi="宋体" w:cs="宋体"/>
          <w:kern w:val="0"/>
          <w:sz w:val="23"/>
          <w:szCs w:val="23"/>
        </w:rPr>
        <w:t>止页码</w:t>
      </w:r>
    </w:p>
    <w:p w14:paraId="75407E42">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例</w:t>
      </w:r>
      <w:r>
        <w:rPr>
          <w:rFonts w:ascii="宋体" w:hAnsi="宋体" w:cs="宋体"/>
          <w:kern w:val="0"/>
          <w:sz w:val="23"/>
          <w:szCs w:val="23"/>
        </w:rPr>
        <w:t xml:space="preserve">1: </w:t>
      </w:r>
      <w:r>
        <w:rPr>
          <w:rFonts w:hint="eastAsia" w:ascii="宋体" w:hAnsi="宋体" w:cs="宋体"/>
          <w:kern w:val="0"/>
          <w:sz w:val="23"/>
          <w:szCs w:val="23"/>
        </w:rPr>
        <w:t>霍斯尼</w:t>
      </w:r>
      <w:r>
        <w:rPr>
          <w:rFonts w:ascii="宋体" w:hAnsi="宋体" w:cs="宋体"/>
          <w:kern w:val="0"/>
          <w:sz w:val="23"/>
          <w:szCs w:val="23"/>
        </w:rPr>
        <w:t xml:space="preserve">. </w:t>
      </w:r>
      <w:r>
        <w:rPr>
          <w:rFonts w:hint="eastAsia" w:ascii="宋体" w:hAnsi="宋体" w:cs="宋体"/>
          <w:kern w:val="0"/>
          <w:sz w:val="23"/>
          <w:szCs w:val="23"/>
        </w:rPr>
        <w:t>谷物科学与工艺学原理</w:t>
      </w:r>
      <w:r>
        <w:rPr>
          <w:rFonts w:ascii="宋体" w:hAnsi="宋体" w:cs="宋体"/>
          <w:kern w:val="0"/>
          <w:sz w:val="23"/>
          <w:szCs w:val="23"/>
        </w:rPr>
        <w:t xml:space="preserve">[M]. </w:t>
      </w:r>
      <w:r>
        <w:rPr>
          <w:rFonts w:hint="eastAsia" w:ascii="宋体" w:hAnsi="宋体" w:cs="宋体"/>
          <w:kern w:val="0"/>
          <w:sz w:val="23"/>
          <w:szCs w:val="23"/>
        </w:rPr>
        <w:t>李庆龙</w:t>
      </w:r>
      <w:r>
        <w:rPr>
          <w:rFonts w:ascii="宋体" w:hAnsi="宋体" w:cs="宋体"/>
          <w:kern w:val="0"/>
          <w:sz w:val="23"/>
          <w:szCs w:val="23"/>
        </w:rPr>
        <w:t xml:space="preserve">, </w:t>
      </w:r>
      <w:r>
        <w:rPr>
          <w:rFonts w:hint="eastAsia" w:ascii="宋体" w:hAnsi="宋体" w:cs="宋体"/>
          <w:kern w:val="0"/>
          <w:sz w:val="23"/>
          <w:szCs w:val="23"/>
        </w:rPr>
        <w:t>译</w:t>
      </w:r>
      <w:r>
        <w:rPr>
          <w:rFonts w:ascii="宋体" w:hAnsi="宋体" w:cs="宋体"/>
          <w:kern w:val="0"/>
          <w:sz w:val="23"/>
          <w:szCs w:val="23"/>
        </w:rPr>
        <w:t xml:space="preserve">. 2 </w:t>
      </w:r>
      <w:r>
        <w:rPr>
          <w:rFonts w:hint="eastAsia" w:ascii="宋体" w:hAnsi="宋体" w:cs="宋体"/>
          <w:kern w:val="0"/>
          <w:sz w:val="23"/>
          <w:szCs w:val="23"/>
        </w:rPr>
        <w:t>版</w:t>
      </w:r>
      <w:r>
        <w:rPr>
          <w:rFonts w:ascii="宋体" w:hAnsi="宋体" w:cs="宋体"/>
          <w:kern w:val="0"/>
          <w:sz w:val="23"/>
          <w:szCs w:val="23"/>
        </w:rPr>
        <w:t xml:space="preserve">. </w:t>
      </w:r>
      <w:r>
        <w:rPr>
          <w:rFonts w:hint="eastAsia" w:ascii="宋体" w:hAnsi="宋体" w:cs="宋体"/>
          <w:kern w:val="0"/>
          <w:sz w:val="23"/>
          <w:szCs w:val="23"/>
        </w:rPr>
        <w:t>北京</w:t>
      </w:r>
      <w:r>
        <w:rPr>
          <w:rFonts w:ascii="宋体" w:hAnsi="宋体" w:cs="宋体"/>
          <w:kern w:val="0"/>
          <w:sz w:val="23"/>
          <w:szCs w:val="23"/>
        </w:rPr>
        <w:t xml:space="preserve">: </w:t>
      </w:r>
      <w:r>
        <w:rPr>
          <w:rFonts w:hint="eastAsia" w:ascii="宋体" w:hAnsi="宋体" w:cs="宋体"/>
          <w:kern w:val="0"/>
          <w:sz w:val="23"/>
          <w:szCs w:val="23"/>
        </w:rPr>
        <w:t>中国食品出版社</w:t>
      </w:r>
      <w:r>
        <w:rPr>
          <w:rFonts w:ascii="宋体" w:hAnsi="宋体" w:cs="宋体"/>
          <w:kern w:val="0"/>
          <w:sz w:val="23"/>
          <w:szCs w:val="23"/>
        </w:rPr>
        <w:t>, 1989:15-20.</w:t>
      </w:r>
    </w:p>
    <w:p w14:paraId="46389E31">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例</w:t>
      </w:r>
      <w:r>
        <w:rPr>
          <w:rFonts w:ascii="宋体" w:hAnsi="宋体" w:cs="宋体"/>
          <w:kern w:val="0"/>
          <w:sz w:val="23"/>
          <w:szCs w:val="23"/>
        </w:rPr>
        <w:t>2:Peebles P Z, Jr. Probability, random variable, and random signal principles[M]. 4th ed. New York: McGraw Hill, 2001.</w:t>
      </w:r>
    </w:p>
    <w:p w14:paraId="05198D27">
      <w:pPr>
        <w:autoSpaceDE w:val="0"/>
        <w:autoSpaceDN w:val="0"/>
        <w:adjustRightInd w:val="0"/>
        <w:spacing w:line="400" w:lineRule="exact"/>
        <w:ind w:firstLine="460" w:firstLineChars="200"/>
        <w:rPr>
          <w:rFonts w:ascii="宋体" w:hAnsi="宋体" w:cs="宋体"/>
          <w:b/>
          <w:kern w:val="0"/>
          <w:sz w:val="23"/>
          <w:szCs w:val="23"/>
          <w:u w:val="single"/>
        </w:rPr>
      </w:pPr>
      <w:r>
        <w:rPr>
          <w:rFonts w:ascii="宋体" w:hAnsi="宋体" w:cs="宋体"/>
          <w:b/>
          <w:kern w:val="0"/>
          <w:sz w:val="23"/>
          <w:szCs w:val="23"/>
          <w:u w:val="single"/>
        </w:rPr>
        <w:t>3</w:t>
      </w:r>
      <w:r>
        <w:rPr>
          <w:rFonts w:hint="eastAsia" w:ascii="宋体" w:hAnsi="宋体" w:cs="宋体"/>
          <w:b/>
          <w:kern w:val="0"/>
          <w:sz w:val="23"/>
          <w:szCs w:val="23"/>
          <w:u w:val="single"/>
        </w:rPr>
        <w:t>）</w:t>
      </w:r>
      <w:r>
        <w:rPr>
          <w:rFonts w:hint="eastAsia" w:ascii="宋体" w:hAnsi="宋体" w:cs="宋体"/>
          <w:b/>
          <w:bCs/>
          <w:kern w:val="0"/>
          <w:sz w:val="23"/>
          <w:szCs w:val="23"/>
          <w:u w:val="single"/>
        </w:rPr>
        <w:t>连续出版物（期刊杂志等）的写法</w:t>
      </w:r>
    </w:p>
    <w:p w14:paraId="4048D25B">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主要责任者</w:t>
      </w:r>
      <w:r>
        <w:rPr>
          <w:rFonts w:ascii="宋体" w:hAnsi="宋体" w:cs="宋体"/>
          <w:kern w:val="0"/>
          <w:sz w:val="23"/>
          <w:szCs w:val="23"/>
        </w:rPr>
        <w:t xml:space="preserve">. </w:t>
      </w:r>
      <w:r>
        <w:rPr>
          <w:rFonts w:hint="eastAsia" w:ascii="宋体" w:hAnsi="宋体" w:cs="宋体"/>
          <w:kern w:val="0"/>
          <w:sz w:val="23"/>
          <w:szCs w:val="23"/>
        </w:rPr>
        <w:t>题名</w:t>
      </w:r>
      <w:r>
        <w:rPr>
          <w:rFonts w:ascii="宋体" w:hAnsi="宋体" w:cs="宋体"/>
          <w:kern w:val="0"/>
          <w:sz w:val="23"/>
          <w:szCs w:val="23"/>
        </w:rPr>
        <w:t xml:space="preserve">: </w:t>
      </w:r>
      <w:r>
        <w:rPr>
          <w:rFonts w:hint="eastAsia" w:ascii="宋体" w:hAnsi="宋体" w:cs="宋体"/>
          <w:kern w:val="0"/>
          <w:sz w:val="23"/>
          <w:szCs w:val="23"/>
        </w:rPr>
        <w:t>其他题名信息</w:t>
      </w:r>
      <w:r>
        <w:rPr>
          <w:rFonts w:ascii="宋体" w:hAnsi="宋体" w:cs="宋体"/>
          <w:kern w:val="0"/>
          <w:sz w:val="23"/>
          <w:szCs w:val="23"/>
        </w:rPr>
        <w:t>[</w:t>
      </w:r>
      <w:r>
        <w:rPr>
          <w:rFonts w:hint="eastAsia" w:ascii="宋体" w:hAnsi="宋体" w:cs="宋体"/>
          <w:kern w:val="0"/>
          <w:sz w:val="23"/>
          <w:szCs w:val="23"/>
        </w:rPr>
        <w:t>文献类型标志</w:t>
      </w:r>
      <w:r>
        <w:rPr>
          <w:rFonts w:ascii="宋体" w:hAnsi="宋体" w:cs="宋体"/>
          <w:kern w:val="0"/>
          <w:sz w:val="23"/>
          <w:szCs w:val="23"/>
        </w:rPr>
        <w:t xml:space="preserve">]. </w:t>
      </w:r>
      <w:r>
        <w:rPr>
          <w:rFonts w:hint="eastAsia" w:ascii="宋体" w:hAnsi="宋体" w:cs="宋体"/>
          <w:kern w:val="0"/>
          <w:sz w:val="23"/>
          <w:szCs w:val="23"/>
        </w:rPr>
        <w:t>年</w:t>
      </w:r>
      <w:r>
        <w:rPr>
          <w:rFonts w:ascii="宋体" w:hAnsi="宋体" w:cs="宋体"/>
          <w:kern w:val="0"/>
          <w:sz w:val="23"/>
          <w:szCs w:val="23"/>
        </w:rPr>
        <w:t xml:space="preserve">, </w:t>
      </w:r>
      <w:r>
        <w:rPr>
          <w:rFonts w:hint="eastAsia" w:ascii="宋体" w:hAnsi="宋体" w:cs="宋体"/>
          <w:kern w:val="0"/>
          <w:sz w:val="23"/>
          <w:szCs w:val="23"/>
        </w:rPr>
        <w:t>卷</w:t>
      </w:r>
      <w:r>
        <w:rPr>
          <w:rFonts w:ascii="宋体" w:hAnsi="宋体" w:cs="宋体"/>
          <w:kern w:val="0"/>
          <w:sz w:val="23"/>
          <w:szCs w:val="23"/>
        </w:rPr>
        <w:t>(</w:t>
      </w:r>
      <w:r>
        <w:rPr>
          <w:rFonts w:hint="eastAsia" w:ascii="宋体" w:hAnsi="宋体" w:cs="宋体"/>
          <w:kern w:val="0"/>
          <w:sz w:val="23"/>
          <w:szCs w:val="23"/>
        </w:rPr>
        <w:t>期</w:t>
      </w:r>
      <w:r>
        <w:rPr>
          <w:rFonts w:ascii="宋体" w:hAnsi="宋体" w:cs="宋体"/>
          <w:kern w:val="0"/>
          <w:sz w:val="23"/>
          <w:szCs w:val="23"/>
        </w:rPr>
        <w:t xml:space="preserve">)- </w:t>
      </w:r>
      <w:r>
        <w:rPr>
          <w:rFonts w:hint="eastAsia" w:ascii="宋体" w:hAnsi="宋体" w:cs="宋体"/>
          <w:kern w:val="0"/>
          <w:sz w:val="23"/>
          <w:szCs w:val="23"/>
        </w:rPr>
        <w:t>年</w:t>
      </w:r>
      <w:r>
        <w:rPr>
          <w:rFonts w:ascii="宋体" w:hAnsi="宋体" w:cs="宋体"/>
          <w:kern w:val="0"/>
          <w:sz w:val="23"/>
          <w:szCs w:val="23"/>
        </w:rPr>
        <w:t xml:space="preserve">, </w:t>
      </w:r>
      <w:r>
        <w:rPr>
          <w:rFonts w:hint="eastAsia" w:ascii="宋体" w:hAnsi="宋体" w:cs="宋体"/>
          <w:kern w:val="0"/>
          <w:sz w:val="23"/>
          <w:szCs w:val="23"/>
        </w:rPr>
        <w:t>卷</w:t>
      </w:r>
      <w:r>
        <w:rPr>
          <w:rFonts w:ascii="宋体" w:hAnsi="宋体" w:cs="宋体"/>
          <w:kern w:val="0"/>
          <w:sz w:val="23"/>
          <w:szCs w:val="23"/>
        </w:rPr>
        <w:t>(</w:t>
      </w:r>
      <w:r>
        <w:rPr>
          <w:rFonts w:hint="eastAsia" w:ascii="宋体" w:hAnsi="宋体" w:cs="宋体"/>
          <w:kern w:val="0"/>
          <w:sz w:val="23"/>
          <w:szCs w:val="23"/>
        </w:rPr>
        <w:t>期</w:t>
      </w:r>
      <w:r>
        <w:rPr>
          <w:rFonts w:ascii="宋体" w:hAnsi="宋体" w:cs="宋体"/>
          <w:kern w:val="0"/>
          <w:sz w:val="23"/>
          <w:szCs w:val="23"/>
        </w:rPr>
        <w:t xml:space="preserve">). </w:t>
      </w:r>
      <w:r>
        <w:rPr>
          <w:rFonts w:hint="eastAsia" w:ascii="宋体" w:hAnsi="宋体" w:cs="宋体"/>
          <w:kern w:val="0"/>
          <w:sz w:val="23"/>
          <w:szCs w:val="23"/>
        </w:rPr>
        <w:t>出版地</w:t>
      </w:r>
      <w:r>
        <w:rPr>
          <w:rFonts w:ascii="宋体" w:hAnsi="宋体" w:cs="宋体"/>
          <w:kern w:val="0"/>
          <w:sz w:val="23"/>
          <w:szCs w:val="23"/>
        </w:rPr>
        <w:t xml:space="preserve">: </w:t>
      </w:r>
      <w:r>
        <w:rPr>
          <w:rFonts w:hint="eastAsia" w:ascii="宋体" w:hAnsi="宋体" w:cs="宋体"/>
          <w:kern w:val="0"/>
          <w:sz w:val="23"/>
          <w:szCs w:val="23"/>
        </w:rPr>
        <w:t>出版者</w:t>
      </w:r>
      <w:r>
        <w:rPr>
          <w:rFonts w:ascii="宋体" w:hAnsi="宋体" w:cs="宋体"/>
          <w:kern w:val="0"/>
          <w:sz w:val="23"/>
          <w:szCs w:val="23"/>
        </w:rPr>
        <w:t xml:space="preserve">, </w:t>
      </w:r>
      <w:r>
        <w:rPr>
          <w:rFonts w:hint="eastAsia" w:ascii="宋体" w:hAnsi="宋体" w:cs="宋体"/>
          <w:kern w:val="0"/>
          <w:sz w:val="23"/>
          <w:szCs w:val="23"/>
        </w:rPr>
        <w:t>出版年</w:t>
      </w:r>
    </w:p>
    <w:p w14:paraId="44BAC7F2">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例</w:t>
      </w:r>
      <w:r>
        <w:rPr>
          <w:rFonts w:ascii="宋体" w:hAnsi="宋体" w:cs="宋体"/>
          <w:kern w:val="0"/>
          <w:sz w:val="23"/>
          <w:szCs w:val="23"/>
        </w:rPr>
        <w:t xml:space="preserve">1: </w:t>
      </w:r>
      <w:r>
        <w:rPr>
          <w:rFonts w:hint="eastAsia" w:ascii="宋体" w:hAnsi="宋体" w:cs="宋体"/>
          <w:kern w:val="0"/>
          <w:sz w:val="23"/>
          <w:szCs w:val="23"/>
        </w:rPr>
        <w:t>中国图书馆学会</w:t>
      </w:r>
      <w:r>
        <w:rPr>
          <w:rFonts w:ascii="宋体" w:hAnsi="宋体" w:cs="宋体"/>
          <w:kern w:val="0"/>
          <w:sz w:val="23"/>
          <w:szCs w:val="23"/>
        </w:rPr>
        <w:t xml:space="preserve">. </w:t>
      </w:r>
      <w:r>
        <w:rPr>
          <w:rFonts w:hint="eastAsia" w:ascii="宋体" w:hAnsi="宋体" w:cs="宋体"/>
          <w:kern w:val="0"/>
          <w:sz w:val="23"/>
          <w:szCs w:val="23"/>
        </w:rPr>
        <w:t>图书馆学通讯</w:t>
      </w:r>
      <w:r>
        <w:rPr>
          <w:rFonts w:ascii="宋体" w:hAnsi="宋体" w:cs="宋体"/>
          <w:kern w:val="0"/>
          <w:sz w:val="23"/>
          <w:szCs w:val="23"/>
        </w:rPr>
        <w:t xml:space="preserve">[J]. 1957(1)-1990(4). </w:t>
      </w:r>
      <w:r>
        <w:rPr>
          <w:rFonts w:hint="eastAsia" w:ascii="宋体" w:hAnsi="宋体" w:cs="宋体"/>
          <w:kern w:val="0"/>
          <w:sz w:val="23"/>
          <w:szCs w:val="23"/>
        </w:rPr>
        <w:t>北京</w:t>
      </w:r>
      <w:r>
        <w:rPr>
          <w:rFonts w:ascii="宋体" w:hAnsi="宋体" w:cs="宋体"/>
          <w:kern w:val="0"/>
          <w:sz w:val="23"/>
          <w:szCs w:val="23"/>
        </w:rPr>
        <w:t xml:space="preserve">: </w:t>
      </w:r>
      <w:r>
        <w:rPr>
          <w:rFonts w:hint="eastAsia" w:ascii="宋体" w:hAnsi="宋体" w:cs="宋体"/>
          <w:kern w:val="0"/>
          <w:sz w:val="23"/>
          <w:szCs w:val="23"/>
        </w:rPr>
        <w:t>北京图书馆</w:t>
      </w:r>
      <w:r>
        <w:rPr>
          <w:rFonts w:ascii="宋体" w:hAnsi="宋体" w:cs="宋体"/>
          <w:kern w:val="0"/>
          <w:sz w:val="23"/>
          <w:szCs w:val="23"/>
        </w:rPr>
        <w:t>, 1957-1990.</w:t>
      </w:r>
    </w:p>
    <w:p w14:paraId="4C95756A">
      <w:pPr>
        <w:autoSpaceDE w:val="0"/>
        <w:autoSpaceDN w:val="0"/>
        <w:adjustRightInd w:val="0"/>
        <w:spacing w:line="400" w:lineRule="exact"/>
        <w:ind w:firstLine="460" w:firstLineChars="200"/>
        <w:rPr>
          <w:rFonts w:ascii="宋体" w:hAnsi="宋体" w:cs="宋体"/>
          <w:kern w:val="0"/>
          <w:sz w:val="23"/>
          <w:szCs w:val="23"/>
        </w:rPr>
      </w:pPr>
      <w:r>
        <w:rPr>
          <w:rFonts w:ascii="宋体" w:hAnsi="宋体" w:cs="宋体"/>
          <w:kern w:val="0"/>
          <w:sz w:val="23"/>
          <w:szCs w:val="23"/>
        </w:rPr>
        <w:t xml:space="preserve">   </w:t>
      </w:r>
      <w:r>
        <w:rPr>
          <w:rFonts w:hint="eastAsia" w:ascii="宋体" w:hAnsi="宋体" w:cs="宋体"/>
          <w:kern w:val="0"/>
          <w:sz w:val="23"/>
          <w:szCs w:val="23"/>
        </w:rPr>
        <w:t>例</w:t>
      </w:r>
      <w:r>
        <w:rPr>
          <w:rFonts w:ascii="宋体" w:hAnsi="宋体" w:cs="宋体"/>
          <w:kern w:val="0"/>
          <w:sz w:val="23"/>
          <w:szCs w:val="23"/>
        </w:rPr>
        <w:t>2:Bond T.C.; Bergstrom R.W. Light absorption by carbonaceous particles: an investigative review. Aerosol Science and Technology[J], 2006.40: 27-67.</w:t>
      </w:r>
    </w:p>
    <w:p w14:paraId="1CC64FEE">
      <w:pPr>
        <w:autoSpaceDE w:val="0"/>
        <w:autoSpaceDN w:val="0"/>
        <w:adjustRightInd w:val="0"/>
        <w:spacing w:line="400" w:lineRule="exact"/>
        <w:ind w:firstLine="460" w:firstLineChars="200"/>
        <w:rPr>
          <w:rFonts w:ascii="宋体" w:hAnsi="宋体" w:cs="宋体"/>
          <w:color w:val="FF0000"/>
          <w:kern w:val="0"/>
          <w:sz w:val="23"/>
          <w:szCs w:val="23"/>
        </w:rPr>
      </w:pPr>
      <w:r>
        <w:rPr>
          <w:rFonts w:ascii="宋体" w:hAnsi="宋体" w:cs="宋体"/>
          <w:color w:val="FF0000"/>
          <w:kern w:val="0"/>
          <w:sz w:val="23"/>
          <w:szCs w:val="23"/>
        </w:rPr>
        <w:t>参考文献的具体著录方法和标注方法见</w:t>
      </w:r>
      <w:r>
        <w:rPr>
          <w:rFonts w:hint="eastAsia" w:ascii="宋体" w:hAnsi="宋体" w:cs="宋体"/>
          <w:color w:val="FF0000"/>
          <w:kern w:val="0"/>
          <w:sz w:val="23"/>
          <w:szCs w:val="23"/>
        </w:rPr>
        <w:t>《北京大学论文写作指南》附录</w:t>
      </w:r>
      <w:r>
        <w:rPr>
          <w:color w:val="FF0000"/>
          <w:kern w:val="0"/>
          <w:sz w:val="23"/>
          <w:szCs w:val="23"/>
        </w:rPr>
        <w:t>A</w:t>
      </w:r>
      <w:r>
        <w:rPr>
          <w:rFonts w:ascii="宋体" w:hAnsi="宋体" w:cs="宋体"/>
          <w:color w:val="FF0000"/>
          <w:kern w:val="0"/>
          <w:sz w:val="23"/>
          <w:szCs w:val="23"/>
        </w:rPr>
        <w:t>。</w:t>
      </w:r>
    </w:p>
    <w:p w14:paraId="7EF530ED">
      <w:pPr>
        <w:pStyle w:val="43"/>
      </w:pPr>
    </w:p>
    <w:p w14:paraId="1F6301A4">
      <w:pPr>
        <w:pStyle w:val="43"/>
      </w:pPr>
      <w:bookmarkStart w:id="43" w:name="_Hlk36136958"/>
      <w:r>
        <w:rPr>
          <w:rFonts w:hint="eastAsia"/>
        </w:rPr>
        <w:t>霍斯尼</w:t>
      </w:r>
      <w:r>
        <w:t xml:space="preserve">. </w:t>
      </w:r>
      <w:r>
        <w:rPr>
          <w:rFonts w:hint="eastAsia"/>
        </w:rPr>
        <w:t>谷物科学与工艺学原理</w:t>
      </w:r>
      <w:r>
        <w:t xml:space="preserve">[M]. </w:t>
      </w:r>
      <w:r>
        <w:rPr>
          <w:rFonts w:hint="eastAsia"/>
        </w:rPr>
        <w:t>李庆龙</w:t>
      </w:r>
      <w:r>
        <w:t xml:space="preserve">, </w:t>
      </w:r>
      <w:r>
        <w:rPr>
          <w:rFonts w:hint="eastAsia"/>
        </w:rPr>
        <w:t>译</w:t>
      </w:r>
      <w:r>
        <w:t xml:space="preserve">. 2 </w:t>
      </w:r>
      <w:r>
        <w:rPr>
          <w:rFonts w:hint="eastAsia"/>
        </w:rPr>
        <w:t>版</w:t>
      </w:r>
      <w:r>
        <w:t xml:space="preserve">. </w:t>
      </w:r>
      <w:r>
        <w:rPr>
          <w:rFonts w:hint="eastAsia"/>
        </w:rPr>
        <w:t>北京</w:t>
      </w:r>
      <w:r>
        <w:t xml:space="preserve">: </w:t>
      </w:r>
      <w:r>
        <w:rPr>
          <w:rFonts w:hint="eastAsia"/>
        </w:rPr>
        <w:t>中国食品出版社</w:t>
      </w:r>
      <w:r>
        <w:t>, 1989:15-20.</w:t>
      </w:r>
    </w:p>
    <w:p w14:paraId="3442A8B3">
      <w:pPr>
        <w:spacing w:before="60" w:line="320" w:lineRule="exact"/>
        <w:ind w:left="420" w:hanging="420" w:hangingChars="200"/>
        <w:rPr>
          <w:szCs w:val="21"/>
        </w:rPr>
      </w:pPr>
      <w:r>
        <w:rPr>
          <w:rFonts w:hint="eastAsia"/>
          <w:szCs w:val="21"/>
        </w:rPr>
        <w:t>张春. 海外上市公司回归</w:t>
      </w:r>
      <w:r>
        <w:rPr>
          <w:szCs w:val="21"/>
        </w:rPr>
        <w:t>A</w:t>
      </w:r>
      <w:r>
        <w:rPr>
          <w:rFonts w:hint="eastAsia"/>
          <w:szCs w:val="21"/>
        </w:rPr>
        <w:t>股上市的案例分析[J]. 财会通讯</w:t>
      </w:r>
      <w:r>
        <w:rPr>
          <w:szCs w:val="21"/>
        </w:rPr>
        <w:t>:</w:t>
      </w:r>
      <w:r>
        <w:rPr>
          <w:rFonts w:hint="eastAsia"/>
          <w:szCs w:val="21"/>
        </w:rPr>
        <w:t>2019. 000(002), P.66-70.</w:t>
      </w:r>
    </w:p>
    <w:p w14:paraId="7C4EB6BC">
      <w:pPr>
        <w:pStyle w:val="43"/>
      </w:pPr>
      <w:r>
        <w:rPr>
          <w:rFonts w:hint="eastAsia"/>
        </w:rPr>
        <w:t>中国图书馆学会</w:t>
      </w:r>
      <w:r>
        <w:t xml:space="preserve">. </w:t>
      </w:r>
      <w:r>
        <w:rPr>
          <w:rFonts w:hint="eastAsia"/>
        </w:rPr>
        <w:t>图书馆学通讯</w:t>
      </w:r>
      <w:r>
        <w:t xml:space="preserve">[J]. 1957(1)-1990(4). </w:t>
      </w:r>
      <w:r>
        <w:rPr>
          <w:rFonts w:hint="eastAsia"/>
        </w:rPr>
        <w:t>北京</w:t>
      </w:r>
      <w:r>
        <w:t xml:space="preserve">: </w:t>
      </w:r>
      <w:r>
        <w:rPr>
          <w:rFonts w:hint="eastAsia"/>
        </w:rPr>
        <w:t>北京图书馆</w:t>
      </w:r>
      <w:r>
        <w:t>, 1957-1990.</w:t>
      </w:r>
    </w:p>
    <w:p w14:paraId="72C55716">
      <w:pPr>
        <w:spacing w:before="60" w:line="320" w:lineRule="exact"/>
        <w:ind w:left="420" w:hanging="420" w:hangingChars="200"/>
        <w:rPr>
          <w:szCs w:val="21"/>
        </w:rPr>
      </w:pPr>
      <w:r>
        <w:rPr>
          <w:szCs w:val="21"/>
        </w:rPr>
        <w:t>Amihud, Y.; Mendelson, H</w:t>
      </w:r>
      <w:r>
        <w:rPr>
          <w:rFonts w:hint="eastAsia"/>
          <w:szCs w:val="21"/>
        </w:rPr>
        <w:t xml:space="preserve">. </w:t>
      </w:r>
      <w:r>
        <w:rPr>
          <w:szCs w:val="21"/>
        </w:rPr>
        <w:t>Asset pricing and the bid-ask spread</w:t>
      </w:r>
      <w:r>
        <w:rPr>
          <w:rFonts w:hint="eastAsia"/>
          <w:szCs w:val="21"/>
        </w:rPr>
        <w:t>[J]</w:t>
      </w:r>
      <w:r>
        <w:rPr>
          <w:szCs w:val="21"/>
        </w:rPr>
        <w:t>. Journal of Financial Economics,</w:t>
      </w:r>
      <w:r>
        <w:rPr>
          <w:rFonts w:hint="eastAsia"/>
          <w:szCs w:val="21"/>
        </w:rPr>
        <w:t>1986.</w:t>
      </w:r>
      <w:r>
        <w:rPr>
          <w:szCs w:val="21"/>
        </w:rPr>
        <w:t xml:space="preserve"> 17(2), 223-249.</w:t>
      </w:r>
    </w:p>
    <w:p w14:paraId="17AACC86">
      <w:pPr>
        <w:spacing w:before="60" w:line="320" w:lineRule="exact"/>
        <w:ind w:left="420" w:hanging="420" w:hangingChars="200"/>
        <w:rPr>
          <w:szCs w:val="21"/>
        </w:rPr>
      </w:pPr>
      <w:r>
        <w:rPr>
          <w:szCs w:val="21"/>
        </w:rPr>
        <w:t>Baron, D. P. A model of the demand for investment banking advising and distribution services for new issues</w:t>
      </w:r>
      <w:r>
        <w:rPr>
          <w:rFonts w:hint="eastAsia"/>
          <w:szCs w:val="21"/>
        </w:rPr>
        <w:t>[J]</w:t>
      </w:r>
      <w:r>
        <w:rPr>
          <w:szCs w:val="21"/>
        </w:rPr>
        <w:t xml:space="preserve">. The Journal of Finance, </w:t>
      </w:r>
      <w:r>
        <w:rPr>
          <w:rFonts w:hint="eastAsia"/>
          <w:szCs w:val="21"/>
        </w:rPr>
        <w:t>1982.</w:t>
      </w:r>
      <w:r>
        <w:rPr>
          <w:szCs w:val="21"/>
        </w:rPr>
        <w:t>37(4), 955-976.</w:t>
      </w:r>
    </w:p>
    <w:p w14:paraId="0E74E8F4">
      <w:pPr>
        <w:pStyle w:val="43"/>
      </w:pPr>
      <w:r>
        <w:t>Bond T.C.; Bergstrom R.W. Light absorption by carbonaceous particles: an investigative review. Aerosol Science and Technology[J], 2006.40: 27-67.</w:t>
      </w:r>
    </w:p>
    <w:p w14:paraId="36199BED">
      <w:pPr>
        <w:spacing w:before="60" w:line="320" w:lineRule="exact"/>
        <w:ind w:left="420" w:hanging="420" w:hangingChars="200"/>
        <w:rPr>
          <w:szCs w:val="21"/>
        </w:rPr>
      </w:pPr>
      <w:r>
        <w:rPr>
          <w:szCs w:val="21"/>
        </w:rPr>
        <w:t>Choi, J. H.; Kim, J. B.; Liu, X.; Simunic, D. A. Cross-listing audit fee premiums: theory and evidence</w:t>
      </w:r>
      <w:r>
        <w:rPr>
          <w:rFonts w:hint="eastAsia"/>
          <w:szCs w:val="21"/>
        </w:rPr>
        <w:t>[J]</w:t>
      </w:r>
      <w:r>
        <w:rPr>
          <w:szCs w:val="21"/>
        </w:rPr>
        <w:t>. Social Science Electronic Publishing.</w:t>
      </w:r>
      <w:r>
        <w:rPr>
          <w:rFonts w:hint="eastAsia"/>
          <w:szCs w:val="21"/>
        </w:rPr>
        <w:t>2009.</w:t>
      </w:r>
    </w:p>
    <w:p w14:paraId="0F7FB149">
      <w:pPr>
        <w:pStyle w:val="43"/>
      </w:pPr>
      <w:r>
        <w:t>Peebles P Z, Jr. Probability, random variable, and random signal principles[M]. 4th ed. New York: McGraw Hill, 2001.</w:t>
      </w:r>
    </w:p>
    <w:p w14:paraId="30C0FD5C">
      <w:pPr>
        <w:spacing w:before="60" w:line="320" w:lineRule="exact"/>
        <w:ind w:left="420" w:hanging="420" w:hangingChars="200"/>
        <w:rPr>
          <w:szCs w:val="21"/>
        </w:rPr>
      </w:pPr>
      <w:r>
        <w:rPr>
          <w:szCs w:val="21"/>
        </w:rPr>
        <w:t>Sannajust. Motivation of public to private transaction: An International Study</w:t>
      </w:r>
      <w:r>
        <w:rPr>
          <w:rFonts w:hint="eastAsia"/>
          <w:szCs w:val="21"/>
        </w:rPr>
        <w:t>[J]</w:t>
      </w:r>
      <w:r>
        <w:rPr>
          <w:szCs w:val="21"/>
        </w:rPr>
        <w:t>.</w:t>
      </w:r>
      <w:r>
        <w:rPr>
          <w:rFonts w:hint="eastAsia"/>
          <w:szCs w:val="21"/>
        </w:rPr>
        <w:t>2010.</w:t>
      </w:r>
    </w:p>
    <w:p w14:paraId="76C482F7">
      <w:pPr>
        <w:pStyle w:val="43"/>
      </w:pPr>
    </w:p>
    <w:p w14:paraId="6BE1480C">
      <w:pPr>
        <w:pStyle w:val="43"/>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bookmarkEnd w:id="43"/>
    <w:p w14:paraId="3C95DA30">
      <w:pPr>
        <w:pStyle w:val="2"/>
        <w:rPr>
          <w:b/>
        </w:rPr>
      </w:pPr>
      <w:bookmarkStart w:id="44" w:name="_Toc108431365"/>
      <w:r>
        <w:rPr>
          <w:rFonts w:hint="eastAsia"/>
        </w:rPr>
        <w:t>附录A 附录示例</w:t>
      </w:r>
      <w:bookmarkEnd w:id="44"/>
    </w:p>
    <w:p w14:paraId="5BE03795">
      <w:pPr>
        <w:spacing w:line="400" w:lineRule="exact"/>
        <w:ind w:firstLine="480" w:firstLineChars="200"/>
        <w:rPr>
          <w:color w:val="FF0000"/>
          <w:sz w:val="24"/>
        </w:rPr>
      </w:pPr>
      <w:r>
        <w:rPr>
          <w:rFonts w:hint="eastAsia"/>
          <w:color w:val="FF0000"/>
          <w:sz w:val="24"/>
        </w:rPr>
        <w:t>（附录是与论文内容密切相关、但编入正文会影响整篇论文的条理性和逻辑性的一些资料，是论文主体的补充项目，不是必须的。若没有附录，则可删除。）</w:t>
      </w:r>
    </w:p>
    <w:p w14:paraId="43C1284B">
      <w:pPr>
        <w:spacing w:line="400" w:lineRule="exact"/>
        <w:ind w:firstLine="480" w:firstLineChars="200"/>
        <w:rPr>
          <w:sz w:val="24"/>
        </w:rPr>
      </w:pPr>
    </w:p>
    <w:p w14:paraId="6433A4ED">
      <w:pPr>
        <w:autoSpaceDE w:val="0"/>
        <w:autoSpaceDN w:val="0"/>
        <w:adjustRightInd w:val="0"/>
        <w:spacing w:line="400" w:lineRule="exact"/>
        <w:ind w:firstLine="460" w:firstLineChars="200"/>
        <w:jc w:val="left"/>
        <w:rPr>
          <w:rFonts w:ascii="宋体" w:hAnsi="宋体" w:cs="宋体"/>
          <w:color w:val="FF0000"/>
          <w:kern w:val="0"/>
          <w:sz w:val="23"/>
          <w:szCs w:val="23"/>
        </w:rPr>
      </w:pPr>
      <w:r>
        <w:rPr>
          <w:rFonts w:ascii="宋体" w:hAnsi="宋体" w:cs="宋体"/>
          <w:color w:val="FF0000"/>
          <w:kern w:val="0"/>
          <w:sz w:val="23"/>
          <w:szCs w:val="23"/>
        </w:rPr>
        <w:t>附录是与论文内容密切相关、但编入正文会影响整篇论文的条理性和逻辑性的一些资料，是论文主体的补充项目，并不是必须的。以下内容可置于附录之内：</w:t>
      </w:r>
    </w:p>
    <w:p w14:paraId="2C4B1694">
      <w:pPr>
        <w:autoSpaceDE w:val="0"/>
        <w:autoSpaceDN w:val="0"/>
        <w:adjustRightInd w:val="0"/>
        <w:spacing w:line="400" w:lineRule="exact"/>
        <w:jc w:val="left"/>
        <w:rPr>
          <w:rFonts w:ascii="宋体" w:hAnsi="宋体" w:cs="宋体"/>
          <w:color w:val="FF0000"/>
          <w:kern w:val="0"/>
          <w:sz w:val="23"/>
          <w:szCs w:val="23"/>
        </w:rPr>
      </w:pPr>
      <w:r>
        <w:rPr>
          <w:color w:val="FF0000"/>
          <w:kern w:val="0"/>
          <w:sz w:val="23"/>
          <w:szCs w:val="23"/>
        </w:rPr>
        <w:t xml:space="preserve">a. </w:t>
      </w:r>
      <w:r>
        <w:rPr>
          <w:rFonts w:ascii="宋体" w:hAnsi="宋体" w:cs="宋体"/>
          <w:color w:val="FF0000"/>
          <w:kern w:val="0"/>
          <w:sz w:val="23"/>
          <w:szCs w:val="23"/>
        </w:rPr>
        <w:t>放在正文内过分冗长的公式推导；</w:t>
      </w:r>
    </w:p>
    <w:p w14:paraId="57ADF69E">
      <w:pPr>
        <w:autoSpaceDE w:val="0"/>
        <w:autoSpaceDN w:val="0"/>
        <w:adjustRightInd w:val="0"/>
        <w:spacing w:line="400" w:lineRule="exact"/>
        <w:jc w:val="left"/>
        <w:rPr>
          <w:rFonts w:ascii="宋体" w:hAnsi="宋体" w:cs="宋体"/>
          <w:color w:val="FF0000"/>
          <w:kern w:val="0"/>
          <w:sz w:val="23"/>
          <w:szCs w:val="23"/>
        </w:rPr>
      </w:pPr>
      <w:r>
        <w:rPr>
          <w:color w:val="FF0000"/>
          <w:kern w:val="0"/>
          <w:sz w:val="23"/>
          <w:szCs w:val="23"/>
        </w:rPr>
        <w:t xml:space="preserve">b. </w:t>
      </w:r>
      <w:r>
        <w:rPr>
          <w:rFonts w:ascii="宋体" w:hAnsi="宋体" w:cs="宋体"/>
          <w:color w:val="FF0000"/>
          <w:kern w:val="0"/>
          <w:sz w:val="23"/>
          <w:szCs w:val="23"/>
        </w:rPr>
        <w:t>方便他人阅读所需要的辅助性教学工具或表格；</w:t>
      </w:r>
    </w:p>
    <w:p w14:paraId="47DAF6D8">
      <w:pPr>
        <w:spacing w:line="400" w:lineRule="exact"/>
        <w:rPr>
          <w:rFonts w:ascii="宋体" w:hAnsi="宋体" w:cs="宋体"/>
          <w:color w:val="FF0000"/>
          <w:kern w:val="0"/>
          <w:sz w:val="23"/>
          <w:szCs w:val="23"/>
        </w:rPr>
      </w:pPr>
      <w:r>
        <w:rPr>
          <w:color w:val="FF0000"/>
          <w:kern w:val="0"/>
          <w:sz w:val="23"/>
          <w:szCs w:val="23"/>
        </w:rPr>
        <w:t xml:space="preserve">c. </w:t>
      </w:r>
      <w:r>
        <w:rPr>
          <w:rFonts w:ascii="宋体" w:hAnsi="宋体" w:cs="宋体"/>
          <w:color w:val="FF0000"/>
          <w:kern w:val="0"/>
          <w:sz w:val="23"/>
          <w:szCs w:val="23"/>
        </w:rPr>
        <w:t>重复性数据和图表；</w:t>
      </w:r>
      <w:r>
        <w:rPr>
          <w:color w:val="FF0000"/>
          <w:kern w:val="0"/>
          <w:sz w:val="18"/>
          <w:szCs w:val="18"/>
        </w:rPr>
        <w:t xml:space="preserve"> </w:t>
      </w:r>
    </w:p>
    <w:p w14:paraId="363CA871">
      <w:pPr>
        <w:autoSpaceDE w:val="0"/>
        <w:autoSpaceDN w:val="0"/>
        <w:adjustRightInd w:val="0"/>
        <w:spacing w:line="400" w:lineRule="exact"/>
        <w:jc w:val="left"/>
        <w:rPr>
          <w:rFonts w:ascii="宋体" w:cs="宋体"/>
          <w:color w:val="FF0000"/>
          <w:kern w:val="0"/>
          <w:sz w:val="23"/>
          <w:szCs w:val="23"/>
        </w:rPr>
      </w:pPr>
      <w:r>
        <w:rPr>
          <w:color w:val="FF0000"/>
          <w:kern w:val="0"/>
          <w:sz w:val="23"/>
          <w:szCs w:val="23"/>
        </w:rPr>
        <w:t xml:space="preserve">d. </w:t>
      </w:r>
      <w:r>
        <w:rPr>
          <w:rFonts w:hint="eastAsia" w:ascii="宋体" w:cs="宋体"/>
          <w:color w:val="FF0000"/>
          <w:kern w:val="0"/>
          <w:sz w:val="23"/>
          <w:szCs w:val="23"/>
        </w:rPr>
        <w:t>非常必要的程序说明和程序全文；</w:t>
      </w:r>
    </w:p>
    <w:p w14:paraId="5016C713">
      <w:pPr>
        <w:autoSpaceDE w:val="0"/>
        <w:autoSpaceDN w:val="0"/>
        <w:adjustRightInd w:val="0"/>
        <w:spacing w:line="400" w:lineRule="exact"/>
        <w:jc w:val="left"/>
        <w:rPr>
          <w:rFonts w:ascii="宋体" w:cs="宋体"/>
          <w:color w:val="FF0000"/>
          <w:kern w:val="0"/>
          <w:sz w:val="23"/>
          <w:szCs w:val="23"/>
        </w:rPr>
      </w:pPr>
      <w:r>
        <w:rPr>
          <w:color w:val="FF0000"/>
          <w:kern w:val="0"/>
          <w:sz w:val="23"/>
          <w:szCs w:val="23"/>
        </w:rPr>
        <w:t xml:space="preserve">e. </w:t>
      </w:r>
      <w:r>
        <w:rPr>
          <w:rFonts w:hint="eastAsia" w:ascii="宋体" w:cs="宋体"/>
          <w:color w:val="FF0000"/>
          <w:kern w:val="0"/>
          <w:sz w:val="23"/>
          <w:szCs w:val="23"/>
        </w:rPr>
        <w:t>关键调查问卷或方案等。</w:t>
      </w:r>
    </w:p>
    <w:p w14:paraId="14DFFD72">
      <w:pPr>
        <w:autoSpaceDE w:val="0"/>
        <w:autoSpaceDN w:val="0"/>
        <w:adjustRightInd w:val="0"/>
        <w:spacing w:line="400" w:lineRule="exact"/>
        <w:ind w:firstLine="460" w:firstLineChars="200"/>
        <w:jc w:val="left"/>
        <w:rPr>
          <w:rFonts w:ascii="宋体" w:cs="宋体"/>
          <w:color w:val="FF0000"/>
          <w:kern w:val="0"/>
          <w:sz w:val="23"/>
          <w:szCs w:val="23"/>
        </w:rPr>
      </w:pPr>
      <w:r>
        <w:rPr>
          <w:rFonts w:hint="eastAsia" w:ascii="宋体" w:cs="宋体"/>
          <w:color w:val="FF0000"/>
          <w:kern w:val="0"/>
          <w:sz w:val="23"/>
          <w:szCs w:val="23"/>
        </w:rPr>
        <w:t>附录的格式与正文相同，并依顺序用大写字母</w:t>
      </w:r>
      <w:r>
        <w:rPr>
          <w:color w:val="FF0000"/>
          <w:kern w:val="0"/>
          <w:sz w:val="23"/>
          <w:szCs w:val="23"/>
        </w:rPr>
        <w:t>A</w:t>
      </w:r>
      <w:r>
        <w:rPr>
          <w:rFonts w:hint="eastAsia" w:ascii="宋体" w:cs="宋体"/>
          <w:color w:val="FF0000"/>
          <w:kern w:val="0"/>
          <w:sz w:val="23"/>
          <w:szCs w:val="23"/>
        </w:rPr>
        <w:t>，</w:t>
      </w:r>
      <w:r>
        <w:rPr>
          <w:color w:val="FF0000"/>
          <w:kern w:val="0"/>
          <w:sz w:val="23"/>
          <w:szCs w:val="23"/>
        </w:rPr>
        <w:t>B</w:t>
      </w:r>
      <w:r>
        <w:rPr>
          <w:rFonts w:hint="eastAsia" w:ascii="宋体" w:cs="宋体"/>
          <w:color w:val="FF0000"/>
          <w:kern w:val="0"/>
          <w:sz w:val="23"/>
          <w:szCs w:val="23"/>
        </w:rPr>
        <w:t>，</w:t>
      </w:r>
      <w:r>
        <w:rPr>
          <w:color w:val="FF0000"/>
          <w:kern w:val="0"/>
          <w:sz w:val="23"/>
          <w:szCs w:val="23"/>
        </w:rPr>
        <w:t>C</w:t>
      </w:r>
      <w:r>
        <w:rPr>
          <w:rFonts w:hint="eastAsia" w:ascii="宋体" w:cs="宋体"/>
          <w:color w:val="FF0000"/>
          <w:kern w:val="0"/>
          <w:sz w:val="23"/>
          <w:szCs w:val="23"/>
        </w:rPr>
        <w:t>，</w:t>
      </w:r>
      <w:r>
        <w:rPr>
          <w:color w:val="FF0000"/>
          <w:kern w:val="0"/>
          <w:sz w:val="23"/>
          <w:szCs w:val="23"/>
        </w:rPr>
        <w:t>……</w:t>
      </w:r>
      <w:r>
        <w:rPr>
          <w:rFonts w:hint="eastAsia" w:ascii="宋体" w:cs="宋体"/>
          <w:color w:val="FF0000"/>
          <w:kern w:val="0"/>
          <w:sz w:val="23"/>
          <w:szCs w:val="23"/>
        </w:rPr>
        <w:t>编序号，如附录</w:t>
      </w:r>
      <w:r>
        <w:rPr>
          <w:color w:val="FF0000"/>
          <w:kern w:val="0"/>
          <w:sz w:val="23"/>
          <w:szCs w:val="23"/>
        </w:rPr>
        <w:t>A</w:t>
      </w:r>
      <w:r>
        <w:rPr>
          <w:rFonts w:hint="eastAsia" w:ascii="宋体" w:cs="宋体"/>
          <w:color w:val="FF0000"/>
          <w:kern w:val="0"/>
          <w:sz w:val="23"/>
          <w:szCs w:val="23"/>
        </w:rPr>
        <w:t>，附录</w:t>
      </w:r>
      <w:r>
        <w:rPr>
          <w:color w:val="FF0000"/>
          <w:kern w:val="0"/>
          <w:sz w:val="23"/>
          <w:szCs w:val="23"/>
        </w:rPr>
        <w:t>B</w:t>
      </w:r>
      <w:r>
        <w:rPr>
          <w:rFonts w:hint="eastAsia" w:ascii="宋体" w:cs="宋体"/>
          <w:color w:val="FF0000"/>
          <w:kern w:val="0"/>
          <w:sz w:val="23"/>
          <w:szCs w:val="23"/>
        </w:rPr>
        <w:t>，附录</w:t>
      </w:r>
      <w:r>
        <w:rPr>
          <w:color w:val="FF0000"/>
          <w:kern w:val="0"/>
          <w:sz w:val="23"/>
          <w:szCs w:val="23"/>
        </w:rPr>
        <w:t>C</w:t>
      </w:r>
      <w:r>
        <w:rPr>
          <w:rFonts w:hint="eastAsia" w:ascii="宋体" w:cs="宋体"/>
          <w:color w:val="FF0000"/>
          <w:kern w:val="0"/>
          <w:sz w:val="23"/>
          <w:szCs w:val="23"/>
        </w:rPr>
        <w:t>，</w:t>
      </w:r>
      <w:r>
        <w:rPr>
          <w:color w:val="FF0000"/>
          <w:kern w:val="0"/>
          <w:sz w:val="23"/>
          <w:szCs w:val="23"/>
        </w:rPr>
        <w:t>……</w:t>
      </w:r>
      <w:r>
        <w:rPr>
          <w:rFonts w:hint="eastAsia" w:ascii="宋体" w:cs="宋体"/>
          <w:color w:val="FF0000"/>
          <w:kern w:val="0"/>
          <w:sz w:val="23"/>
          <w:szCs w:val="23"/>
        </w:rPr>
        <w:t>。只有一个附录时也要编序号，即附录</w:t>
      </w:r>
      <w:r>
        <w:rPr>
          <w:color w:val="FF0000"/>
          <w:kern w:val="0"/>
          <w:sz w:val="23"/>
          <w:szCs w:val="23"/>
        </w:rPr>
        <w:t>A</w:t>
      </w:r>
      <w:r>
        <w:rPr>
          <w:rFonts w:hint="eastAsia" w:ascii="宋体" w:cs="宋体"/>
          <w:color w:val="FF0000"/>
          <w:kern w:val="0"/>
          <w:sz w:val="23"/>
          <w:szCs w:val="23"/>
        </w:rPr>
        <w:t>。每个附录应有标题。附录序号与附录标题之间空一个汉字符。例如：</w:t>
      </w:r>
      <w:r>
        <w:rPr>
          <w:rFonts w:ascii="宋体" w:cs="宋体"/>
          <w:color w:val="FF0000"/>
          <w:kern w:val="0"/>
          <w:sz w:val="23"/>
          <w:szCs w:val="23"/>
        </w:rPr>
        <w:t>“</w:t>
      </w:r>
      <w:r>
        <w:rPr>
          <w:rFonts w:hint="eastAsia" w:ascii="宋体" w:cs="宋体"/>
          <w:color w:val="FF0000"/>
          <w:kern w:val="0"/>
          <w:sz w:val="23"/>
          <w:szCs w:val="23"/>
        </w:rPr>
        <w:t>附录</w:t>
      </w:r>
      <w:r>
        <w:rPr>
          <w:color w:val="FF0000"/>
          <w:kern w:val="0"/>
          <w:sz w:val="23"/>
          <w:szCs w:val="23"/>
        </w:rPr>
        <w:t xml:space="preserve">A </w:t>
      </w:r>
      <w:r>
        <w:rPr>
          <w:rFonts w:hint="eastAsia" w:ascii="宋体" w:cs="宋体"/>
          <w:color w:val="FF0000"/>
          <w:kern w:val="0"/>
          <w:sz w:val="23"/>
          <w:szCs w:val="23"/>
        </w:rPr>
        <w:t>参考文献著录规则及注意事项</w:t>
      </w:r>
      <w:r>
        <w:rPr>
          <w:rFonts w:ascii="宋体" w:cs="宋体"/>
          <w:color w:val="FF0000"/>
          <w:kern w:val="0"/>
          <w:sz w:val="23"/>
          <w:szCs w:val="23"/>
        </w:rPr>
        <w:t>”</w:t>
      </w:r>
      <w:r>
        <w:rPr>
          <w:rFonts w:hint="eastAsia" w:ascii="宋体" w:cs="宋体"/>
          <w:color w:val="FF0000"/>
          <w:kern w:val="0"/>
          <w:sz w:val="23"/>
          <w:szCs w:val="23"/>
        </w:rPr>
        <w:t>。</w:t>
      </w:r>
      <w:r>
        <w:rPr>
          <w:rFonts w:ascii="宋体" w:cs="宋体"/>
          <w:color w:val="FF0000"/>
          <w:kern w:val="0"/>
          <w:sz w:val="23"/>
          <w:szCs w:val="23"/>
        </w:rPr>
        <w:t xml:space="preserve"> </w:t>
      </w:r>
    </w:p>
    <w:p w14:paraId="700AB436">
      <w:pPr>
        <w:spacing w:line="400" w:lineRule="exact"/>
        <w:ind w:firstLine="460" w:firstLineChars="200"/>
        <w:rPr>
          <w:rFonts w:ascii="宋体" w:hAnsi="宋体"/>
          <w:color w:val="FF0000"/>
          <w:sz w:val="24"/>
        </w:rPr>
      </w:pPr>
      <w:r>
        <w:rPr>
          <w:rFonts w:hint="eastAsia" w:ascii="宋体" w:cs="宋体"/>
          <w:color w:val="FF0000"/>
          <w:kern w:val="0"/>
          <w:sz w:val="23"/>
          <w:szCs w:val="23"/>
        </w:rPr>
        <w:t>附录中的图、表、数学表达式、参考文献等另行编序号，与正文分开，一律用阿拉伯数字编码，但在数码前冠以附录的序号，例如</w:t>
      </w:r>
      <w:r>
        <w:rPr>
          <w:rFonts w:ascii="宋体" w:cs="宋体"/>
          <w:color w:val="FF0000"/>
          <w:kern w:val="0"/>
          <w:sz w:val="23"/>
          <w:szCs w:val="23"/>
        </w:rPr>
        <w:t>“</w:t>
      </w:r>
      <w:r>
        <w:rPr>
          <w:rFonts w:hint="eastAsia" w:ascii="宋体" w:cs="宋体"/>
          <w:color w:val="FF0000"/>
          <w:kern w:val="0"/>
          <w:sz w:val="23"/>
          <w:szCs w:val="23"/>
        </w:rPr>
        <w:t>图</w:t>
      </w:r>
      <w:r>
        <w:rPr>
          <w:color w:val="FF0000"/>
          <w:kern w:val="0"/>
          <w:sz w:val="23"/>
          <w:szCs w:val="23"/>
        </w:rPr>
        <w:t>A.1</w:t>
      </w:r>
      <w:r>
        <w:rPr>
          <w:rFonts w:ascii="宋体" w:cs="宋体"/>
          <w:color w:val="FF0000"/>
          <w:kern w:val="0"/>
          <w:sz w:val="23"/>
          <w:szCs w:val="23"/>
        </w:rPr>
        <w:t>”</w:t>
      </w:r>
      <w:r>
        <w:rPr>
          <w:rFonts w:hint="eastAsia" w:ascii="宋体" w:cs="宋体"/>
          <w:color w:val="FF0000"/>
          <w:kern w:val="0"/>
          <w:sz w:val="23"/>
          <w:szCs w:val="23"/>
        </w:rPr>
        <w:t>，</w:t>
      </w:r>
      <w:r>
        <w:rPr>
          <w:rFonts w:ascii="宋体" w:cs="宋体"/>
          <w:color w:val="FF0000"/>
          <w:kern w:val="0"/>
          <w:sz w:val="23"/>
          <w:szCs w:val="23"/>
        </w:rPr>
        <w:t>“</w:t>
      </w:r>
      <w:r>
        <w:rPr>
          <w:rFonts w:hint="eastAsia" w:ascii="宋体" w:cs="宋体"/>
          <w:color w:val="FF0000"/>
          <w:kern w:val="0"/>
          <w:sz w:val="23"/>
          <w:szCs w:val="23"/>
        </w:rPr>
        <w:t>表</w:t>
      </w:r>
      <w:r>
        <w:rPr>
          <w:color w:val="FF0000"/>
          <w:kern w:val="0"/>
          <w:sz w:val="23"/>
          <w:szCs w:val="23"/>
        </w:rPr>
        <w:t>B.2</w:t>
      </w:r>
      <w:r>
        <w:rPr>
          <w:rFonts w:ascii="宋体" w:cs="宋体"/>
          <w:color w:val="FF0000"/>
          <w:kern w:val="0"/>
          <w:sz w:val="23"/>
          <w:szCs w:val="23"/>
        </w:rPr>
        <w:t>”</w:t>
      </w:r>
      <w:r>
        <w:rPr>
          <w:rFonts w:hint="eastAsia" w:ascii="宋体" w:cs="宋体"/>
          <w:color w:val="FF0000"/>
          <w:kern w:val="0"/>
          <w:sz w:val="23"/>
          <w:szCs w:val="23"/>
        </w:rPr>
        <w:t>，</w:t>
      </w:r>
      <w:r>
        <w:rPr>
          <w:rFonts w:ascii="宋体" w:cs="宋体"/>
          <w:color w:val="FF0000"/>
          <w:kern w:val="0"/>
          <w:sz w:val="23"/>
          <w:szCs w:val="23"/>
        </w:rPr>
        <w:t>“</w:t>
      </w:r>
      <w:r>
        <w:rPr>
          <w:rFonts w:hint="eastAsia" w:ascii="宋体" w:cs="宋体"/>
          <w:color w:val="FF0000"/>
          <w:kern w:val="0"/>
          <w:sz w:val="23"/>
          <w:szCs w:val="23"/>
        </w:rPr>
        <w:t>式（</w:t>
      </w:r>
      <w:r>
        <w:rPr>
          <w:color w:val="FF0000"/>
          <w:kern w:val="0"/>
          <w:sz w:val="23"/>
          <w:szCs w:val="23"/>
        </w:rPr>
        <w:t>C-3</w:t>
      </w:r>
      <w:r>
        <w:rPr>
          <w:rFonts w:hint="eastAsia" w:ascii="宋体" w:cs="宋体"/>
          <w:color w:val="FF0000"/>
          <w:kern w:val="0"/>
          <w:sz w:val="23"/>
          <w:szCs w:val="23"/>
        </w:rPr>
        <w:t>）</w:t>
      </w:r>
      <w:r>
        <w:rPr>
          <w:rFonts w:ascii="宋体" w:cs="宋体"/>
          <w:color w:val="FF0000"/>
          <w:kern w:val="0"/>
          <w:sz w:val="23"/>
          <w:szCs w:val="23"/>
        </w:rPr>
        <w:t>”</w:t>
      </w:r>
      <w:r>
        <w:rPr>
          <w:rFonts w:hint="eastAsia" w:ascii="宋体" w:cs="宋体"/>
          <w:color w:val="FF0000"/>
          <w:kern w:val="0"/>
          <w:sz w:val="23"/>
          <w:szCs w:val="23"/>
        </w:rPr>
        <w:t>等。</w:t>
      </w:r>
    </w:p>
    <w:p w14:paraId="65B0657D">
      <w:pPr>
        <w:spacing w:line="400" w:lineRule="exact"/>
        <w:ind w:firstLine="480" w:firstLineChars="200"/>
        <w:rPr>
          <w:sz w:val="24"/>
        </w:rPr>
      </w:pPr>
    </w:p>
    <w:p w14:paraId="3B325F93">
      <w:pPr>
        <w:spacing w:line="400" w:lineRule="exact"/>
        <w:ind w:firstLine="480" w:firstLineChars="200"/>
        <w:rPr>
          <w:sz w:val="24"/>
        </w:rPr>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p w14:paraId="16896B36">
      <w:pPr>
        <w:pStyle w:val="2"/>
        <w:rPr>
          <w:b/>
        </w:rPr>
      </w:pPr>
      <w:bookmarkStart w:id="45" w:name="_Toc108431366"/>
      <w:r>
        <w:rPr>
          <w:rFonts w:hint="eastAsia"/>
        </w:rPr>
        <w:t>致谢</w:t>
      </w:r>
      <w:bookmarkEnd w:id="45"/>
    </w:p>
    <w:p w14:paraId="30E2C42B">
      <w:pPr>
        <w:spacing w:line="400" w:lineRule="exact"/>
        <w:ind w:firstLine="480" w:firstLineChars="200"/>
        <w:rPr>
          <w:color w:val="FF0000"/>
          <w:sz w:val="24"/>
        </w:rPr>
      </w:pPr>
      <w:r>
        <w:rPr>
          <w:color w:val="FF0000"/>
          <w:sz w:val="24"/>
        </w:rPr>
        <w:t xml:space="preserve"> </w:t>
      </w:r>
      <w:r>
        <w:rPr>
          <w:rFonts w:hint="eastAsia"/>
          <w:color w:val="FF0000"/>
          <w:sz w:val="24"/>
        </w:rPr>
        <w:t>（必须有致谢部分，请</w:t>
      </w:r>
      <w:r>
        <w:rPr>
          <w:color w:val="FF0000"/>
          <w:sz w:val="24"/>
        </w:rPr>
        <w:t>根据论文实际</w:t>
      </w:r>
      <w:r>
        <w:rPr>
          <w:rFonts w:hint="eastAsia"/>
          <w:color w:val="FF0000"/>
          <w:sz w:val="24"/>
        </w:rPr>
        <w:t>情况</w:t>
      </w:r>
      <w:r>
        <w:rPr>
          <w:color w:val="FF0000"/>
          <w:sz w:val="24"/>
        </w:rPr>
        <w:t>进行撰写</w:t>
      </w:r>
      <w:r>
        <w:rPr>
          <w:rFonts w:hint="eastAsia"/>
          <w:color w:val="FF0000"/>
          <w:sz w:val="24"/>
        </w:rPr>
        <w:t>。不可直接复制粘贴他人内容，也不可无中生有不着边际。）</w:t>
      </w:r>
    </w:p>
    <w:p w14:paraId="068C7F64">
      <w:pPr>
        <w:spacing w:line="400" w:lineRule="exact"/>
        <w:rPr>
          <w:color w:val="FF0000"/>
          <w:sz w:val="24"/>
        </w:rPr>
      </w:pPr>
    </w:p>
    <w:p w14:paraId="56FFC3AB">
      <w:pPr>
        <w:spacing w:line="400" w:lineRule="exact"/>
        <w:ind w:firstLine="460" w:firstLineChars="200"/>
        <w:rPr>
          <w:b/>
          <w:bCs/>
          <w:color w:val="FF0000"/>
          <w:kern w:val="0"/>
          <w:sz w:val="23"/>
          <w:szCs w:val="23"/>
        </w:rPr>
      </w:pPr>
      <w:r>
        <w:rPr>
          <w:rFonts w:hint="eastAsia" w:ascii="宋体" w:hAnsi="宋体" w:cs="宋体"/>
          <w:color w:val="FF0000"/>
          <w:kern w:val="0"/>
          <w:sz w:val="23"/>
          <w:szCs w:val="23"/>
        </w:rPr>
        <w:t>正文内容：</w:t>
      </w:r>
      <w:r>
        <w:rPr>
          <w:rFonts w:ascii="宋体" w:hAnsi="宋体" w:cs="宋体"/>
          <w:color w:val="FF0000"/>
          <w:kern w:val="0"/>
          <w:sz w:val="23"/>
          <w:szCs w:val="23"/>
        </w:rPr>
        <w:t>采用小四</w:t>
      </w:r>
      <w:r>
        <w:rPr>
          <w:rFonts w:hint="eastAsia" w:ascii="宋体" w:hAnsi="宋体" w:cs="宋体"/>
          <w:color w:val="FF0000"/>
          <w:kern w:val="0"/>
          <w:sz w:val="23"/>
          <w:szCs w:val="23"/>
        </w:rPr>
        <w:t>号</w:t>
      </w:r>
      <w:r>
        <w:rPr>
          <w:rFonts w:ascii="宋体" w:hAnsi="宋体" w:cs="宋体"/>
          <w:color w:val="FF0000"/>
          <w:kern w:val="0"/>
          <w:sz w:val="23"/>
          <w:szCs w:val="23"/>
        </w:rPr>
        <w:t>宋体，两端对齐书写，段落首行左缩进</w:t>
      </w:r>
      <w:r>
        <w:rPr>
          <w:b/>
          <w:bCs/>
          <w:color w:val="FF0000"/>
          <w:kern w:val="0"/>
          <w:sz w:val="23"/>
          <w:szCs w:val="23"/>
        </w:rPr>
        <w:t>2</w:t>
      </w:r>
      <w:r>
        <w:rPr>
          <w:rFonts w:ascii="宋体" w:hAnsi="宋体" w:cs="宋体"/>
          <w:color w:val="FF0000"/>
          <w:kern w:val="0"/>
          <w:sz w:val="23"/>
          <w:szCs w:val="23"/>
        </w:rPr>
        <w:t>个汉字符。行距为固定值</w:t>
      </w:r>
      <w:r>
        <w:rPr>
          <w:b/>
          <w:bCs/>
          <w:color w:val="FF0000"/>
          <w:kern w:val="0"/>
          <w:sz w:val="23"/>
          <w:szCs w:val="23"/>
        </w:rPr>
        <w:t>20</w:t>
      </w:r>
      <w:r>
        <w:rPr>
          <w:rFonts w:ascii="宋体" w:hAnsi="宋体" w:cs="宋体"/>
          <w:color w:val="FF0000"/>
          <w:kern w:val="0"/>
          <w:sz w:val="23"/>
          <w:szCs w:val="23"/>
        </w:rPr>
        <w:t>磅，段前空</w:t>
      </w:r>
      <w:r>
        <w:rPr>
          <w:b/>
          <w:bCs/>
          <w:color w:val="FF0000"/>
          <w:kern w:val="0"/>
          <w:sz w:val="23"/>
          <w:szCs w:val="23"/>
        </w:rPr>
        <w:t>0</w:t>
      </w:r>
      <w:r>
        <w:rPr>
          <w:rFonts w:ascii="宋体" w:hAnsi="宋体" w:cs="宋体"/>
          <w:color w:val="FF0000"/>
          <w:kern w:val="0"/>
          <w:sz w:val="23"/>
          <w:szCs w:val="23"/>
        </w:rPr>
        <w:t>磅，段后空</w:t>
      </w:r>
      <w:r>
        <w:rPr>
          <w:b/>
          <w:bCs/>
          <w:color w:val="FF0000"/>
          <w:kern w:val="0"/>
          <w:sz w:val="23"/>
          <w:szCs w:val="23"/>
        </w:rPr>
        <w:t>0</w:t>
      </w:r>
      <w:r>
        <w:rPr>
          <w:rFonts w:hint="eastAsia"/>
          <w:b/>
          <w:bCs/>
          <w:color w:val="FF0000"/>
          <w:kern w:val="0"/>
          <w:sz w:val="23"/>
          <w:szCs w:val="23"/>
        </w:rPr>
        <w:t>磅</w:t>
      </w:r>
    </w:p>
    <w:p w14:paraId="2D0254A2">
      <w:pPr>
        <w:spacing w:line="400" w:lineRule="exact"/>
        <w:rPr>
          <w:color w:val="FF0000"/>
          <w:sz w:val="24"/>
        </w:rPr>
      </w:pPr>
    </w:p>
    <w:p w14:paraId="4D7598B4">
      <w:pPr>
        <w:spacing w:line="400" w:lineRule="exact"/>
        <w:rPr>
          <w:color w:val="FF0000"/>
          <w:sz w:val="24"/>
        </w:rPr>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pPr>
    </w:p>
    <w:p w14:paraId="337000AA">
      <w:pPr>
        <w:pStyle w:val="2"/>
        <w:rPr>
          <w:b/>
        </w:rPr>
      </w:pPr>
      <w:bookmarkStart w:id="46" w:name="_Toc108431367"/>
      <w:r>
        <w:rPr>
          <w:rFonts w:hint="eastAsia"/>
        </w:rPr>
        <w:t>北京大学学位论文原创性声明和使用授权说明</w:t>
      </w:r>
      <w:bookmarkEnd w:id="46"/>
    </w:p>
    <w:p w14:paraId="6AD65A57">
      <w:pPr>
        <w:jc w:val="center"/>
        <w:rPr>
          <w:b/>
          <w:sz w:val="28"/>
        </w:rPr>
      </w:pPr>
      <w:r>
        <w:rPr>
          <w:rFonts w:hint="eastAsia"/>
          <w:b/>
          <w:sz w:val="28"/>
        </w:rPr>
        <w:t>原创性声明</w:t>
      </w:r>
    </w:p>
    <w:p w14:paraId="3C549A9D">
      <w:pPr>
        <w:jc w:val="center"/>
        <w:rPr>
          <w:b/>
          <w:sz w:val="18"/>
          <w:szCs w:val="18"/>
        </w:rPr>
      </w:pPr>
    </w:p>
    <w:p w14:paraId="14BC5F2A">
      <w:pPr>
        <w:spacing w:line="360" w:lineRule="auto"/>
        <w:ind w:firstLine="480" w:firstLineChars="20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199B97D7">
      <w:pPr>
        <w:spacing w:line="360" w:lineRule="auto"/>
        <w:rPr>
          <w:sz w:val="24"/>
        </w:rPr>
      </w:pPr>
    </w:p>
    <w:p w14:paraId="011CD4D2">
      <w:pPr>
        <w:spacing w:line="360" w:lineRule="auto"/>
        <w:ind w:firstLine="2520" w:firstLineChars="1050"/>
        <w:rPr>
          <w:sz w:val="24"/>
        </w:rPr>
      </w:pPr>
      <w:r>
        <w:rPr>
          <w:rFonts w:hint="eastAsia"/>
          <w:sz w:val="24"/>
        </w:rPr>
        <w:t>论文作者签名：日期：   年  月   日</w:t>
      </w:r>
    </w:p>
    <w:p w14:paraId="4A1D3B3B">
      <w:pPr>
        <w:spacing w:line="360" w:lineRule="auto"/>
        <w:jc w:val="center"/>
        <w:rPr>
          <w:b/>
          <w:sz w:val="28"/>
          <w:szCs w:val="28"/>
        </w:rPr>
      </w:pPr>
    </w:p>
    <w:p w14:paraId="5E761016">
      <w:pPr>
        <w:jc w:val="center"/>
        <w:rPr>
          <w:b/>
          <w:sz w:val="28"/>
          <w:szCs w:val="28"/>
        </w:rPr>
      </w:pPr>
      <w:r>
        <w:rPr>
          <w:rFonts w:hint="eastAsia"/>
          <w:b/>
          <w:sz w:val="28"/>
          <w:szCs w:val="28"/>
        </w:rPr>
        <w:t>学位论文使用授权说明</w:t>
      </w:r>
    </w:p>
    <w:p w14:paraId="7254167F">
      <w:pPr>
        <w:jc w:val="center"/>
        <w:rPr>
          <w:b/>
          <w:sz w:val="18"/>
          <w:szCs w:val="18"/>
        </w:rPr>
      </w:pPr>
      <w:r>
        <w:rPr>
          <w:rFonts w:hint="eastAsia"/>
          <w:sz w:val="18"/>
          <w:szCs w:val="18"/>
        </w:rPr>
        <w:t>（必须装订在提交学校图书馆的印刷本）</w:t>
      </w:r>
    </w:p>
    <w:p w14:paraId="1EF005AB">
      <w:pPr>
        <w:spacing w:line="360" w:lineRule="auto"/>
        <w:rPr>
          <w:b/>
          <w:szCs w:val="21"/>
        </w:rPr>
      </w:pPr>
    </w:p>
    <w:p w14:paraId="79162A97">
      <w:pPr>
        <w:spacing w:line="360" w:lineRule="auto"/>
        <w:ind w:firstLine="588" w:firstLineChars="245"/>
        <w:rPr>
          <w:sz w:val="24"/>
        </w:rPr>
      </w:pPr>
      <w:r>
        <w:rPr>
          <w:rFonts w:hint="eastAsia"/>
          <w:sz w:val="24"/>
        </w:rPr>
        <w:t>本人完全了解北京大学关于收集、保存、使用学位论文的规定，即：</w:t>
      </w:r>
    </w:p>
    <w:p w14:paraId="626CC8E8">
      <w:pPr>
        <w:numPr>
          <w:ilvl w:val="0"/>
          <w:numId w:val="1"/>
        </w:numPr>
        <w:spacing w:line="360" w:lineRule="auto"/>
        <w:rPr>
          <w:sz w:val="24"/>
        </w:rPr>
      </w:pPr>
      <w:r>
        <w:rPr>
          <w:rFonts w:hint="eastAsia"/>
          <w:sz w:val="24"/>
        </w:rPr>
        <w:t>按照学校要求提交学位论文的印刷本和电子版本；</w:t>
      </w:r>
    </w:p>
    <w:p w14:paraId="02645569">
      <w:pPr>
        <w:numPr>
          <w:ilvl w:val="0"/>
          <w:numId w:val="1"/>
        </w:numPr>
        <w:spacing w:line="360" w:lineRule="auto"/>
        <w:rPr>
          <w:sz w:val="24"/>
        </w:rPr>
      </w:pPr>
      <w:r>
        <w:rPr>
          <w:rFonts w:hint="eastAsia"/>
          <w:sz w:val="24"/>
        </w:rPr>
        <w:t>学校有权保存学位论文的印刷本和电子版，并提供目录检索与阅览服务</w:t>
      </w:r>
      <w:r>
        <w:rPr>
          <w:rFonts w:hint="eastAsia"/>
          <w:szCs w:val="21"/>
        </w:rPr>
        <w:t>，</w:t>
      </w:r>
      <w:r>
        <w:rPr>
          <w:rFonts w:hint="eastAsia"/>
          <w:sz w:val="24"/>
        </w:rPr>
        <w:t>在校园网上提供服务；</w:t>
      </w:r>
    </w:p>
    <w:p w14:paraId="5E2D4A8D">
      <w:pPr>
        <w:numPr>
          <w:ilvl w:val="0"/>
          <w:numId w:val="1"/>
        </w:numPr>
        <w:spacing w:line="360" w:lineRule="auto"/>
        <w:rPr>
          <w:sz w:val="24"/>
        </w:rPr>
      </w:pPr>
      <w:r>
        <w:rPr>
          <w:rFonts w:hint="eastAsia"/>
          <w:sz w:val="24"/>
        </w:rPr>
        <w:t>学校可以采用影印、缩印、数字化或其它复制手段保存论文；</w:t>
      </w:r>
    </w:p>
    <w:p w14:paraId="0A91DFEA">
      <w:pPr>
        <w:numPr>
          <w:ilvl w:val="0"/>
          <w:numId w:val="1"/>
        </w:numPr>
        <w:spacing w:line="360" w:lineRule="auto"/>
        <w:rPr>
          <w:sz w:val="24"/>
        </w:rPr>
      </w:pPr>
      <w:r>
        <w:rPr>
          <w:rFonts w:hint="eastAsia"/>
          <w:sz w:val="24"/>
        </w:rPr>
        <w:t>因某种特殊原因需要延迟发布学位论文电子版，授权学校□一年/□两年/□三年以后，在校园网上全文发布。</w:t>
      </w:r>
    </w:p>
    <w:p w14:paraId="1947D293">
      <w:pPr>
        <w:ind w:firstLine="1920" w:firstLineChars="800"/>
        <w:rPr>
          <w:sz w:val="24"/>
        </w:rPr>
      </w:pPr>
    </w:p>
    <w:p w14:paraId="73661E93">
      <w:pPr>
        <w:ind w:firstLine="1920" w:firstLineChars="800"/>
        <w:rPr>
          <w:sz w:val="24"/>
        </w:rPr>
      </w:pPr>
      <w:r>
        <w:rPr>
          <w:rFonts w:hint="eastAsia"/>
          <w:sz w:val="24"/>
        </w:rPr>
        <w:t>（保密论文在解密后遵守此规定）</w:t>
      </w:r>
    </w:p>
    <w:p w14:paraId="2FAFF10D">
      <w:pPr>
        <w:ind w:firstLine="570"/>
        <w:rPr>
          <w:sz w:val="24"/>
        </w:rPr>
      </w:pPr>
    </w:p>
    <w:p w14:paraId="0BBF5F1C">
      <w:pPr>
        <w:ind w:firstLine="570"/>
        <w:rPr>
          <w:sz w:val="24"/>
        </w:rPr>
      </w:pPr>
    </w:p>
    <w:p w14:paraId="47B0716A">
      <w:pPr>
        <w:ind w:firstLine="570"/>
        <w:rPr>
          <w:sz w:val="24"/>
        </w:rPr>
      </w:pPr>
    </w:p>
    <w:p w14:paraId="56FBCAD8">
      <w:pPr>
        <w:spacing w:line="480" w:lineRule="auto"/>
        <w:ind w:firstLine="2400" w:firstLineChars="1000"/>
        <w:rPr>
          <w:sz w:val="24"/>
        </w:rPr>
      </w:pPr>
      <w:r>
        <w:rPr>
          <w:rFonts w:hint="eastAsia"/>
          <w:sz w:val="24"/>
        </w:rPr>
        <w:t>论文作者签名：导师签名：</w:t>
      </w:r>
    </w:p>
    <w:p w14:paraId="14A1AA6C">
      <w:pPr>
        <w:spacing w:line="400" w:lineRule="atLeast"/>
        <w:jc w:val="center"/>
        <w:rPr>
          <w:rFonts w:ascii="宋体" w:hAnsi="宋体"/>
          <w:sz w:val="24"/>
        </w:rPr>
      </w:pPr>
      <w:r>
        <w:rPr>
          <w:rFonts w:hint="eastAsia"/>
          <w:sz w:val="24"/>
        </w:rPr>
        <w:t>日期：   年   月   日</w:t>
      </w:r>
    </w:p>
    <w:sectPr>
      <w:footnotePr>
        <w:numFmt w:val="decimalEnclosedCircleChinese"/>
        <w:numRestart w:val="eachPage"/>
      </w:footnotePr>
      <w:pgSz w:w="11906" w:h="16838"/>
      <w:pgMar w:top="1701" w:right="1474" w:bottom="1418" w:left="1474" w:header="1134"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401BF827">
      <w:pPr>
        <w:pStyle w:val="13"/>
      </w:pPr>
      <w:r>
        <w:rPr>
          <w:rStyle w:val="19"/>
        </w:rPr>
        <w:footnoteRef/>
      </w:r>
      <w:r>
        <w:rPr>
          <w:rFonts w:hint="eastAsia"/>
        </w:rPr>
        <w:t>本研究得到某某基金（编号：XXX）资助。</w:t>
      </w:r>
    </w:p>
  </w:footnote>
  <w:footnote w:id="1">
    <w:p w14:paraId="0C0BC464">
      <w:pPr>
        <w:pStyle w:val="13"/>
      </w:pPr>
      <w:r>
        <w:rPr>
          <w:rStyle w:val="19"/>
        </w:rPr>
        <w:footnoteRef/>
      </w:r>
      <w:r>
        <w:rPr>
          <w:rFonts w:hint="eastAsia"/>
        </w:rPr>
        <w:t>本章为“著者-出版年制”索引文献示例，不得与“顺序编码制”混用。</w:t>
      </w:r>
    </w:p>
  </w:footnote>
  <w:footnote w:id="2">
    <w:p w14:paraId="3A79EA19">
      <w:pPr>
        <w:pStyle w:val="13"/>
      </w:pPr>
      <w:r>
        <w:rPr>
          <w:rStyle w:val="19"/>
        </w:rPr>
        <w:footnoteRef/>
      </w:r>
      <w:r>
        <w:rPr>
          <w:color w:val="FF0000"/>
        </w:rPr>
        <w:t xml:space="preserve"> </w:t>
      </w:r>
      <w:r>
        <w:rPr>
          <w:rFonts w:hint="eastAsia"/>
          <w:color w:val="FF0000"/>
        </w:rPr>
        <w:t>表的标题在上方，图的标题在下方。图表序号分章设置，如表3.1表示第三章的第一张表，图3.1表示第三章的第一张图。两数字间用半角小数点“.”连接。</w:t>
      </w:r>
    </w:p>
  </w:footnote>
  <w:footnote w:id="3">
    <w:p w14:paraId="72169CA4">
      <w:pPr>
        <w:pStyle w:val="13"/>
        <w:ind w:left="279" w:hanging="279" w:hangingChars="155"/>
      </w:pPr>
      <w:r>
        <w:rPr>
          <w:rStyle w:val="19"/>
        </w:rPr>
        <w:footnoteRef/>
      </w:r>
      <w:r>
        <w:rPr>
          <w:rFonts w:hint="eastAsia"/>
        </w:rPr>
        <w:t>全文参考文献索引方式请采用“著者—出版年制”，文献列表也应选择相对应的著录方法，不可与“顺序编码制”混用。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footnotePr>
    <w:numFmt w:val="decimalEnclosedCircleChinese"/>
    <w:numRestart w:val="eachPage"/>
    <w:footnote w:id="8"/>
    <w:footnote w:id="9"/>
  </w:footnotePr>
  <w:compat>
    <w:spaceForUL/>
    <w:balanceSingleByteDoubleByteWidth/>
    <w:doNotLeaveBackslashAlone/>
    <w:ulTrailSpace/>
    <w:doNotExpandShiftReturn/>
    <w:adjustLineHeightInTable/>
    <w:useFELayout/>
    <w:compatSetting w:name="compatibilityMode" w:uri="http://schemas.microsoft.com/office/word" w:val="12"/>
  </w:compat>
  <w:rsids>
    <w:rsidRoot w:val="00E021F2"/>
    <w:rsid w:val="000008A7"/>
    <w:rsid w:val="00014CD2"/>
    <w:rsid w:val="00015DDE"/>
    <w:rsid w:val="00017958"/>
    <w:rsid w:val="000305E1"/>
    <w:rsid w:val="00031420"/>
    <w:rsid w:val="00041977"/>
    <w:rsid w:val="000855E0"/>
    <w:rsid w:val="00096C85"/>
    <w:rsid w:val="000A3A36"/>
    <w:rsid w:val="000A76D2"/>
    <w:rsid w:val="000B2B30"/>
    <w:rsid w:val="000B30E8"/>
    <w:rsid w:val="000B62AF"/>
    <w:rsid w:val="000C2253"/>
    <w:rsid w:val="000C6400"/>
    <w:rsid w:val="000D504C"/>
    <w:rsid w:val="000E4F11"/>
    <w:rsid w:val="000F4A6D"/>
    <w:rsid w:val="00111F98"/>
    <w:rsid w:val="00123952"/>
    <w:rsid w:val="0012584B"/>
    <w:rsid w:val="00141751"/>
    <w:rsid w:val="00153366"/>
    <w:rsid w:val="00157418"/>
    <w:rsid w:val="00157C13"/>
    <w:rsid w:val="001611D5"/>
    <w:rsid w:val="00161864"/>
    <w:rsid w:val="0017775A"/>
    <w:rsid w:val="00191FE1"/>
    <w:rsid w:val="00195004"/>
    <w:rsid w:val="00197A77"/>
    <w:rsid w:val="001C2B16"/>
    <w:rsid w:val="001C31FE"/>
    <w:rsid w:val="001C3A5D"/>
    <w:rsid w:val="001C6F42"/>
    <w:rsid w:val="001D4952"/>
    <w:rsid w:val="001D578E"/>
    <w:rsid w:val="001E2B2A"/>
    <w:rsid w:val="001E2D30"/>
    <w:rsid w:val="001E6D77"/>
    <w:rsid w:val="00204F52"/>
    <w:rsid w:val="00206AB7"/>
    <w:rsid w:val="00210FF1"/>
    <w:rsid w:val="00212313"/>
    <w:rsid w:val="00213DBA"/>
    <w:rsid w:val="002171E5"/>
    <w:rsid w:val="00220D5D"/>
    <w:rsid w:val="00221E36"/>
    <w:rsid w:val="00224E29"/>
    <w:rsid w:val="00226661"/>
    <w:rsid w:val="00233212"/>
    <w:rsid w:val="002562E6"/>
    <w:rsid w:val="00257934"/>
    <w:rsid w:val="00275457"/>
    <w:rsid w:val="00284D35"/>
    <w:rsid w:val="002867F3"/>
    <w:rsid w:val="00292229"/>
    <w:rsid w:val="002A2AB7"/>
    <w:rsid w:val="002A5544"/>
    <w:rsid w:val="002A58D1"/>
    <w:rsid w:val="002B00F3"/>
    <w:rsid w:val="002B0F88"/>
    <w:rsid w:val="002B183E"/>
    <w:rsid w:val="002C1D7C"/>
    <w:rsid w:val="002D2A4C"/>
    <w:rsid w:val="002D3FF2"/>
    <w:rsid w:val="002D64A6"/>
    <w:rsid w:val="002E2346"/>
    <w:rsid w:val="002E290D"/>
    <w:rsid w:val="002E5A21"/>
    <w:rsid w:val="002E776A"/>
    <w:rsid w:val="002F5978"/>
    <w:rsid w:val="00323438"/>
    <w:rsid w:val="00327C41"/>
    <w:rsid w:val="00336745"/>
    <w:rsid w:val="00342D7D"/>
    <w:rsid w:val="003545F7"/>
    <w:rsid w:val="003554F4"/>
    <w:rsid w:val="0036714F"/>
    <w:rsid w:val="00376130"/>
    <w:rsid w:val="00382879"/>
    <w:rsid w:val="0038460D"/>
    <w:rsid w:val="00385973"/>
    <w:rsid w:val="00391E07"/>
    <w:rsid w:val="003B6FD8"/>
    <w:rsid w:val="003C4197"/>
    <w:rsid w:val="003D0A0D"/>
    <w:rsid w:val="003D62C4"/>
    <w:rsid w:val="003E3534"/>
    <w:rsid w:val="003F5A49"/>
    <w:rsid w:val="00405ACD"/>
    <w:rsid w:val="00405CEF"/>
    <w:rsid w:val="00413C00"/>
    <w:rsid w:val="00417C0B"/>
    <w:rsid w:val="00425411"/>
    <w:rsid w:val="00435CBC"/>
    <w:rsid w:val="00440BE7"/>
    <w:rsid w:val="00444FE2"/>
    <w:rsid w:val="00461FCE"/>
    <w:rsid w:val="004722E8"/>
    <w:rsid w:val="00483879"/>
    <w:rsid w:val="004838BC"/>
    <w:rsid w:val="00491998"/>
    <w:rsid w:val="00497AC0"/>
    <w:rsid w:val="004A13F9"/>
    <w:rsid w:val="004C64C7"/>
    <w:rsid w:val="004D09DC"/>
    <w:rsid w:val="004F2B2B"/>
    <w:rsid w:val="00504DE9"/>
    <w:rsid w:val="00511A16"/>
    <w:rsid w:val="00511A7A"/>
    <w:rsid w:val="005165A3"/>
    <w:rsid w:val="00520068"/>
    <w:rsid w:val="0053042C"/>
    <w:rsid w:val="00543196"/>
    <w:rsid w:val="00545CDC"/>
    <w:rsid w:val="00546CFC"/>
    <w:rsid w:val="005474E4"/>
    <w:rsid w:val="00547AEE"/>
    <w:rsid w:val="00557203"/>
    <w:rsid w:val="00595714"/>
    <w:rsid w:val="005B2F0E"/>
    <w:rsid w:val="005B5E1C"/>
    <w:rsid w:val="005E0436"/>
    <w:rsid w:val="005E1FA4"/>
    <w:rsid w:val="00606185"/>
    <w:rsid w:val="00613E21"/>
    <w:rsid w:val="006149E3"/>
    <w:rsid w:val="00615861"/>
    <w:rsid w:val="00626396"/>
    <w:rsid w:val="00657630"/>
    <w:rsid w:val="0066430A"/>
    <w:rsid w:val="00677539"/>
    <w:rsid w:val="00696404"/>
    <w:rsid w:val="006B1144"/>
    <w:rsid w:val="006C1645"/>
    <w:rsid w:val="006C566E"/>
    <w:rsid w:val="006E0307"/>
    <w:rsid w:val="006E5292"/>
    <w:rsid w:val="006E5528"/>
    <w:rsid w:val="006E78C3"/>
    <w:rsid w:val="006F684B"/>
    <w:rsid w:val="00714BDF"/>
    <w:rsid w:val="00724160"/>
    <w:rsid w:val="007440F2"/>
    <w:rsid w:val="0075022C"/>
    <w:rsid w:val="00753789"/>
    <w:rsid w:val="0075461D"/>
    <w:rsid w:val="00766C89"/>
    <w:rsid w:val="00781C7C"/>
    <w:rsid w:val="0079110B"/>
    <w:rsid w:val="007A027C"/>
    <w:rsid w:val="007A11ED"/>
    <w:rsid w:val="007B2BC7"/>
    <w:rsid w:val="007C54D4"/>
    <w:rsid w:val="007D3537"/>
    <w:rsid w:val="007D4ABD"/>
    <w:rsid w:val="007F1C53"/>
    <w:rsid w:val="007F5843"/>
    <w:rsid w:val="007F6F05"/>
    <w:rsid w:val="008156C9"/>
    <w:rsid w:val="008301E2"/>
    <w:rsid w:val="008431EF"/>
    <w:rsid w:val="00882CF6"/>
    <w:rsid w:val="00891A8F"/>
    <w:rsid w:val="0089604E"/>
    <w:rsid w:val="00896186"/>
    <w:rsid w:val="008B010C"/>
    <w:rsid w:val="008C0BBE"/>
    <w:rsid w:val="008D0520"/>
    <w:rsid w:val="008D6AF7"/>
    <w:rsid w:val="008E1363"/>
    <w:rsid w:val="008E293C"/>
    <w:rsid w:val="00906AC7"/>
    <w:rsid w:val="00930EEB"/>
    <w:rsid w:val="0095139A"/>
    <w:rsid w:val="0096239D"/>
    <w:rsid w:val="0096704C"/>
    <w:rsid w:val="0097027B"/>
    <w:rsid w:val="0097799E"/>
    <w:rsid w:val="00980DAF"/>
    <w:rsid w:val="00981E2C"/>
    <w:rsid w:val="0098505A"/>
    <w:rsid w:val="00986FF1"/>
    <w:rsid w:val="0099353D"/>
    <w:rsid w:val="009C034C"/>
    <w:rsid w:val="009C606C"/>
    <w:rsid w:val="009C6423"/>
    <w:rsid w:val="009D0016"/>
    <w:rsid w:val="009D1351"/>
    <w:rsid w:val="009E6929"/>
    <w:rsid w:val="009F4C1B"/>
    <w:rsid w:val="00A16B25"/>
    <w:rsid w:val="00A25DDD"/>
    <w:rsid w:val="00A33849"/>
    <w:rsid w:val="00A4606B"/>
    <w:rsid w:val="00A51141"/>
    <w:rsid w:val="00A51810"/>
    <w:rsid w:val="00A558DD"/>
    <w:rsid w:val="00A76A2E"/>
    <w:rsid w:val="00A911A5"/>
    <w:rsid w:val="00A92806"/>
    <w:rsid w:val="00AA37FD"/>
    <w:rsid w:val="00AA49FA"/>
    <w:rsid w:val="00AE397A"/>
    <w:rsid w:val="00AE480C"/>
    <w:rsid w:val="00AF20E7"/>
    <w:rsid w:val="00AF318A"/>
    <w:rsid w:val="00AF4A90"/>
    <w:rsid w:val="00B012E7"/>
    <w:rsid w:val="00B01BC1"/>
    <w:rsid w:val="00B22D94"/>
    <w:rsid w:val="00B30C1D"/>
    <w:rsid w:val="00B3397D"/>
    <w:rsid w:val="00B51F78"/>
    <w:rsid w:val="00B715D7"/>
    <w:rsid w:val="00B92B5D"/>
    <w:rsid w:val="00B938D8"/>
    <w:rsid w:val="00BA0273"/>
    <w:rsid w:val="00BA3919"/>
    <w:rsid w:val="00BA7156"/>
    <w:rsid w:val="00BA7A69"/>
    <w:rsid w:val="00BB08CF"/>
    <w:rsid w:val="00BB2CBE"/>
    <w:rsid w:val="00BB5371"/>
    <w:rsid w:val="00BE6C98"/>
    <w:rsid w:val="00BF6747"/>
    <w:rsid w:val="00C01034"/>
    <w:rsid w:val="00C137C8"/>
    <w:rsid w:val="00C14295"/>
    <w:rsid w:val="00C16EFE"/>
    <w:rsid w:val="00C27EA5"/>
    <w:rsid w:val="00C35211"/>
    <w:rsid w:val="00C41819"/>
    <w:rsid w:val="00C42598"/>
    <w:rsid w:val="00C465FF"/>
    <w:rsid w:val="00C546FC"/>
    <w:rsid w:val="00C60EC1"/>
    <w:rsid w:val="00C62A36"/>
    <w:rsid w:val="00C715A2"/>
    <w:rsid w:val="00C75960"/>
    <w:rsid w:val="00C806FC"/>
    <w:rsid w:val="00C92AE9"/>
    <w:rsid w:val="00CA604C"/>
    <w:rsid w:val="00CB0E27"/>
    <w:rsid w:val="00CB4F4A"/>
    <w:rsid w:val="00CB5EE7"/>
    <w:rsid w:val="00CB7D31"/>
    <w:rsid w:val="00CD33CE"/>
    <w:rsid w:val="00CD7F69"/>
    <w:rsid w:val="00CE6446"/>
    <w:rsid w:val="00CF29B8"/>
    <w:rsid w:val="00D03CBD"/>
    <w:rsid w:val="00D03FAE"/>
    <w:rsid w:val="00D05D25"/>
    <w:rsid w:val="00D0604E"/>
    <w:rsid w:val="00D064C6"/>
    <w:rsid w:val="00D079D9"/>
    <w:rsid w:val="00D26ACA"/>
    <w:rsid w:val="00D26F33"/>
    <w:rsid w:val="00D30D5C"/>
    <w:rsid w:val="00D32205"/>
    <w:rsid w:val="00D4168D"/>
    <w:rsid w:val="00D44B73"/>
    <w:rsid w:val="00D47E31"/>
    <w:rsid w:val="00D52D72"/>
    <w:rsid w:val="00D5379D"/>
    <w:rsid w:val="00D537BD"/>
    <w:rsid w:val="00D6078F"/>
    <w:rsid w:val="00D64BDA"/>
    <w:rsid w:val="00D71F7A"/>
    <w:rsid w:val="00D815A8"/>
    <w:rsid w:val="00D8437C"/>
    <w:rsid w:val="00D8678C"/>
    <w:rsid w:val="00D90F3A"/>
    <w:rsid w:val="00D9681A"/>
    <w:rsid w:val="00DA740B"/>
    <w:rsid w:val="00DC0B3B"/>
    <w:rsid w:val="00DC3D19"/>
    <w:rsid w:val="00DE264C"/>
    <w:rsid w:val="00DE43DC"/>
    <w:rsid w:val="00DF03C2"/>
    <w:rsid w:val="00DF10DF"/>
    <w:rsid w:val="00DF7982"/>
    <w:rsid w:val="00E021F2"/>
    <w:rsid w:val="00E04D6F"/>
    <w:rsid w:val="00E10AE9"/>
    <w:rsid w:val="00E21403"/>
    <w:rsid w:val="00E25283"/>
    <w:rsid w:val="00E41B19"/>
    <w:rsid w:val="00E44454"/>
    <w:rsid w:val="00E5382D"/>
    <w:rsid w:val="00E53A4D"/>
    <w:rsid w:val="00E6325C"/>
    <w:rsid w:val="00E726E4"/>
    <w:rsid w:val="00EB10D9"/>
    <w:rsid w:val="00EB1E77"/>
    <w:rsid w:val="00EB5594"/>
    <w:rsid w:val="00EE0DC9"/>
    <w:rsid w:val="00EE51C8"/>
    <w:rsid w:val="00EE6B7F"/>
    <w:rsid w:val="00F119CA"/>
    <w:rsid w:val="00F16FE5"/>
    <w:rsid w:val="00F20461"/>
    <w:rsid w:val="00F24EF5"/>
    <w:rsid w:val="00F33246"/>
    <w:rsid w:val="00F403A5"/>
    <w:rsid w:val="00F43D2B"/>
    <w:rsid w:val="00F55E0E"/>
    <w:rsid w:val="00F61750"/>
    <w:rsid w:val="00F65E78"/>
    <w:rsid w:val="00F67686"/>
    <w:rsid w:val="00F74670"/>
    <w:rsid w:val="00F80742"/>
    <w:rsid w:val="00F8341F"/>
    <w:rsid w:val="00F841C2"/>
    <w:rsid w:val="00F85105"/>
    <w:rsid w:val="00F93C13"/>
    <w:rsid w:val="00FA162C"/>
    <w:rsid w:val="00FB10B3"/>
    <w:rsid w:val="00FD0671"/>
    <w:rsid w:val="00FE40E4"/>
    <w:rsid w:val="00FF1608"/>
    <w:rsid w:val="00FF69CA"/>
    <w:rsid w:val="00FF70B1"/>
    <w:rsid w:val="224C0786"/>
    <w:rsid w:val="7CA315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adjustRightInd w:val="0"/>
      <w:snapToGrid w:val="0"/>
      <w:spacing w:before="480" w:after="360"/>
      <w:jc w:val="center"/>
      <w:outlineLvl w:val="0"/>
    </w:pPr>
    <w:rPr>
      <w:rFonts w:eastAsia="黑体"/>
      <w:bCs/>
      <w:kern w:val="44"/>
      <w:sz w:val="32"/>
      <w:szCs w:val="32"/>
    </w:rPr>
  </w:style>
  <w:style w:type="paragraph" w:styleId="3">
    <w:name w:val="heading 2"/>
    <w:basedOn w:val="1"/>
    <w:next w:val="1"/>
    <w:link w:val="29"/>
    <w:unhideWhenUsed/>
    <w:qFormat/>
    <w:uiPriority w:val="9"/>
    <w:pPr>
      <w:adjustRightInd w:val="0"/>
      <w:snapToGrid w:val="0"/>
      <w:spacing w:before="480" w:after="120" w:line="400" w:lineRule="exact"/>
      <w:outlineLvl w:val="1"/>
    </w:pPr>
    <w:rPr>
      <w:rFonts w:eastAsia="黑体"/>
      <w:bCs/>
      <w:kern w:val="0"/>
      <w:sz w:val="28"/>
      <w:szCs w:val="28"/>
    </w:rPr>
  </w:style>
  <w:style w:type="paragraph" w:styleId="4">
    <w:name w:val="heading 3"/>
    <w:basedOn w:val="1"/>
    <w:next w:val="1"/>
    <w:link w:val="30"/>
    <w:unhideWhenUsed/>
    <w:qFormat/>
    <w:uiPriority w:val="9"/>
    <w:pPr>
      <w:adjustRightInd w:val="0"/>
      <w:snapToGrid w:val="0"/>
      <w:spacing w:before="240" w:after="120" w:line="400" w:lineRule="exact"/>
      <w:outlineLvl w:val="2"/>
    </w:pPr>
    <w:rPr>
      <w:rFonts w:eastAsia="黑体"/>
      <w:bCs/>
      <w:kern w:val="0"/>
      <w:sz w:val="26"/>
      <w:szCs w:val="26"/>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line="360" w:lineRule="auto"/>
      <w:jc w:val="center"/>
    </w:pPr>
    <w:rPr>
      <w:rFonts w:asciiTheme="majorHAnsi" w:hAnsiTheme="majorHAnsi" w:cstheme="majorBidi"/>
      <w:sz w:val="22"/>
      <w:szCs w:val="20"/>
    </w:rPr>
  </w:style>
  <w:style w:type="paragraph" w:styleId="6">
    <w:name w:val="toc 3"/>
    <w:basedOn w:val="1"/>
    <w:next w:val="1"/>
    <w:autoRedefine/>
    <w:unhideWhenUsed/>
    <w:qFormat/>
    <w:uiPriority w:val="39"/>
    <w:pPr>
      <w:tabs>
        <w:tab w:val="right" w:leader="dot" w:pos="8948"/>
      </w:tabs>
      <w:adjustRightInd w:val="0"/>
      <w:snapToGrid w:val="0"/>
      <w:spacing w:line="400" w:lineRule="exact"/>
      <w:ind w:left="420" w:leftChars="200"/>
    </w:pPr>
    <w:rPr>
      <w:sz w:val="24"/>
    </w:rPr>
  </w:style>
  <w:style w:type="paragraph" w:styleId="7">
    <w:name w:val="Plain Text"/>
    <w:basedOn w:val="1"/>
    <w:link w:val="21"/>
    <w:qFormat/>
    <w:uiPriority w:val="0"/>
    <w:rPr>
      <w:rFonts w:ascii="宋体" w:hAnsi="Courier New" w:cs="幼圆"/>
      <w:szCs w:val="21"/>
    </w:rPr>
  </w:style>
  <w:style w:type="paragraph" w:styleId="8">
    <w:name w:val="Date"/>
    <w:basedOn w:val="1"/>
    <w:next w:val="1"/>
    <w:link w:val="26"/>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4"/>
    <w:unhideWhenUsed/>
    <w:qFormat/>
    <w:uiPriority w:val="99"/>
    <w:pPr>
      <w:tabs>
        <w:tab w:val="center" w:pos="4153"/>
        <w:tab w:val="right" w:pos="8306"/>
      </w:tabs>
      <w:snapToGrid w:val="0"/>
      <w:jc w:val="center"/>
    </w:pPr>
    <w:rPr>
      <w:szCs w:val="21"/>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Cs w:val="21"/>
    </w:rPr>
  </w:style>
  <w:style w:type="paragraph" w:styleId="12">
    <w:name w:val="toc 1"/>
    <w:basedOn w:val="1"/>
    <w:next w:val="1"/>
    <w:autoRedefine/>
    <w:unhideWhenUsed/>
    <w:qFormat/>
    <w:uiPriority w:val="39"/>
    <w:pPr>
      <w:tabs>
        <w:tab w:val="right" w:leader="dot" w:pos="8948"/>
      </w:tabs>
      <w:adjustRightInd w:val="0"/>
      <w:snapToGrid w:val="0"/>
      <w:spacing w:before="120" w:line="400" w:lineRule="exact"/>
    </w:pPr>
    <w:rPr>
      <w:rFonts w:eastAsia="黑体"/>
      <w:sz w:val="24"/>
    </w:rPr>
  </w:style>
  <w:style w:type="paragraph" w:styleId="13">
    <w:name w:val="footnote text"/>
    <w:basedOn w:val="1"/>
    <w:link w:val="27"/>
    <w:semiHidden/>
    <w:unhideWhenUsed/>
    <w:qFormat/>
    <w:uiPriority w:val="99"/>
    <w:pPr>
      <w:snapToGrid w:val="0"/>
      <w:jc w:val="left"/>
    </w:pPr>
    <w:rPr>
      <w:sz w:val="18"/>
      <w:szCs w:val="18"/>
    </w:rPr>
  </w:style>
  <w:style w:type="paragraph" w:styleId="14">
    <w:name w:val="toc 2"/>
    <w:basedOn w:val="1"/>
    <w:next w:val="1"/>
    <w:autoRedefine/>
    <w:unhideWhenUsed/>
    <w:qFormat/>
    <w:uiPriority w:val="39"/>
    <w:pPr>
      <w:tabs>
        <w:tab w:val="right" w:leader="dot" w:pos="8948"/>
      </w:tabs>
      <w:adjustRightInd w:val="0"/>
      <w:snapToGrid w:val="0"/>
      <w:spacing w:line="400" w:lineRule="exact"/>
      <w:ind w:left="210" w:leftChars="100"/>
    </w:pPr>
    <w:rPr>
      <w:sz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themeColor="hyperlink"/>
      <w:u w:val="single"/>
    </w:rPr>
  </w:style>
  <w:style w:type="character" w:styleId="19">
    <w:name w:val="footnote reference"/>
    <w:basedOn w:val="17"/>
    <w:unhideWhenUsed/>
    <w:qFormat/>
    <w:uiPriority w:val="99"/>
  </w:style>
  <w:style w:type="character" w:customStyle="1" w:styleId="20">
    <w:name w:val="标题 1 字符"/>
    <w:basedOn w:val="17"/>
    <w:link w:val="2"/>
    <w:qFormat/>
    <w:uiPriority w:val="9"/>
    <w:rPr>
      <w:rFonts w:ascii="Times New Roman" w:hAnsi="Times New Roman" w:eastAsia="黑体" w:cs="Times New Roman"/>
      <w:bCs/>
      <w:kern w:val="44"/>
      <w:sz w:val="32"/>
      <w:szCs w:val="32"/>
    </w:rPr>
  </w:style>
  <w:style w:type="character" w:customStyle="1" w:styleId="21">
    <w:name w:val="纯文本 字符"/>
    <w:basedOn w:val="17"/>
    <w:link w:val="7"/>
    <w:qFormat/>
    <w:uiPriority w:val="0"/>
    <w:rPr>
      <w:rFonts w:ascii="宋体" w:hAnsi="Courier New" w:eastAsia="宋体" w:cs="幼圆"/>
      <w:szCs w:val="21"/>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页眉 字符"/>
    <w:basedOn w:val="17"/>
    <w:link w:val="11"/>
    <w:qFormat/>
    <w:uiPriority w:val="99"/>
    <w:rPr>
      <w:rFonts w:ascii="Times New Roman" w:hAnsi="Times New Roman" w:eastAsia="宋体" w:cs="Times New Roman"/>
      <w:szCs w:val="21"/>
    </w:rPr>
  </w:style>
  <w:style w:type="character" w:customStyle="1" w:styleId="24">
    <w:name w:val="页脚 字符"/>
    <w:basedOn w:val="17"/>
    <w:link w:val="10"/>
    <w:qFormat/>
    <w:uiPriority w:val="99"/>
    <w:rPr>
      <w:rFonts w:ascii="Times New Roman" w:hAnsi="Times New Roman" w:eastAsia="宋体" w:cs="Times New Roman"/>
      <w:szCs w:val="21"/>
    </w:rPr>
  </w:style>
  <w:style w:type="paragraph" w:customStyle="1" w:styleId="25">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26">
    <w:name w:val="日期 字符"/>
    <w:basedOn w:val="17"/>
    <w:link w:val="8"/>
    <w:semiHidden/>
    <w:qFormat/>
    <w:uiPriority w:val="99"/>
    <w:rPr>
      <w:rFonts w:ascii="Times New Roman" w:hAnsi="Times New Roman" w:eastAsia="宋体" w:cs="Times New Roman"/>
      <w:szCs w:val="24"/>
    </w:rPr>
  </w:style>
  <w:style w:type="character" w:customStyle="1" w:styleId="27">
    <w:name w:val="脚注文本 字符"/>
    <w:basedOn w:val="17"/>
    <w:link w:val="13"/>
    <w:semiHidden/>
    <w:qFormat/>
    <w:uiPriority w:val="99"/>
    <w:rPr>
      <w:rFonts w:ascii="Times New Roman" w:hAnsi="Times New Roman" w:eastAsia="宋体" w:cs="Times New Roman"/>
      <w:sz w:val="18"/>
      <w:szCs w:val="18"/>
    </w:rPr>
  </w:style>
  <w:style w:type="paragraph" w:styleId="28">
    <w:name w:val="List Paragraph"/>
    <w:basedOn w:val="1"/>
    <w:qFormat/>
    <w:uiPriority w:val="34"/>
    <w:pPr>
      <w:ind w:firstLine="420" w:firstLineChars="200"/>
    </w:pPr>
  </w:style>
  <w:style w:type="character" w:customStyle="1" w:styleId="29">
    <w:name w:val="标题 2 字符"/>
    <w:basedOn w:val="17"/>
    <w:link w:val="3"/>
    <w:qFormat/>
    <w:uiPriority w:val="9"/>
    <w:rPr>
      <w:rFonts w:ascii="Times New Roman" w:hAnsi="Times New Roman" w:eastAsia="黑体" w:cs="Times New Roman"/>
      <w:bCs/>
      <w:kern w:val="0"/>
      <w:sz w:val="28"/>
      <w:szCs w:val="28"/>
    </w:rPr>
  </w:style>
  <w:style w:type="character" w:customStyle="1" w:styleId="30">
    <w:name w:val="标题 3 字符"/>
    <w:basedOn w:val="17"/>
    <w:link w:val="4"/>
    <w:qFormat/>
    <w:uiPriority w:val="9"/>
    <w:rPr>
      <w:rFonts w:ascii="Times New Roman" w:hAnsi="Times New Roman" w:eastAsia="黑体" w:cs="Times New Roman"/>
      <w:bCs/>
      <w:kern w:val="0"/>
      <w:sz w:val="26"/>
      <w:szCs w:val="26"/>
    </w:rPr>
  </w:style>
  <w:style w:type="paragraph" w:customStyle="1" w:styleId="31">
    <w:name w:val="TOC Heading"/>
    <w:basedOn w:val="2"/>
    <w:next w:val="1"/>
    <w:unhideWhenUsed/>
    <w:qFormat/>
    <w:uiPriority w:val="39"/>
    <w:pPr>
      <w:widowControl/>
      <w:spacing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paragraph" w:customStyle="1" w:styleId="32">
    <w:name w:val="脚注格式"/>
    <w:basedOn w:val="13"/>
    <w:link w:val="33"/>
    <w:qFormat/>
    <w:uiPriority w:val="0"/>
    <w:pPr>
      <w:ind w:left="270" w:hanging="270" w:hangingChars="150"/>
      <w:jc w:val="both"/>
    </w:pPr>
  </w:style>
  <w:style w:type="character" w:customStyle="1" w:styleId="33">
    <w:name w:val="脚注格式 字符"/>
    <w:basedOn w:val="27"/>
    <w:link w:val="32"/>
    <w:qFormat/>
    <w:uiPriority w:val="0"/>
    <w:rPr>
      <w:rFonts w:ascii="Times New Roman" w:hAnsi="Times New Roman" w:eastAsia="宋体" w:cs="Times New Roman"/>
      <w:sz w:val="18"/>
      <w:szCs w:val="18"/>
    </w:rPr>
  </w:style>
  <w:style w:type="paragraph" w:customStyle="1" w:styleId="34">
    <w:name w:val="图位置"/>
    <w:basedOn w:val="1"/>
    <w:link w:val="35"/>
    <w:qFormat/>
    <w:uiPriority w:val="0"/>
    <w:pPr>
      <w:spacing w:before="240"/>
      <w:jc w:val="center"/>
    </w:pPr>
    <w:rPr>
      <w:sz w:val="24"/>
    </w:rPr>
  </w:style>
  <w:style w:type="character" w:customStyle="1" w:styleId="35">
    <w:name w:val="图位置 字符"/>
    <w:basedOn w:val="17"/>
    <w:link w:val="34"/>
    <w:uiPriority w:val="0"/>
    <w:rPr>
      <w:rFonts w:ascii="Times New Roman" w:hAnsi="Times New Roman" w:eastAsia="宋体" w:cs="Times New Roman"/>
      <w:sz w:val="24"/>
      <w:szCs w:val="24"/>
    </w:rPr>
  </w:style>
  <w:style w:type="paragraph" w:customStyle="1" w:styleId="36">
    <w:name w:val="图标题"/>
    <w:basedOn w:val="1"/>
    <w:link w:val="37"/>
    <w:qFormat/>
    <w:uiPriority w:val="0"/>
    <w:pPr>
      <w:adjustRightInd w:val="0"/>
      <w:snapToGrid w:val="0"/>
      <w:spacing w:before="120" w:after="240"/>
      <w:jc w:val="center"/>
    </w:pPr>
    <w:rPr>
      <w:sz w:val="22"/>
      <w:szCs w:val="22"/>
    </w:rPr>
  </w:style>
  <w:style w:type="character" w:customStyle="1" w:styleId="37">
    <w:name w:val="图标题 字符"/>
    <w:basedOn w:val="17"/>
    <w:link w:val="36"/>
    <w:qFormat/>
    <w:uiPriority w:val="0"/>
    <w:rPr>
      <w:rFonts w:ascii="Times New Roman" w:hAnsi="Times New Roman" w:eastAsia="宋体" w:cs="Times New Roman"/>
      <w:sz w:val="22"/>
    </w:rPr>
  </w:style>
  <w:style w:type="paragraph" w:customStyle="1" w:styleId="38">
    <w:name w:val="表标题"/>
    <w:basedOn w:val="1"/>
    <w:link w:val="39"/>
    <w:qFormat/>
    <w:uiPriority w:val="0"/>
    <w:pPr>
      <w:adjustRightInd w:val="0"/>
      <w:snapToGrid w:val="0"/>
      <w:spacing w:before="240" w:after="120"/>
      <w:jc w:val="center"/>
    </w:pPr>
    <w:rPr>
      <w:sz w:val="22"/>
      <w:szCs w:val="22"/>
    </w:rPr>
  </w:style>
  <w:style w:type="character" w:customStyle="1" w:styleId="39">
    <w:name w:val="表标题 字符"/>
    <w:basedOn w:val="17"/>
    <w:link w:val="38"/>
    <w:qFormat/>
    <w:uiPriority w:val="0"/>
    <w:rPr>
      <w:rFonts w:ascii="Times New Roman" w:hAnsi="Times New Roman" w:eastAsia="宋体" w:cs="Times New Roman"/>
      <w:sz w:val="22"/>
    </w:rPr>
  </w:style>
  <w:style w:type="paragraph" w:customStyle="1" w:styleId="40">
    <w:name w:val="表格内容"/>
    <w:basedOn w:val="1"/>
    <w:link w:val="41"/>
    <w:qFormat/>
    <w:uiPriority w:val="0"/>
    <w:pPr>
      <w:snapToGrid w:val="0"/>
      <w:spacing w:before="60" w:after="60"/>
      <w:jc w:val="center"/>
    </w:pPr>
    <w:rPr>
      <w:kern w:val="0"/>
      <w:sz w:val="22"/>
      <w:szCs w:val="22"/>
    </w:rPr>
  </w:style>
  <w:style w:type="character" w:customStyle="1" w:styleId="41">
    <w:name w:val="表格内容 字符"/>
    <w:basedOn w:val="17"/>
    <w:link w:val="40"/>
    <w:qFormat/>
    <w:uiPriority w:val="0"/>
    <w:rPr>
      <w:rFonts w:ascii="Times New Roman" w:hAnsi="Times New Roman" w:eastAsia="宋体" w:cs="Times New Roman"/>
      <w:kern w:val="0"/>
      <w:sz w:val="22"/>
    </w:rPr>
  </w:style>
  <w:style w:type="table" w:customStyle="1" w:styleId="42">
    <w:name w:val="样式1"/>
    <w:basedOn w:val="15"/>
    <w:uiPriority w:val="99"/>
    <w:pPr>
      <w:spacing w:before="60" w:after="60"/>
      <w:jc w:val="center"/>
    </w:pPr>
    <w:rPr>
      <w:rFonts w:ascii="Times New Roman" w:hAnsi="Times New Roman" w:eastAsia="宋体"/>
    </w:rPr>
    <w:tblPr>
      <w:jc w:val="center"/>
      <w:tblBorders>
        <w:top w:val="single" w:color="auto" w:sz="12" w:space="0"/>
        <w:bottom w:val="single" w:color="auto" w:sz="12" w:space="0"/>
      </w:tblBorders>
    </w:tblPr>
    <w:trPr>
      <w:jc w:val="center"/>
    </w:trPr>
    <w:tcPr>
      <w:vAlign w:val="center"/>
    </w:tcPr>
    <w:tblStylePr w:type="firstRow">
      <w:tcPr>
        <w:tcBorders>
          <w:bottom w:val="single" w:color="auto" w:sz="4" w:space="0"/>
        </w:tcBorders>
      </w:tcPr>
    </w:tblStylePr>
  </w:style>
  <w:style w:type="paragraph" w:customStyle="1" w:styleId="43">
    <w:name w:val="参考文献"/>
    <w:basedOn w:val="1"/>
    <w:link w:val="44"/>
    <w:qFormat/>
    <w:uiPriority w:val="0"/>
    <w:pPr>
      <w:spacing w:before="60" w:line="320" w:lineRule="exact"/>
      <w:ind w:left="420" w:hanging="420" w:hangingChars="200"/>
    </w:pPr>
    <w:rPr>
      <w:szCs w:val="21"/>
    </w:rPr>
  </w:style>
  <w:style w:type="character" w:customStyle="1" w:styleId="44">
    <w:name w:val="参考文献 字符"/>
    <w:basedOn w:val="17"/>
    <w:link w:val="43"/>
    <w:qFormat/>
    <w:uiPriority w:val="0"/>
    <w:rPr>
      <w:rFonts w:ascii="Times New Roman" w:hAnsi="Times New Roman"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D3C9C-531A-4E62-B954-554E218062F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2014-09-18T03:42:00Z</dcterms:created>
  <dc:creator>user2209</dc:creator>
  <cp:lastModifiedBy>程婷雅</cp:lastModifiedBy>
  <cp:lastPrinted>2024-04-08T06:17:00Z</cp:lastPrinted>
  <dcterms:modified xsi:type="dcterms:W3CDTF">2026-01-07T05:49:44Z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eyJoZGlkIjoiZDRhYTllMTZjYTYzY2UwNWVjOTQwZmQ0MjA1ZmUzN2QiLCJ1c2VySWQiOiIxNzQ5MTg3NjUzIn0=</vt:lpwstr>
  </property>
  <property fmtid="{D5CDD505-2E9C-101B-9397-08002B2CF9AE}" pid="3" name="KSOProductBuildVer">
    <vt:lpwstr>2052-12.1.0.23542</vt:lpwstr>
  </property>
  <property fmtid="{D5CDD505-2E9C-101B-9397-08002B2CF9AE}" pid="4" name="ICV">
    <vt:lpwstr>8A39DC92FD324CC09B27778DCF69C2D6_12</vt:lpwstr>
  </property>
</Properties>
</file>