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8D4" w:val="clear"/>
            <w:tcMar>
              <w:top w:type="dxa" w:w="280"/>
              <w:start w:type="dxa" w:w="280"/>
              <w:bottom w:type="dxa" w:w="240"/>
              <w:end w:type="dxa" w:w="280"/>
            </w:tcMar>
          </w:tcPr>
          <w:p>
            <w:pPr>
              <w:spacing w:before="0" w:after="60"/>
            </w:pPr>
            <w:r>
              <w:rPr>
                <w:rFonts w:ascii="Arial" w:cs="Arial" w:eastAsia="Arial" w:hAnsi="Arial"/>
                <w:b/>
                <w:bCs/>
                <w:color w:val="FFFFFF"/>
                <w:sz w:val="52"/>
                <w:szCs w:val="52"/>
              </w:rPr>
              <w:t xml:space="preserve">HAYTHEM BOUZOURAA</w:t>
            </w:r>
          </w:p>
          <w:p>
            <w:pPr>
              <w:spacing w:before="0" w:after="80"/>
            </w:pPr>
            <w:r>
              <w:rPr>
                <w:rFonts w:ascii="Arial" w:cs="Arial" w:eastAsia="Arial" w:hAnsi="Arial"/>
                <w:color w:val="C7E0F4"/>
                <w:sz w:val="24"/>
                <w:szCs w:val="24"/>
              </w:rPr>
              <w:t xml:space="preserve">Innovation &amp; Continuous Improvement Specialist  |  Automated Production Engineering</w:t>
            </w:r>
          </w:p>
          <w:p>
            <w:pPr>
              <w:spacing w:before="0" w:after="0"/>
            </w:pPr>
            <w:r>
              <w:rPr>
                <w:rFonts w:ascii="Arial" w:cs="Arial" w:eastAsia="Arial" w:hAnsi="Arial"/>
                <w:color w:val="E0F0FF"/>
                <w:sz w:val="18"/>
                <w:szCs w:val="18"/>
              </w:rPr>
              <w:t xml:space="preserve">✉  haythem.tuni3@gmail.com   📞  +216 22 876 195   📍  Ariana, Tunisia  →  Canada 🍁   </w:t>
            </w:r>
            <w:r>
              <w:rPr>
                <w:rFonts w:ascii="Arial" w:cs="Arial" w:eastAsia="Arial" w:hAnsi="Arial"/>
                <w:b/>
                <w:bCs/>
                <w:color w:val="6FCF97"/>
                <w:sz w:val="18"/>
                <w:szCs w:val="18"/>
              </w:rPr>
              <w:t xml:space="preserve">✅  Immediately Available</w:t>
            </w:r>
          </w:p>
        </w:tc>
      </w:tr>
    </w:tbl>
    <w:p>
      <w:pPr>
        <w:spacing w:before="0"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1DFDD" w:sz="1"/>
              <w:left w:val="single" w:color="0078D4" w:sz="16"/>
              <w:bottom w:val="single" w:color="E1DFDD" w:sz="1"/>
              <w:right w:val="single" w:color="E1DFDD" w:sz="1"/>
            </w:tcBorders>
            <w:shd w:fill="EFF6FC" w:val="clear"/>
            <w:tcMar>
              <w:top w:type="dxa" w:w="140"/>
              <w:start w:type="dxa" w:w="200"/>
              <w:bottom w:type="dxa" w:w="140"/>
              <w:end w:type="dxa" w:w="200"/>
            </w:tcMar>
          </w:tcPr>
          <w:p>
            <w:pPr>
              <w:spacing w:before="0" w:after="60"/>
            </w:pPr>
            <w:r>
              <w:rPr>
                <w:rFonts w:ascii="Arial" w:cs="Arial" w:eastAsia="Arial" w:hAnsi="Arial"/>
                <w:b/>
                <w:bCs/>
                <w:color w:val="0078D4"/>
                <w:sz w:val="18"/>
                <w:szCs w:val="18"/>
              </w:rPr>
              <w:t xml:space="preserve">PROFESSIONAL SUMMARY</w:t>
            </w:r>
          </w:p>
          <w:p>
            <w:pPr>
              <w:spacing w:before="0" w:after="0"/>
            </w:pPr>
            <w:r>
              <w:rPr>
                <w:rFonts w:ascii="Arial" w:cs="Arial" w:eastAsia="Arial" w:hAnsi="Arial"/>
                <w:color w:val="605E5C"/>
                <w:sz w:val="19"/>
                <w:szCs w:val="19"/>
              </w:rPr>
              <w:t xml:space="preserve">QSE &amp; Innovation expert with 14 years of experience managing integrated quality management systems (ISO 9001 · 14001 · 45001). Holder of a Master's in QSE Management and a Master's in Innovation Management, having led 3 ISO certifications and reduced non-conformity rates by 40% in 2 years. Dual technical profile strengthened by a Bachelor's in Information Systems Development (Honours) and an ongoing Master's in Information Systems Security (M.SSII), along with Cisco CCNA, DevNet Associate and Six Sigma certifications. Recognized for transforming regulatory constraints into sustainable growth drivers and leading innovation in complex industrial environments.</w:t>
            </w:r>
          </w:p>
        </w:tc>
      </w:tr>
    </w:tbl>
    <w:p>
      <w:pPr>
        <w:spacing w:before="0" w:after="160"/>
      </w:pPr>
    </w:p>
    <w:p>
      <w:pPr>
        <w:spacing w:before="280" w:after="60"/>
      </w:pPr>
      <w:r>
        <w:rPr>
          <w:rFonts w:ascii="Arial" w:cs="Arial" w:eastAsia="Arial" w:hAnsi="Arial"/>
          <w:b/>
          <w:bCs/>
          <w:color w:val="0078D4"/>
          <w:sz w:val="22"/>
          <w:szCs w:val="22"/>
        </w:rPr>
        <w:t xml:space="preserve">KEY ACHIEVEMENTS</w:t>
      </w:r>
    </w:p>
    <w:p>
      <w:pPr>
        <w:pBdr>
          <w:bottom w:val="single" w:color="0078D4" w:sz="8" w:space="1"/>
        </w:pBd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E1DFDD" w:sz="1"/>
              <w:left w:val="single" w:color="E1DFDD" w:sz="1"/>
              <w:bottom w:val="single" w:color="E1DFDD" w:sz="1"/>
              <w:right w:val="single" w:color="E1DFDD" w:sz="1"/>
            </w:tcBorders>
            <w:shd w:fill="EFF6FC" w:val="clear"/>
            <w:tcMar>
              <w:top w:type="dxa" w:w="100"/>
              <w:start w:type="dxa" w:w="140"/>
              <w:bottom w:type="dxa" w:w="100"/>
              <w:end w:type="dxa" w:w="140"/>
            </w:tcMar>
          </w:tcPr>
          <w:p>
            <w:pPr>
              <w:spacing w:before="0" w:after="20"/>
              <w:jc w:val="center"/>
            </w:pPr>
            <w:r>
              <w:rPr>
                <w:rFonts w:ascii="Arial" w:cs="Arial" w:eastAsia="Arial" w:hAnsi="Arial"/>
                <w:b/>
                <w:bCs/>
                <w:color w:val="0078D4"/>
                <w:sz w:val="32"/>
                <w:szCs w:val="32"/>
              </w:rPr>
              <w:t xml:space="preserve">−40%</w:t>
            </w:r>
          </w:p>
          <w:p>
            <w:pPr>
              <w:spacing w:before="0" w:after="0"/>
              <w:jc w:val="center"/>
            </w:pPr>
            <w:r>
              <w:rPr>
                <w:rFonts w:ascii="Arial" w:cs="Arial" w:eastAsia="Arial" w:hAnsi="Arial"/>
                <w:color w:val="605E5C"/>
                <w:sz w:val="17"/>
                <w:szCs w:val="17"/>
              </w:rPr>
              <w:t xml:space="preserve">Non-conformities reduced in 2 years</w:t>
            </w:r>
          </w:p>
        </w:tc>
        <w:tc>
          <w:tcPr>
            <w:tcW w:type="dxa" w:w="3120"/>
            <w:tcBorders>
              <w:top w:val="single" w:color="E1DFDD" w:sz="1"/>
              <w:left w:val="single" w:color="E1DFDD" w:sz="1"/>
              <w:bottom w:val="single" w:color="E1DFDD" w:sz="1"/>
              <w:right w:val="single" w:color="E1DFDD" w:sz="1"/>
            </w:tcBorders>
            <w:shd w:fill="EFF6FC" w:val="clear"/>
            <w:tcMar>
              <w:top w:type="dxa" w:w="100"/>
              <w:start w:type="dxa" w:w="140"/>
              <w:bottom w:type="dxa" w:w="100"/>
              <w:end w:type="dxa" w:w="140"/>
            </w:tcMar>
          </w:tcPr>
          <w:p>
            <w:pPr>
              <w:spacing w:before="0" w:after="20"/>
              <w:jc w:val="center"/>
            </w:pPr>
            <w:r>
              <w:rPr>
                <w:rFonts w:ascii="Arial" w:cs="Arial" w:eastAsia="Arial" w:hAnsi="Arial"/>
                <w:b/>
                <w:bCs/>
                <w:color w:val="0078D4"/>
                <w:sz w:val="32"/>
                <w:szCs w:val="32"/>
              </w:rPr>
              <w:t xml:space="preserve">3</w:t>
            </w:r>
          </w:p>
          <w:p>
            <w:pPr>
              <w:spacing w:before="0" w:after="0"/>
              <w:jc w:val="center"/>
            </w:pPr>
            <w:r>
              <w:rPr>
                <w:rFonts w:ascii="Arial" w:cs="Arial" w:eastAsia="Arial" w:hAnsi="Arial"/>
                <w:color w:val="605E5C"/>
                <w:sz w:val="17"/>
                <w:szCs w:val="17"/>
              </w:rPr>
              <w:t xml:space="preserve">ISO certifications led (9001 · 14001 · 45001)</w:t>
            </w:r>
          </w:p>
        </w:tc>
        <w:tc>
          <w:tcPr>
            <w:tcW w:type="dxa" w:w="3120"/>
            <w:tcBorders>
              <w:top w:val="single" w:color="E1DFDD" w:sz="1"/>
              <w:left w:val="single" w:color="E1DFDD" w:sz="1"/>
              <w:bottom w:val="single" w:color="E1DFDD" w:sz="1"/>
              <w:right w:val="single" w:color="E1DFDD" w:sz="1"/>
            </w:tcBorders>
            <w:shd w:fill="EFF6FC" w:val="clear"/>
            <w:tcMar>
              <w:top w:type="dxa" w:w="100"/>
              <w:start w:type="dxa" w:w="140"/>
              <w:bottom w:type="dxa" w:w="100"/>
              <w:end w:type="dxa" w:w="140"/>
            </w:tcMar>
          </w:tcPr>
          <w:p>
            <w:pPr>
              <w:spacing w:before="0" w:after="20"/>
              <w:jc w:val="center"/>
            </w:pPr>
            <w:r>
              <w:rPr>
                <w:rFonts w:ascii="Arial" w:cs="Arial" w:eastAsia="Arial" w:hAnsi="Arial"/>
                <w:b/>
                <w:bCs/>
                <w:color w:val="0078D4"/>
                <w:sz w:val="32"/>
                <w:szCs w:val="32"/>
              </w:rPr>
              <w:t xml:space="preserve">+90%</w:t>
            </w:r>
          </w:p>
          <w:p>
            <w:pPr>
              <w:spacing w:before="0" w:after="0"/>
              <w:jc w:val="center"/>
            </w:pPr>
            <w:r>
              <w:rPr>
                <w:rFonts w:ascii="Arial" w:cs="Arial" w:eastAsia="Arial" w:hAnsi="Arial"/>
                <w:color w:val="605E5C"/>
                <w:sz w:val="17"/>
                <w:szCs w:val="17"/>
              </w:rPr>
              <w:t xml:space="preserve">Customer satisfaction post-audit</w:t>
            </w:r>
          </w:p>
        </w:tc>
      </w:tr>
      <w:tr>
        <w:tc>
          <w:tcPr>
            <w:tcW w:type="dxa" w:w="3120"/>
            <w:tcBorders>
              <w:top w:val="single" w:color="E1DFDD" w:sz="1"/>
              <w:left w:val="single" w:color="E1DFDD" w:sz="1"/>
              <w:bottom w:val="single" w:color="E1DFDD" w:sz="1"/>
              <w:right w:val="single" w:color="E1DFDD" w:sz="1"/>
            </w:tcBorders>
            <w:shd w:fill="EFF6FC" w:val="clear"/>
            <w:tcMar>
              <w:top w:type="dxa" w:w="100"/>
              <w:start w:type="dxa" w:w="140"/>
              <w:bottom w:type="dxa" w:w="100"/>
              <w:end w:type="dxa" w:w="140"/>
            </w:tcMar>
          </w:tcPr>
          <w:p>
            <w:pPr>
              <w:spacing w:before="0" w:after="20"/>
              <w:jc w:val="center"/>
            </w:pPr>
            <w:r>
              <w:rPr>
                <w:rFonts w:ascii="Arial" w:cs="Arial" w:eastAsia="Arial" w:hAnsi="Arial"/>
                <w:b/>
                <w:bCs/>
                <w:color w:val="0078D4"/>
                <w:sz w:val="32"/>
                <w:szCs w:val="32"/>
              </w:rPr>
              <w:t xml:space="preserve">14 yrs</w:t>
            </w:r>
          </w:p>
          <w:p>
            <w:pPr>
              <w:spacing w:before="0" w:after="0"/>
              <w:jc w:val="center"/>
            </w:pPr>
            <w:r>
              <w:rPr>
                <w:rFonts w:ascii="Arial" w:cs="Arial" w:eastAsia="Arial" w:hAnsi="Arial"/>
                <w:color w:val="605E5C"/>
                <w:sz w:val="17"/>
                <w:szCs w:val="17"/>
              </w:rPr>
              <w:t xml:space="preserve">QSE &amp; integrated management experience</w:t>
            </w:r>
          </w:p>
        </w:tc>
        <w:tc>
          <w:tcPr>
            <w:tcW w:type="dxa" w:w="3120"/>
            <w:tcBorders>
              <w:top w:val="single" w:color="E1DFDD" w:sz="1"/>
              <w:left w:val="single" w:color="E1DFDD" w:sz="1"/>
              <w:bottom w:val="single" w:color="E1DFDD" w:sz="1"/>
              <w:right w:val="single" w:color="E1DFDD" w:sz="1"/>
            </w:tcBorders>
            <w:shd w:fill="EFF6FC" w:val="clear"/>
            <w:tcMar>
              <w:top w:type="dxa" w:w="100"/>
              <w:start w:type="dxa" w:w="140"/>
              <w:bottom w:type="dxa" w:w="100"/>
              <w:end w:type="dxa" w:w="140"/>
            </w:tcMar>
          </w:tcPr>
          <w:p>
            <w:pPr>
              <w:spacing w:before="0" w:after="20"/>
              <w:jc w:val="center"/>
            </w:pPr>
            <w:r>
              <w:rPr>
                <w:rFonts w:ascii="Arial" w:cs="Arial" w:eastAsia="Arial" w:hAnsi="Arial"/>
                <w:b/>
                <w:bCs/>
                <w:color w:val="0078D4"/>
                <w:sz w:val="32"/>
                <w:szCs w:val="32"/>
              </w:rPr>
              <w:t xml:space="preserve">Bac+5</w:t>
            </w:r>
          </w:p>
          <w:p>
            <w:pPr>
              <w:spacing w:before="0" w:after="0"/>
              <w:jc w:val="center"/>
            </w:pPr>
            <w:r>
              <w:rPr>
                <w:rFonts w:ascii="Arial" w:cs="Arial" w:eastAsia="Arial" w:hAnsi="Arial"/>
                <w:color w:val="605E5C"/>
                <w:sz w:val="17"/>
                <w:szCs w:val="17"/>
              </w:rPr>
              <w:t xml:space="preserve">Double Master's degree</w:t>
            </w:r>
          </w:p>
        </w:tc>
        <w:tc>
          <w:tcPr>
            <w:tcW w:type="dxa" w:w="3120"/>
            <w:tcBorders>
              <w:top w:val="single" w:color="E1DFDD" w:sz="1"/>
              <w:left w:val="single" w:color="E1DFDD" w:sz="1"/>
              <w:bottom w:val="single" w:color="E1DFDD" w:sz="1"/>
              <w:right w:val="single" w:color="E1DFDD" w:sz="1"/>
            </w:tcBorders>
            <w:shd w:fill="EFF6FC" w:val="clear"/>
            <w:tcMar>
              <w:top w:type="dxa" w:w="100"/>
              <w:start w:type="dxa" w:w="140"/>
              <w:bottom w:type="dxa" w:w="100"/>
              <w:end w:type="dxa" w:w="140"/>
            </w:tcMar>
          </w:tcPr>
          <w:p>
            <w:pPr>
              <w:spacing w:before="0" w:after="20"/>
              <w:jc w:val="center"/>
            </w:pPr>
            <w:r>
              <w:rPr>
                <w:rFonts w:ascii="Arial" w:cs="Arial" w:eastAsia="Arial" w:hAnsi="Arial"/>
                <w:b/>
                <w:bCs/>
                <w:color w:val="0078D4"/>
                <w:sz w:val="32"/>
                <w:szCs w:val="32"/>
              </w:rPr>
              <w:t xml:space="preserve">10+</w:t>
            </w:r>
          </w:p>
          <w:p>
            <w:pPr>
              <w:spacing w:before="0" w:after="0"/>
              <w:jc w:val="center"/>
            </w:pPr>
            <w:r>
              <w:rPr>
                <w:rFonts w:ascii="Arial" w:cs="Arial" w:eastAsia="Arial" w:hAnsi="Arial"/>
                <w:color w:val="605E5C"/>
                <w:sz w:val="17"/>
                <w:szCs w:val="17"/>
              </w:rPr>
              <w:t xml:space="preserve">Professional certifications</w:t>
            </w:r>
          </w:p>
        </w:tc>
      </w:tr>
    </w:tbl>
    <w:p>
      <w:pPr>
        <w:spacing w:before="0" w:after="160"/>
      </w:pPr>
    </w:p>
    <w:p>
      <w:pPr>
        <w:spacing w:before="280" w:after="60"/>
      </w:pPr>
      <w:r>
        <w:rPr>
          <w:rFonts w:ascii="Arial" w:cs="Arial" w:eastAsia="Arial" w:hAnsi="Arial"/>
          <w:b/>
          <w:bCs/>
          <w:color w:val="0078D4"/>
          <w:sz w:val="22"/>
          <w:szCs w:val="22"/>
        </w:rPr>
        <w:t xml:space="preserve">WORK EXPERIENCE</w:t>
      </w:r>
    </w:p>
    <w:p>
      <w:pPr>
        <w:pBdr>
          <w:bottom w:val="single" w:color="0078D4" w:sz="8" w:space="1"/>
        </w:pBd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0"/>
              <w:start w:type="dxa" w:w="0"/>
              <w:bottom w:type="dxa" w:w="0"/>
              <w:end w:type="dxa" w:w="80"/>
            </w:tcMar>
          </w:tcPr>
          <w:p>
            <w:pPr>
              <w:spacing w:before="120" w:after="0"/>
            </w:pPr>
            <w:r>
              <w:rPr>
                <w:rFonts w:ascii="Arial" w:cs="Arial" w:eastAsia="Arial" w:hAnsi="Arial"/>
                <w:b/>
                <w:bCs/>
                <w:color w:val="201F1E"/>
                <w:sz w:val="22"/>
                <w:szCs w:val="22"/>
              </w:rPr>
              <w:t xml:space="preserve">Administrative Officer — Civil Service</w:t>
            </w:r>
          </w:p>
          <w:p>
            <w:pPr>
              <w:spacing w:before="40" w:after="60"/>
            </w:pPr>
            <w:r>
              <w:rPr>
                <w:rFonts w:ascii="Arial" w:cs="Arial" w:eastAsia="Arial" w:hAnsi="Arial"/>
                <w:b/>
                <w:bCs/>
                <w:color w:val="0078D4"/>
                <w:sz w:val="20"/>
                <w:szCs w:val="20"/>
              </w:rPr>
              <w:t xml:space="preserve">Ministry of Agriculture, Water Resources and Maritime Fisheries · Tunisia</w:t>
            </w:r>
          </w:p>
        </w:tc>
        <w:tc>
          <w:tcPr>
            <w:tcW w:type="dxa" w:w="3160"/>
            <w:tcBorders>
              <w:top w:val="none" w:color="FFFFFF" w:sz="0"/>
              <w:left w:val="none" w:color="FFFFFF" w:sz="0"/>
              <w:bottom w:val="none" w:color="FFFFFF" w:sz="0"/>
              <w:right w:val="none" w:color="FFFFFF" w:sz="0"/>
            </w:tcBorders>
            <w:tcMar>
              <w:top w:type="dxa" w:w="0"/>
              <w:start w:type="dxa" w:w="80"/>
              <w:bottom w:type="dxa" w:w="0"/>
              <w:end w:type="dxa" w:w="0"/>
            </w:tcMar>
            <w:vAlign w:val="center"/>
          </w:tcPr>
          <w:p>
            <w:pPr>
              <w:spacing w:before="120" w:after="0"/>
              <w:jc w:val="right"/>
            </w:pPr>
            <w:r>
              <w:rPr>
                <w:rFonts w:ascii="Arial" w:cs="Arial" w:eastAsia="Arial" w:hAnsi="Arial"/>
                <w:color w:val="605E5C"/>
                <w:sz w:val="18"/>
                <w:szCs w:val="18"/>
              </w:rPr>
              <w:t xml:space="preserve">Oct. 2019 – Present</w:t>
            </w:r>
          </w:p>
          <w:p>
            <w:pPr>
              <w:spacing w:before="20" w:after="60"/>
              <w:jc w:val="right"/>
            </w:pPr>
            <w:r>
              <w:rPr>
                <w:rFonts w:ascii="Arial" w:cs="Arial" w:eastAsia="Arial" w:hAnsi="Arial"/>
                <w:i/>
                <w:iCs/>
                <w:color w:val="605E5C"/>
                <w:sz w:val="17"/>
                <w:szCs w:val="17"/>
              </w:rPr>
              <w:t xml:space="preserve">6 years 5 months</w:t>
            </w:r>
          </w:p>
        </w:tc>
      </w:tr>
    </w:tbl>
    <w:p>
      <w:pPr>
        <w:pStyle w:val="ListParagraph"/>
        <w:numPr>
          <w:ilvl w:val="0"/>
          <w:numId w:val="2"/>
        </w:numPr>
        <w:spacing w:before="40" w:after="40"/>
      </w:pPr>
      <w:r>
        <w:rPr>
          <w:rFonts w:ascii="Arial" w:cs="Arial" w:eastAsia="Arial" w:hAnsi="Arial"/>
          <w:color w:val="605E5C"/>
          <w:sz w:val="19"/>
          <w:szCs w:val="19"/>
        </w:rPr>
        <w:t xml:space="preserve">Verified, processed and tracked complex administrative files and official records</w:t>
      </w:r>
    </w:p>
    <w:p>
      <w:pPr>
        <w:pStyle w:val="ListParagraph"/>
        <w:numPr>
          <w:ilvl w:val="0"/>
          <w:numId w:val="2"/>
        </w:numPr>
        <w:spacing w:before="40" w:after="40"/>
      </w:pPr>
      <w:r>
        <w:rPr>
          <w:rFonts w:ascii="Arial" w:cs="Arial" w:eastAsia="Arial" w:hAnsi="Arial"/>
          <w:color w:val="605E5C"/>
          <w:sz w:val="19"/>
          <w:szCs w:val="19"/>
        </w:rPr>
        <w:t xml:space="preserve">Drafted and transmitted official correspondence, meeting minutes and activity reports</w:t>
      </w:r>
    </w:p>
    <w:p>
      <w:pPr>
        <w:pStyle w:val="ListParagraph"/>
        <w:numPr>
          <w:ilvl w:val="0"/>
          <w:numId w:val="2"/>
        </w:numPr>
        <w:spacing w:before="40" w:after="40"/>
      </w:pPr>
      <w:r>
        <w:rPr>
          <w:rFonts w:ascii="Arial" w:cs="Arial" w:eastAsia="Arial" w:hAnsi="Arial"/>
          <w:color w:val="605E5C"/>
          <w:sz w:val="19"/>
          <w:szCs w:val="19"/>
        </w:rPr>
        <w:t xml:space="preserve">Organized and scheduled inter-departmental meetings; managed executive agendas</w:t>
      </w:r>
    </w:p>
    <w:p>
      <w:pPr>
        <w:pStyle w:val="ListParagraph"/>
        <w:numPr>
          <w:ilvl w:val="0"/>
          <w:numId w:val="2"/>
        </w:numPr>
        <w:spacing w:before="40" w:after="40"/>
      </w:pPr>
      <w:r>
        <w:rPr>
          <w:rFonts w:ascii="Arial" w:cs="Arial" w:eastAsia="Arial" w:hAnsi="Arial"/>
          <w:color w:val="605E5C"/>
          <w:sz w:val="19"/>
          <w:szCs w:val="19"/>
        </w:rPr>
        <w:t xml:space="preserve">Applied public accounting and budget management procedures</w:t>
      </w:r>
    </w:p>
    <w:p>
      <w:pPr>
        <w:pStyle w:val="ListParagraph"/>
        <w:numPr>
          <w:ilvl w:val="0"/>
          <w:numId w:val="2"/>
        </w:numPr>
        <w:spacing w:before="40" w:after="40"/>
      </w:pPr>
      <w:r>
        <w:rPr>
          <w:rFonts w:ascii="Arial" w:cs="Arial" w:eastAsia="Arial" w:hAnsi="Arial"/>
          <w:color w:val="605E5C"/>
          <w:sz w:val="19"/>
          <w:szCs w:val="19"/>
        </w:rPr>
        <w:t xml:space="preserve">Coordinated cross-functional activities between multiple directorates and departments</w:t>
      </w: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0"/>
              <w:start w:type="dxa" w:w="0"/>
              <w:bottom w:type="dxa" w:w="0"/>
              <w:end w:type="dxa" w:w="80"/>
            </w:tcMar>
          </w:tcPr>
          <w:p>
            <w:pPr>
              <w:spacing w:before="120" w:after="0"/>
            </w:pPr>
            <w:r>
              <w:rPr>
                <w:rFonts w:ascii="Arial" w:cs="Arial" w:eastAsia="Arial" w:hAnsi="Arial"/>
                <w:b/>
                <w:bCs/>
                <w:color w:val="201F1E"/>
                <w:sz w:val="22"/>
                <w:szCs w:val="22"/>
              </w:rPr>
              <w:t xml:space="preserve">QSE Manager — Quality, Safety &amp; Environment</w:t>
            </w:r>
          </w:p>
          <w:p>
            <w:pPr>
              <w:spacing w:before="40" w:after="60"/>
            </w:pPr>
            <w:r>
              <w:rPr>
                <w:rFonts w:ascii="Arial" w:cs="Arial" w:eastAsia="Arial" w:hAnsi="Arial"/>
                <w:b/>
                <w:bCs/>
                <w:color w:val="0078D4"/>
                <w:sz w:val="20"/>
                <w:szCs w:val="20"/>
              </w:rPr>
              <w:t xml:space="preserve">Industrie des Nouvelles Briques · Electro-mechanical industry · Tunisia</w:t>
            </w:r>
          </w:p>
        </w:tc>
        <w:tc>
          <w:tcPr>
            <w:tcW w:type="dxa" w:w="3160"/>
            <w:tcBorders>
              <w:top w:val="none" w:color="FFFFFF" w:sz="0"/>
              <w:left w:val="none" w:color="FFFFFF" w:sz="0"/>
              <w:bottom w:val="none" w:color="FFFFFF" w:sz="0"/>
              <w:right w:val="none" w:color="FFFFFF" w:sz="0"/>
            </w:tcBorders>
            <w:tcMar>
              <w:top w:type="dxa" w:w="0"/>
              <w:start w:type="dxa" w:w="80"/>
              <w:bottom w:type="dxa" w:w="0"/>
              <w:end w:type="dxa" w:w="0"/>
            </w:tcMar>
            <w:vAlign w:val="center"/>
          </w:tcPr>
          <w:p>
            <w:pPr>
              <w:spacing w:before="120" w:after="0"/>
              <w:jc w:val="right"/>
            </w:pPr>
            <w:r>
              <w:rPr>
                <w:rFonts w:ascii="Arial" w:cs="Arial" w:eastAsia="Arial" w:hAnsi="Arial"/>
                <w:color w:val="605E5C"/>
                <w:sz w:val="18"/>
                <w:szCs w:val="18"/>
              </w:rPr>
              <w:t xml:space="preserve">Dec. 2012 – Sept. 2019</w:t>
            </w:r>
          </w:p>
          <w:p>
            <w:pPr>
              <w:spacing w:before="20" w:after="60"/>
              <w:jc w:val="right"/>
            </w:pPr>
            <w:r>
              <w:rPr>
                <w:rFonts w:ascii="Arial" w:cs="Arial" w:eastAsia="Arial" w:hAnsi="Arial"/>
                <w:i/>
                <w:iCs/>
                <w:color w:val="605E5C"/>
                <w:sz w:val="17"/>
                <w:szCs w:val="17"/>
              </w:rPr>
              <w:t xml:space="preserve">6 years 9 months</w:t>
            </w:r>
          </w:p>
        </w:tc>
      </w:tr>
    </w:tbl>
    <w:p>
      <w:pPr>
        <w:pStyle w:val="ListParagraph"/>
        <w:numPr>
          <w:ilvl w:val="0"/>
          <w:numId w:val="2"/>
        </w:numPr>
        <w:spacing w:before="40" w:after="40"/>
      </w:pPr>
      <w:r>
        <w:rPr>
          <w:rFonts w:ascii="Arial" w:cs="Arial" w:eastAsia="Arial" w:hAnsi="Arial"/>
          <w:b/>
          <w:bCs/>
          <w:color w:val="201F1E"/>
          <w:sz w:val="19"/>
          <w:szCs w:val="19"/>
        </w:rPr>
        <w:t xml:space="preserve">ISO 9001, 14001 &amp; 45001</w:t>
      </w:r>
      <w:r>
        <w:rPr>
          <w:rFonts w:ascii="Arial" w:cs="Arial" w:eastAsia="Arial" w:hAnsi="Arial"/>
          <w:color w:val="605E5C"/>
          <w:sz w:val="19"/>
          <w:szCs w:val="19"/>
        </w:rPr>
        <w:t xml:space="preserve">Deployed and managed the quality policy in compliance with </w:t>
      </w:r>
    </w:p>
    <w:p>
      <w:pPr>
        <w:pStyle w:val="ListParagraph"/>
        <w:numPr>
          <w:ilvl w:val="0"/>
          <w:numId w:val="2"/>
        </w:numPr>
        <w:spacing w:before="40" w:after="40"/>
      </w:pPr>
      <w:r>
        <w:rPr>
          <w:rFonts w:ascii="Arial" w:cs="Arial" w:eastAsia="Arial" w:hAnsi="Arial"/>
          <w:color w:val="605E5C"/>
          <w:sz w:val="19"/>
          <w:szCs w:val="19"/>
        </w:rPr>
        <w:t xml:space="preserve">Led 3 full-cycle ISO certifications — preparation, audit, and renewal</w:t>
      </w:r>
    </w:p>
    <w:p>
      <w:pPr>
        <w:pStyle w:val="ListParagraph"/>
        <w:numPr>
          <w:ilvl w:val="0"/>
          <w:numId w:val="2"/>
        </w:numPr>
        <w:spacing w:before="40" w:after="40"/>
      </w:pPr>
      <w:r>
        <w:rPr>
          <w:rFonts w:ascii="Arial" w:cs="Arial" w:eastAsia="Arial" w:hAnsi="Arial"/>
          <w:color w:val="605E5C"/>
          <w:sz w:val="19"/>
          <w:szCs w:val="19"/>
        </w:rPr>
        <w:t xml:space="preserve">Designed and maintained KPI dashboards covering quality, safety and environment</w:t>
      </w:r>
    </w:p>
    <w:p>
      <w:pPr>
        <w:pStyle w:val="ListParagraph"/>
        <w:numPr>
          <w:ilvl w:val="0"/>
          <w:numId w:val="2"/>
        </w:numPr>
        <w:spacing w:before="40" w:after="40"/>
      </w:pPr>
      <w:r>
        <w:rPr>
          <w:rFonts w:ascii="Arial" w:cs="Arial" w:eastAsia="Arial" w:hAnsi="Arial"/>
          <w:color w:val="605E5C"/>
          <w:sz w:val="19"/>
          <w:szCs w:val="19"/>
        </w:rPr>
        <w:t xml:space="preserve">Conducted internal and supplier audits; coordinated customer quality auditors on-site</w:t>
      </w:r>
    </w:p>
    <w:p>
      <w:pPr>
        <w:pStyle w:val="ListParagraph"/>
        <w:numPr>
          <w:ilvl w:val="0"/>
          <w:numId w:val="2"/>
        </w:numPr>
        <w:spacing w:before="40" w:after="40"/>
      </w:pPr>
      <w:r>
        <w:rPr>
          <w:rFonts w:ascii="Arial" w:cs="Arial" w:eastAsia="Arial" w:hAnsi="Arial"/>
          <w:b/>
          <w:bCs/>
          <w:color w:val="201F1E"/>
          <w:sz w:val="19"/>
          <w:szCs w:val="19"/>
        </w:rPr>
        <w:t xml:space="preserve">HSE and CSR action plans</w:t>
      </w:r>
      <w:r>
        <w:rPr>
          <w:rFonts w:ascii="Arial" w:cs="Arial" w:eastAsia="Arial" w:hAnsi="Arial"/>
          <w:color w:val="605E5C"/>
          <w:sz w:val="19"/>
          <w:szCs w:val="19"/>
        </w:rPr>
        <w:t xml:space="preserve">Defined and implemented </w:t>
      </w:r>
    </w:p>
    <w:p>
      <w:pPr>
        <w:pStyle w:val="ListParagraph"/>
        <w:numPr>
          <w:ilvl w:val="0"/>
          <w:numId w:val="2"/>
        </w:numPr>
        <w:spacing w:before="40" w:after="40"/>
      </w:pPr>
      <w:r>
        <w:rPr>
          <w:rFonts w:ascii="Arial" w:cs="Arial" w:eastAsia="Arial" w:hAnsi="Arial"/>
          <w:color w:val="605E5C"/>
          <w:sz w:val="19"/>
          <w:szCs w:val="19"/>
        </w:rPr>
        <w:t xml:space="preserve">Analysed customer satisfaction and drove corrective and preventive action plans</w:t>
      </w:r>
    </w:p>
    <w:p>
      <w:pPr>
        <w:pStyle w:val="ListParagraph"/>
        <w:numPr>
          <w:ilvl w:val="0"/>
          <w:numId w:val="2"/>
        </w:numPr>
        <w:spacing w:before="40" w:after="40"/>
      </w:pPr>
      <w:r>
        <w:rPr>
          <w:rFonts w:ascii="Arial" w:cs="Arial" w:eastAsia="Arial" w:hAnsi="Arial"/>
          <w:color w:val="605E5C"/>
          <w:sz w:val="19"/>
          <w:szCs w:val="19"/>
        </w:rPr>
        <w:t xml:space="preserve">Authored annual QSE activity reports; contributed to product/service design cycles</w:t>
      </w:r>
    </w:p>
    <w:p>
      <w:pPr>
        <w:pStyle w:val="ListParagraph"/>
        <w:numPr>
          <w:ilvl w:val="0"/>
          <w:numId w:val="2"/>
        </w:numPr>
        <w:spacing w:before="40" w:after="40"/>
      </w:pPr>
      <w:r>
        <w:rPr>
          <w:rFonts w:ascii="Arial" w:cs="Arial" w:eastAsia="Arial" w:hAnsi="Arial"/>
          <w:color w:val="605E5C"/>
          <w:sz w:val="19"/>
          <w:szCs w:val="19"/>
        </w:rPr>
        <w:t xml:space="preserve">Trained and raised staff awareness on quality standards and HSE best practices</w:t>
      </w:r>
    </w:p>
    <w:p>
      <w:pPr>
        <w:pBdr>
          <w:top w:val="single" w:color="A9D9A9" w:sz="1"/>
          <w:bottom w:val="single" w:color="A9D9A9" w:sz="1"/>
          <w:left w:val="single" w:color="107C10" w:sz="8"/>
          <w:right w:val="single" w:color="A9D9A9" w:sz="1"/>
        </w:pBdr>
        <w:shd w:fill="DFF6DD" w:val="clear"/>
        <w:spacing w:before="60" w:after="100"/>
      </w:pPr>
      <w:r>
        <w:rPr>
          <w:rFonts w:ascii="Arial" w:cs="Arial" w:eastAsia="Arial" w:hAnsi="Arial"/>
          <w:b/>
          <w:bCs/>
          <w:color w:val="107C10"/>
          <w:sz w:val="18"/>
          <w:szCs w:val="18"/>
        </w:rPr>
        <w:t xml:space="preserve">🏆  −40% non-conformity rate in 2 years · 3 ISO certifications successfully led</w:t>
      </w: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0"/>
              <w:start w:type="dxa" w:w="0"/>
              <w:bottom w:type="dxa" w:w="0"/>
              <w:end w:type="dxa" w:w="80"/>
            </w:tcMar>
          </w:tcPr>
          <w:p>
            <w:pPr>
              <w:spacing w:before="120" w:after="0"/>
            </w:pPr>
            <w:r>
              <w:rPr>
                <w:rFonts w:ascii="Arial" w:cs="Arial" w:eastAsia="Arial" w:hAnsi="Arial"/>
                <w:b/>
                <w:bCs/>
                <w:color w:val="201F1E"/>
                <w:sz w:val="22"/>
                <w:szCs w:val="22"/>
              </w:rPr>
              <w:t xml:space="preserve">QSE Officer — Graduate Internship (SIVP)</w:t>
            </w:r>
          </w:p>
          <w:p>
            <w:pPr>
              <w:spacing w:before="40" w:after="60"/>
            </w:pPr>
            <w:r>
              <w:rPr>
                <w:rFonts w:ascii="Arial" w:cs="Arial" w:eastAsia="Arial" w:hAnsi="Arial"/>
                <w:b/>
                <w:bCs/>
                <w:color w:val="0078D4"/>
                <w:sz w:val="20"/>
                <w:szCs w:val="20"/>
              </w:rPr>
              <w:t xml:space="preserve">Industrie des Nouvelles Briques · Electro-mechanical industry · Tunisia</w:t>
            </w:r>
          </w:p>
        </w:tc>
        <w:tc>
          <w:tcPr>
            <w:tcW w:type="dxa" w:w="3160"/>
            <w:tcBorders>
              <w:top w:val="none" w:color="FFFFFF" w:sz="0"/>
              <w:left w:val="none" w:color="FFFFFF" w:sz="0"/>
              <w:bottom w:val="none" w:color="FFFFFF" w:sz="0"/>
              <w:right w:val="none" w:color="FFFFFF" w:sz="0"/>
            </w:tcBorders>
            <w:tcMar>
              <w:top w:type="dxa" w:w="0"/>
              <w:start w:type="dxa" w:w="80"/>
              <w:bottom w:type="dxa" w:w="0"/>
              <w:end w:type="dxa" w:w="0"/>
            </w:tcMar>
            <w:vAlign w:val="center"/>
          </w:tcPr>
          <w:p>
            <w:pPr>
              <w:spacing w:before="120" w:after="0"/>
              <w:jc w:val="right"/>
            </w:pPr>
            <w:r>
              <w:rPr>
                <w:rFonts w:ascii="Arial" w:cs="Arial" w:eastAsia="Arial" w:hAnsi="Arial"/>
                <w:color w:val="605E5C"/>
                <w:sz w:val="18"/>
                <w:szCs w:val="18"/>
              </w:rPr>
              <w:t xml:space="preserve">Dec. 2011 – Nov. 2012</w:t>
            </w:r>
          </w:p>
          <w:p>
            <w:pPr>
              <w:spacing w:before="20" w:after="60"/>
              <w:jc w:val="right"/>
            </w:pPr>
            <w:r>
              <w:rPr>
                <w:rFonts w:ascii="Arial" w:cs="Arial" w:eastAsia="Arial" w:hAnsi="Arial"/>
                <w:i/>
                <w:iCs/>
                <w:color w:val="605E5C"/>
                <w:sz w:val="17"/>
                <w:szCs w:val="17"/>
              </w:rPr>
              <w:t xml:space="preserve">11 months</w:t>
            </w:r>
          </w:p>
        </w:tc>
      </w:tr>
    </w:tbl>
    <w:p>
      <w:pPr>
        <w:pStyle w:val="ListParagraph"/>
        <w:numPr>
          <w:ilvl w:val="0"/>
          <w:numId w:val="2"/>
        </w:numPr>
        <w:spacing w:before="40" w:after="40"/>
      </w:pPr>
      <w:r>
        <w:rPr>
          <w:rFonts w:ascii="Arial" w:cs="Arial" w:eastAsia="Arial" w:hAnsi="Arial"/>
          <w:color w:val="605E5C"/>
          <w:sz w:val="19"/>
          <w:szCs w:val="19"/>
        </w:rPr>
        <w:t xml:space="preserve">Set up quality KPI dashboards and analysed internal audit findings</w:t>
      </w:r>
    </w:p>
    <w:p>
      <w:pPr>
        <w:pStyle w:val="ListParagraph"/>
        <w:numPr>
          <w:ilvl w:val="0"/>
          <w:numId w:val="2"/>
        </w:numPr>
        <w:spacing w:before="40" w:after="40"/>
      </w:pPr>
      <w:r>
        <w:rPr>
          <w:rFonts w:ascii="Arial" w:cs="Arial" w:eastAsia="Arial" w:hAnsi="Arial"/>
          <w:color w:val="605E5C"/>
          <w:sz w:val="19"/>
          <w:szCs w:val="19"/>
        </w:rPr>
        <w:t xml:space="preserve">Evaluated staff engagement rates across quality improvement initiatives</w:t>
      </w:r>
    </w:p>
    <w:p>
      <w:pPr>
        <w:pStyle w:val="ListParagraph"/>
        <w:numPr>
          <w:ilvl w:val="0"/>
          <w:numId w:val="2"/>
        </w:numPr>
        <w:spacing w:before="40" w:after="40"/>
      </w:pPr>
      <w:r>
        <w:rPr>
          <w:rFonts w:ascii="Arial" w:cs="Arial" w:eastAsia="Arial" w:hAnsi="Arial"/>
          <w:color w:val="605E5C"/>
          <w:sz w:val="19"/>
          <w:szCs w:val="19"/>
        </w:rPr>
        <w:t xml:space="preserve">Implemented a post-audit corrective action plan that significantly raised customer satisfaction</w:t>
      </w:r>
    </w:p>
    <w:p>
      <w:pPr>
        <w:pStyle w:val="ListParagraph"/>
        <w:numPr>
          <w:ilvl w:val="0"/>
          <w:numId w:val="2"/>
        </w:numPr>
        <w:spacing w:before="40" w:after="40"/>
      </w:pPr>
      <w:r>
        <w:rPr>
          <w:rFonts w:ascii="Arial" w:cs="Arial" w:eastAsia="Arial" w:hAnsi="Arial"/>
          <w:color w:val="605E5C"/>
          <w:sz w:val="19"/>
          <w:szCs w:val="19"/>
        </w:rPr>
        <w:t xml:space="preserve">Authored the annual QSE activity report</w:t>
      </w:r>
    </w:p>
    <w:p>
      <w:pPr>
        <w:pBdr>
          <w:top w:val="single" w:color="A9D9A9" w:sz="1"/>
          <w:bottom w:val="single" w:color="A9D9A9" w:sz="1"/>
          <w:left w:val="single" w:color="107C10" w:sz="8"/>
          <w:right w:val="single" w:color="A9D9A9" w:sz="1"/>
        </w:pBdr>
        <w:shd w:fill="DFF6DD" w:val="clear"/>
        <w:spacing w:before="60" w:after="100"/>
      </w:pPr>
      <w:r>
        <w:rPr>
          <w:rFonts w:ascii="Arial" w:cs="Arial" w:eastAsia="Arial" w:hAnsi="Arial"/>
          <w:b/>
          <w:bCs/>
          <w:color w:val="107C10"/>
          <w:sz w:val="18"/>
          <w:szCs w:val="18"/>
        </w:rPr>
        <w:t xml:space="preserve">🏆  +90% customer satisfaction achieved through post-audit corrective action plan</w:t>
      </w:r>
    </w:p>
    <w:p>
      <w:pPr>
        <w:spacing w:before="0" w:after="160"/>
      </w:pPr>
    </w:p>
    <w:p>
      <w:pPr>
        <w:spacing w:before="280" w:after="60"/>
      </w:pPr>
      <w:r>
        <w:rPr>
          <w:rFonts w:ascii="Arial" w:cs="Arial" w:eastAsia="Arial" w:hAnsi="Arial"/>
          <w:b/>
          <w:bCs/>
          <w:color w:val="0078D4"/>
          <w:sz w:val="22"/>
          <w:szCs w:val="22"/>
        </w:rPr>
        <w:t xml:space="preserve">EDUCATION</w:t>
      </w:r>
    </w:p>
    <w:p>
      <w:pPr>
        <w:pBdr>
          <w:bottom w:val="single" w:color="0078D4" w:sz="8" w:space="1"/>
        </w:pBd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78D4" w:sz="12"/>
              <w:bottom w:val="none" w:color="FFFFFF" w:sz="0"/>
              <w:right w:val="none" w:color="FFFFFF" w:sz="0"/>
            </w:tcBorders>
            <w:shd w:fill="EFF6FC" w:val="clear"/>
            <w:tcMar>
              <w:top w:type="dxa" w:w="80"/>
              <w:start w:type="dxa" w:w="160"/>
              <w:bottom w:type="dxa" w:w="80"/>
              <w:end w:type="dxa" w:w="120"/>
            </w:tcMar>
          </w:tcPr>
          <w:p>
            <w:pPr>
              <w:spacing w:before="40" w:after="20"/>
            </w:pPr>
            <w:r>
              <w:rPr>
                <w:rFonts w:ascii="Arial" w:cs="Arial" w:eastAsia="Arial" w:hAnsi="Arial"/>
                <w:b/>
                <w:bCs/>
                <w:color w:val="201F1E"/>
                <w:sz w:val="20"/>
                <w:szCs w:val="20"/>
              </w:rPr>
              <w:t xml:space="preserve">⭐ Master's Degree — Quality, Safety &amp; Environment Management (MQSE)</w:t>
            </w:r>
          </w:p>
          <w:p>
            <w:pPr>
              <w:spacing w:before="0" w:after="20"/>
            </w:pPr>
            <w:r>
              <w:rPr>
                <w:rFonts w:ascii="Arial" w:cs="Arial" w:eastAsia="Arial" w:hAnsi="Arial"/>
                <w:color w:val="605E5C"/>
                <w:sz w:val="18"/>
                <w:szCs w:val="18"/>
              </w:rPr>
              <w:t xml:space="preserve">ISET de Charguia, Tunisia   |   </w:t>
            </w:r>
            <w:r>
              <w:rPr>
                <w:rFonts w:ascii="Arial" w:cs="Arial" w:eastAsia="Arial" w:hAnsi="Arial"/>
                <w:i/>
                <w:iCs/>
                <w:color w:val="605E5C"/>
                <w:sz w:val="18"/>
                <w:szCs w:val="18"/>
              </w:rPr>
              <w:t xml:space="preserve">Sep. 2017 – Oct. 2019</w:t>
            </w:r>
            <w:r>
              <w:rPr>
                <w:rFonts w:ascii="Arial" w:cs="Arial" w:eastAsia="Arial" w:hAnsi="Arial"/>
                <w:b/>
                <w:bCs/>
                <w:color w:val="107C10"/>
                <w:sz w:val="18"/>
                <w:szCs w:val="18"/>
              </w:rPr>
              <w:t xml:space="preserve">   ·   Honours</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272" w:sz="12"/>
              <w:bottom w:val="none" w:color="FFFFFF" w:sz="0"/>
              <w:right w:val="none" w:color="FFFFFF" w:sz="0"/>
            </w:tcBorders>
            <w:shd w:fill="F0FAF9" w:val="clear"/>
            <w:tcMar>
              <w:top w:type="dxa" w:w="80"/>
              <w:start w:type="dxa" w:w="160"/>
              <w:bottom w:type="dxa" w:w="80"/>
              <w:end w:type="dxa" w:w="120"/>
            </w:tcMar>
          </w:tcPr>
          <w:p>
            <w:pPr>
              <w:spacing w:before="40" w:after="20"/>
            </w:pPr>
            <w:r>
              <w:rPr>
                <w:rFonts w:ascii="Arial" w:cs="Arial" w:eastAsia="Arial" w:hAnsi="Arial"/>
                <w:b/>
                <w:bCs/>
                <w:color w:val="201F1E"/>
                <w:sz w:val="20"/>
                <w:szCs w:val="20"/>
              </w:rPr>
              <w:t xml:space="preserve">⭐ Master's Degree — Innovation Management</w:t>
            </w:r>
          </w:p>
          <w:p>
            <w:pPr>
              <w:spacing w:before="0" w:after="20"/>
            </w:pPr>
            <w:r>
              <w:rPr>
                <w:rFonts w:ascii="Arial" w:cs="Arial" w:eastAsia="Arial" w:hAnsi="Arial"/>
                <w:color w:val="605E5C"/>
                <w:sz w:val="18"/>
                <w:szCs w:val="18"/>
              </w:rPr>
              <w:t xml:space="preserve">ISET de Kef, Tunisia   |   </w:t>
            </w:r>
            <w:r>
              <w:rPr>
                <w:rFonts w:ascii="Arial" w:cs="Arial" w:eastAsia="Arial" w:hAnsi="Arial"/>
                <w:i/>
                <w:iCs/>
                <w:color w:val="605E5C"/>
                <w:sz w:val="18"/>
                <w:szCs w:val="18"/>
              </w:rPr>
              <w:t xml:space="preserve">Sep. 2018 – Mar. 2021</w:t>
            </w:r>
            <w:r>
              <w:rPr>
                <w:rFonts w:ascii="Arial" w:cs="Arial" w:eastAsia="Arial" w:hAnsi="Arial"/>
                <w:b/>
                <w:bCs/>
                <w:color w:val="107C10"/>
                <w:sz w:val="18"/>
                <w:szCs w:val="18"/>
              </w:rPr>
              <w:t xml:space="preserve">   ·   High Honours</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78D4" w:sz="12"/>
              <w:bottom w:val="none" w:color="FFFFFF" w:sz="0"/>
              <w:right w:val="none" w:color="FFFFFF" w:sz="0"/>
            </w:tcBorders>
            <w:shd w:fill="EFF6FC" w:val="clear"/>
            <w:tcMar>
              <w:top w:type="dxa" w:w="80"/>
              <w:start w:type="dxa" w:w="160"/>
              <w:bottom w:type="dxa" w:w="80"/>
              <w:end w:type="dxa" w:w="120"/>
            </w:tcMar>
          </w:tcPr>
          <w:p>
            <w:pPr>
              <w:spacing w:before="40" w:after="20"/>
            </w:pPr>
            <w:r>
              <w:rPr>
                <w:rFonts w:ascii="Arial" w:cs="Arial" w:eastAsia="Arial" w:hAnsi="Arial"/>
                <w:b/>
                <w:bCs/>
                <w:color w:val="201F1E"/>
                <w:sz w:val="20"/>
                <w:szCs w:val="20"/>
              </w:rPr>
              <w:t xml:space="preserve">💻 Bachelor's Degree — Information Systems Development (L.DSI)</w:t>
            </w:r>
          </w:p>
          <w:p>
            <w:pPr>
              <w:spacing w:before="0" w:after="20"/>
            </w:pPr>
            <w:r>
              <w:rPr>
                <w:rFonts w:ascii="Arial" w:cs="Arial" w:eastAsia="Arial" w:hAnsi="Arial"/>
                <w:color w:val="605E5C"/>
                <w:sz w:val="18"/>
                <w:szCs w:val="18"/>
              </w:rPr>
              <w:t xml:space="preserve">University Institute, Tunisia   |   </w:t>
            </w:r>
            <w:r>
              <w:rPr>
                <w:rFonts w:ascii="Arial" w:cs="Arial" w:eastAsia="Arial" w:hAnsi="Arial"/>
                <w:i/>
                <w:iCs/>
                <w:color w:val="605E5C"/>
                <w:sz w:val="18"/>
                <w:szCs w:val="18"/>
              </w:rPr>
              <w:t xml:space="preserve">Sep. 2021 – Jul. 2024</w:t>
            </w:r>
            <w:r>
              <w:rPr>
                <w:rFonts w:ascii="Arial" w:cs="Arial" w:eastAsia="Arial" w:hAnsi="Arial"/>
                <w:b/>
                <w:bCs/>
                <w:color w:val="107C10"/>
                <w:sz w:val="18"/>
                <w:szCs w:val="18"/>
              </w:rPr>
              <w:t xml:space="preserve">   ·   Honours</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55A11" w:sz="12"/>
              <w:bottom w:val="none" w:color="FFFFFF" w:sz="0"/>
              <w:right w:val="none" w:color="FFFFFF" w:sz="0"/>
            </w:tcBorders>
            <w:shd w:fill="FFF4E6" w:val="clear"/>
            <w:tcMar>
              <w:top w:type="dxa" w:w="80"/>
              <w:start w:type="dxa" w:w="160"/>
              <w:bottom w:type="dxa" w:w="80"/>
              <w:end w:type="dxa" w:w="120"/>
            </w:tcMar>
          </w:tcPr>
          <w:p>
            <w:pPr>
              <w:spacing w:before="40" w:after="20"/>
            </w:pPr>
            <w:r>
              <w:rPr>
                <w:rFonts w:ascii="Arial" w:cs="Arial" w:eastAsia="Arial" w:hAnsi="Arial"/>
                <w:b/>
                <w:bCs/>
                <w:color w:val="201F1E"/>
                <w:sz w:val="20"/>
                <w:szCs w:val="20"/>
              </w:rPr>
              <w:t xml:space="preserve">🔄 Master's Degree — Information Systems &amp; Infrastructure Security (M.SSII) — IN PROGRESS</w:t>
            </w:r>
          </w:p>
          <w:p>
            <w:pPr>
              <w:spacing w:before="0" w:after="20"/>
            </w:pPr>
            <w:r>
              <w:rPr>
                <w:rFonts w:ascii="Arial" w:cs="Arial" w:eastAsia="Arial" w:hAnsi="Arial"/>
                <w:color w:val="605E5C"/>
                <w:sz w:val="18"/>
                <w:szCs w:val="18"/>
              </w:rPr>
              <w:t xml:space="preserve">University Institute, Tunisia   |   </w:t>
            </w:r>
            <w:r>
              <w:rPr>
                <w:rFonts w:ascii="Arial" w:cs="Arial" w:eastAsia="Arial" w:hAnsi="Arial"/>
                <w:i/>
                <w:iCs/>
                <w:color w:val="605E5C"/>
                <w:sz w:val="18"/>
                <w:szCs w:val="18"/>
              </w:rPr>
              <w:t xml:space="preserve">Sep. 2024 – Jul. 2026</w:t>
            </w:r>
            <w:r>
              <w:rPr>
                <w:rFonts w:ascii="Arial" w:cs="Arial" w:eastAsia="Arial" w:hAnsi="Arial"/>
                <w:b/>
                <w:bCs/>
                <w:color w:val="107C10"/>
                <w:sz w:val="18"/>
                <w:szCs w:val="18"/>
              </w:rPr>
              <w:t xml:space="preserve">   ·   In progress</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605E5C" w:sz="12"/>
              <w:bottom w:val="none" w:color="FFFFFF" w:sz="0"/>
              <w:right w:val="none" w:color="FFFFFF" w:sz="0"/>
            </w:tcBorders>
            <w:shd w:fill="FFFFFF" w:val="clear"/>
            <w:tcMar>
              <w:top w:type="dxa" w:w="80"/>
              <w:start w:type="dxa" w:w="160"/>
              <w:bottom w:type="dxa" w:w="80"/>
              <w:end w:type="dxa" w:w="120"/>
            </w:tcMar>
          </w:tcPr>
          <w:p>
            <w:pPr>
              <w:spacing w:before="40" w:after="20"/>
            </w:pPr>
            <w:r>
              <w:rPr>
                <w:rFonts w:ascii="Arial" w:cs="Arial" w:eastAsia="Arial" w:hAnsi="Arial"/>
                <w:b/>
                <w:bCs/>
                <w:color w:val="201F1E"/>
                <w:sz w:val="20"/>
                <w:szCs w:val="20"/>
              </w:rPr>
              <w:t xml:space="preserve">Bachelor's Degree — Business Administration (Applied)</w:t>
            </w:r>
          </w:p>
          <w:p>
            <w:pPr>
              <w:spacing w:before="0" w:after="20"/>
            </w:pPr>
            <w:r>
              <w:rPr>
                <w:rFonts w:ascii="Arial" w:cs="Arial" w:eastAsia="Arial" w:hAnsi="Arial"/>
                <w:color w:val="605E5C"/>
                <w:sz w:val="18"/>
                <w:szCs w:val="18"/>
              </w:rPr>
              <w:t xml:space="preserve">ISET de Kef, Tunisia   |   </w:t>
            </w:r>
            <w:r>
              <w:rPr>
                <w:rFonts w:ascii="Arial" w:cs="Arial" w:eastAsia="Arial" w:hAnsi="Arial"/>
                <w:i/>
                <w:iCs/>
                <w:color w:val="605E5C"/>
                <w:sz w:val="18"/>
                <w:szCs w:val="18"/>
              </w:rPr>
              <w:t xml:space="preserve">Sep. 2014 – Sep. 2017</w:t>
            </w:r>
            <w:r>
              <w:rPr>
                <w:rFonts w:ascii="Arial" w:cs="Arial" w:eastAsia="Arial" w:hAnsi="Arial"/>
                <w:b/>
                <w:bCs/>
                <w:color w:val="107C10"/>
                <w:sz w:val="18"/>
                <w:szCs w:val="18"/>
              </w:rPr>
              <w:t xml:space="preserve">   ·   Honours</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605E5C" w:sz="12"/>
              <w:bottom w:val="none" w:color="FFFFFF" w:sz="0"/>
              <w:right w:val="none" w:color="FFFFFF" w:sz="0"/>
            </w:tcBorders>
            <w:shd w:fill="FFFFFF" w:val="clear"/>
            <w:tcMar>
              <w:top w:type="dxa" w:w="80"/>
              <w:start w:type="dxa" w:w="160"/>
              <w:bottom w:type="dxa" w:w="80"/>
              <w:end w:type="dxa" w:w="120"/>
            </w:tcMar>
          </w:tcPr>
          <w:p>
            <w:pPr>
              <w:spacing w:before="40" w:after="20"/>
            </w:pPr>
            <w:r>
              <w:rPr>
                <w:rFonts w:ascii="Arial" w:cs="Arial" w:eastAsia="Arial" w:hAnsi="Arial"/>
                <w:b/>
                <w:bCs/>
                <w:color w:val="201F1E"/>
                <w:sz w:val="20"/>
                <w:szCs w:val="20"/>
              </w:rPr>
              <w:t xml:space="preserve">Bachelor's Degree — Accounting &amp; Financial Management</w:t>
            </w:r>
          </w:p>
          <w:p>
            <w:pPr>
              <w:spacing w:before="0" w:after="20"/>
            </w:pPr>
            <w:r>
              <w:rPr>
                <w:rFonts w:ascii="Arial" w:cs="Arial" w:eastAsia="Arial" w:hAnsi="Arial"/>
                <w:color w:val="605E5C"/>
                <w:sz w:val="18"/>
                <w:szCs w:val="18"/>
              </w:rPr>
              <w:t xml:space="preserve">Virtual University of Tunis   |   </w:t>
            </w:r>
            <w:r>
              <w:rPr>
                <w:rFonts w:ascii="Arial" w:cs="Arial" w:eastAsia="Arial" w:hAnsi="Arial"/>
                <w:i/>
                <w:iCs/>
                <w:color w:val="605E5C"/>
                <w:sz w:val="18"/>
                <w:szCs w:val="18"/>
              </w:rPr>
              <w:t xml:space="preserve">Sep. 2020 – Jul. 2021</w:t>
            </w:r>
            <w:r>
              <w:rPr>
                <w:rFonts w:ascii="Arial" w:cs="Arial" w:eastAsia="Arial" w:hAnsi="Arial"/>
                <w:b/>
                <w:bCs/>
                <w:color w:val="107C10"/>
                <w:sz w:val="18"/>
                <w:szCs w:val="18"/>
              </w:rPr>
              <w:t xml:space="preserve">   ·   Pass</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605E5C" w:sz="12"/>
              <w:bottom w:val="none" w:color="FFFFFF" w:sz="0"/>
              <w:right w:val="none" w:color="FFFFFF" w:sz="0"/>
            </w:tcBorders>
            <w:shd w:fill="FFFFFF" w:val="clear"/>
            <w:tcMar>
              <w:top w:type="dxa" w:w="80"/>
              <w:start w:type="dxa" w:w="160"/>
              <w:bottom w:type="dxa" w:w="80"/>
              <w:end w:type="dxa" w:w="120"/>
            </w:tcMar>
          </w:tcPr>
          <w:p>
            <w:pPr>
              <w:spacing w:before="40" w:after="20"/>
            </w:pPr>
            <w:r>
              <w:rPr>
                <w:rFonts w:ascii="Arial" w:cs="Arial" w:eastAsia="Arial" w:hAnsi="Arial"/>
                <w:b/>
                <w:bCs/>
                <w:color w:val="201F1E"/>
                <w:sz w:val="20"/>
                <w:szCs w:val="20"/>
              </w:rPr>
              <w:t xml:space="preserve">Advanced Technician Diploma — Multimedia</w:t>
            </w:r>
          </w:p>
          <w:p>
            <w:pPr>
              <w:spacing w:before="0" w:after="20"/>
            </w:pPr>
            <w:r>
              <w:rPr>
                <w:rFonts w:ascii="Arial" w:cs="Arial" w:eastAsia="Arial" w:hAnsi="Arial"/>
                <w:color w:val="605E5C"/>
                <w:sz w:val="18"/>
                <w:szCs w:val="18"/>
              </w:rPr>
              <w:t xml:space="preserve">Ariana Technological Training Centre, Tunisia   |   </w:t>
            </w:r>
            <w:r>
              <w:rPr>
                <w:rFonts w:ascii="Arial" w:cs="Arial" w:eastAsia="Arial" w:hAnsi="Arial"/>
                <w:i/>
                <w:iCs/>
                <w:color w:val="605E5C"/>
                <w:sz w:val="18"/>
                <w:szCs w:val="18"/>
              </w:rPr>
              <w:t xml:space="preserve">Feb. 2004 – Feb. 2006</w:t>
            </w:r>
            <w:r>
              <w:rPr>
                <w:rFonts w:ascii="Arial" w:cs="Arial" w:eastAsia="Arial" w:hAnsi="Arial"/>
                <w:b/>
                <w:bCs/>
                <w:color w:val="107C10"/>
                <w:sz w:val="18"/>
                <w:szCs w:val="18"/>
              </w:rPr>
              <w:t xml:space="preserve">   ·   High Honours</w:t>
            </w:r>
          </w:p>
        </w:tc>
      </w:tr>
    </w:tbl>
    <w:p>
      <w:pPr>
        <w:spacing w:before="0" w:after="160"/>
      </w:pPr>
    </w:p>
    <w:p>
      <w:pPr>
        <w:spacing w:before="280" w:after="60"/>
      </w:pPr>
      <w:r>
        <w:rPr>
          <w:rFonts w:ascii="Arial" w:cs="Arial" w:eastAsia="Arial" w:hAnsi="Arial"/>
          <w:b/>
          <w:bCs/>
          <w:color w:val="0078D4"/>
          <w:sz w:val="22"/>
          <w:szCs w:val="22"/>
        </w:rPr>
        <w:t xml:space="preserve">PROFESSIONAL CERTIFICATIONS</w:t>
      </w:r>
    </w:p>
    <w:p>
      <w:pPr>
        <w:pBdr>
          <w:bottom w:val="single" w:color="0078D4" w:sz="8" w:space="1"/>
        </w:pBd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FF6FC" w:val="clear"/>
            <w:tcMar>
              <w:top w:type="dxa" w:w="80"/>
              <w:start w:type="dxa" w:w="120"/>
              <w:bottom w:type="dxa" w:w="80"/>
              <w:end w:type="dxa" w:w="80"/>
            </w:tcMar>
          </w:tcPr>
          <w:p>
            <w:r>
              <w:rPr>
                <w:rFonts w:ascii="Arial" w:cs="Arial" w:eastAsia="Arial" w:hAnsi="Arial"/>
                <w:b/>
                <w:bCs/>
                <w:color w:val="005A9E"/>
                <w:sz w:val="18"/>
                <w:szCs w:val="18"/>
              </w:rPr>
              <w:t xml:space="preserve">🌐 Cisco</w:t>
            </w:r>
          </w:p>
        </w:tc>
        <w:tc>
          <w:tcPr>
            <w:tcW w:type="dxa" w:w="7160"/>
            <w:tcBorders>
              <w:top w:val="none" w:color="FFFFFF" w:sz="0"/>
              <w:left w:val="none" w:color="FFFFFF" w:sz="0"/>
              <w:bottom w:val="none" w:color="FFFFFF" w:sz="0"/>
              <w:right w:val="none" w:color="FFFFFF" w:sz="0"/>
            </w:tcBorders>
            <w:tcMar>
              <w:top w:type="dxa" w:w="80"/>
              <w:start w:type="dxa" w:w="120"/>
              <w:bottom w:type="dxa" w:w="80"/>
              <w:end w:type="dxa" w:w="80"/>
            </w:tcMar>
          </w:tcPr>
          <w:p>
            <w:r>
              <w:rPr>
                <w:rFonts w:ascii="Arial" w:cs="Arial" w:eastAsia="Arial" w:hAnsi="Arial"/>
                <w:color w:val="605E5C"/>
                <w:sz w:val="18"/>
                <w:szCs w:val="18"/>
              </w:rPr>
              <w:t xml:space="preserve">CCNA — Cisco Certified Network Associate (2025, High Honours) · DevNet Associate — Network Automation &amp; APIs (2025, High Honours)</w:t>
            </w:r>
          </w:p>
        </w:tc>
      </w:tr>
    </w:tbl>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FF6FC" w:val="clear"/>
            <w:tcMar>
              <w:top w:type="dxa" w:w="80"/>
              <w:start w:type="dxa" w:w="120"/>
              <w:bottom w:type="dxa" w:w="80"/>
              <w:end w:type="dxa" w:w="80"/>
            </w:tcMar>
          </w:tcPr>
          <w:p>
            <w:r>
              <w:rPr>
                <w:rFonts w:ascii="Arial" w:cs="Arial" w:eastAsia="Arial" w:hAnsi="Arial"/>
                <w:b/>
                <w:bCs/>
                <w:color w:val="005A9E"/>
                <w:sz w:val="18"/>
                <w:szCs w:val="18"/>
              </w:rPr>
              <w:t xml:space="preserve">📊 Six Sigma</w:t>
            </w:r>
          </w:p>
        </w:tc>
        <w:tc>
          <w:tcPr>
            <w:tcW w:type="dxa" w:w="7160"/>
            <w:tcBorders>
              <w:top w:val="none" w:color="FFFFFF" w:sz="0"/>
              <w:left w:val="none" w:color="FFFFFF" w:sz="0"/>
              <w:bottom w:val="none" w:color="FFFFFF" w:sz="0"/>
              <w:right w:val="none" w:color="FFFFFF" w:sz="0"/>
            </w:tcBorders>
            <w:tcMar>
              <w:top w:type="dxa" w:w="80"/>
              <w:start w:type="dxa" w:w="120"/>
              <w:bottom w:type="dxa" w:w="80"/>
              <w:end w:type="dxa" w:w="80"/>
            </w:tcMar>
          </w:tcPr>
          <w:p>
            <w:r>
              <w:rPr>
                <w:rFonts w:ascii="Arial" w:cs="Arial" w:eastAsia="Arial" w:hAnsi="Arial"/>
                <w:color w:val="605E5C"/>
                <w:sz w:val="18"/>
                <w:szCs w:val="18"/>
              </w:rPr>
              <w:t xml:space="preserve">Six Sigma Principles · Six Sigma Tools for Define &amp; Measure · Six Sigma and The Organization — Advanced (ESSEC Business School) — Coursera 2020</w:t>
            </w:r>
          </w:p>
        </w:tc>
      </w:tr>
    </w:tbl>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FF6FC" w:val="clear"/>
            <w:tcMar>
              <w:top w:type="dxa" w:w="80"/>
              <w:start w:type="dxa" w:w="120"/>
              <w:bottom w:type="dxa" w:w="80"/>
              <w:end w:type="dxa" w:w="80"/>
            </w:tcMar>
          </w:tcPr>
          <w:p>
            <w:r>
              <w:rPr>
                <w:rFonts w:ascii="Arial" w:cs="Arial" w:eastAsia="Arial" w:hAnsi="Arial"/>
                <w:b/>
                <w:bCs/>
                <w:color w:val="005A9E"/>
                <w:sz w:val="18"/>
                <w:szCs w:val="18"/>
              </w:rPr>
              <w:t xml:space="preserve">🔄 Management</w:t>
            </w:r>
          </w:p>
        </w:tc>
        <w:tc>
          <w:tcPr>
            <w:tcW w:type="dxa" w:w="7160"/>
            <w:tcBorders>
              <w:top w:val="none" w:color="FFFFFF" w:sz="0"/>
              <w:left w:val="none" w:color="FFFFFF" w:sz="0"/>
              <w:bottom w:val="none" w:color="FFFFFF" w:sz="0"/>
              <w:right w:val="none" w:color="FFFFFF" w:sz="0"/>
            </w:tcBorders>
            <w:tcMar>
              <w:top w:type="dxa" w:w="80"/>
              <w:start w:type="dxa" w:w="120"/>
              <w:bottom w:type="dxa" w:w="80"/>
              <w:end w:type="dxa" w:w="80"/>
            </w:tcMar>
          </w:tcPr>
          <w:p>
            <w:r>
              <w:rPr>
                <w:rFonts w:ascii="Arial" w:cs="Arial" w:eastAsia="Arial" w:hAnsi="Arial"/>
                <w:color w:val="605E5C"/>
                <w:sz w:val="18"/>
                <w:szCs w:val="18"/>
              </w:rPr>
              <w:t xml:space="preserve">Change Management — ESSEC Business School (2020) · Business Creation &amp; Entrepreneurship (CEFE) — Espace Entreprendre de Tunis (2020)</w:t>
            </w:r>
          </w:p>
        </w:tc>
      </w:tr>
    </w:tbl>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FF6FC" w:val="clear"/>
            <w:tcMar>
              <w:top w:type="dxa" w:w="80"/>
              <w:start w:type="dxa" w:w="120"/>
              <w:bottom w:type="dxa" w:w="80"/>
              <w:end w:type="dxa" w:w="80"/>
            </w:tcMar>
          </w:tcPr>
          <w:p>
            <w:r>
              <w:rPr>
                <w:rFonts w:ascii="Arial" w:cs="Arial" w:eastAsia="Arial" w:hAnsi="Arial"/>
                <w:b/>
                <w:bCs/>
                <w:color w:val="005A9E"/>
                <w:sz w:val="18"/>
                <w:szCs w:val="18"/>
              </w:rPr>
              <w:t xml:space="preserve">🖥 Microsoft</w:t>
            </w:r>
          </w:p>
        </w:tc>
        <w:tc>
          <w:tcPr>
            <w:tcW w:type="dxa" w:w="7160"/>
            <w:tcBorders>
              <w:top w:val="none" w:color="FFFFFF" w:sz="0"/>
              <w:left w:val="none" w:color="FFFFFF" w:sz="0"/>
              <w:bottom w:val="none" w:color="FFFFFF" w:sz="0"/>
              <w:right w:val="none" w:color="FFFFFF" w:sz="0"/>
            </w:tcBorders>
            <w:tcMar>
              <w:top w:type="dxa" w:w="80"/>
              <w:start w:type="dxa" w:w="120"/>
              <w:bottom w:type="dxa" w:w="80"/>
              <w:end w:type="dxa" w:w="80"/>
            </w:tcMar>
          </w:tcPr>
          <w:p>
            <w:r>
              <w:rPr>
                <w:rFonts w:ascii="Arial" w:cs="Arial" w:eastAsia="Arial" w:hAnsi="Arial"/>
                <w:color w:val="605E5C"/>
                <w:sz w:val="18"/>
                <w:szCs w:val="18"/>
              </w:rPr>
              <w:t xml:space="preserve">Microsoft Office Specialist: Word Expert 2016 · Excel 2016 · PowerPoint 2016 · Word 2016 — High Honours (2021)</w:t>
            </w:r>
          </w:p>
        </w:tc>
      </w:tr>
    </w:tbl>
    <w:p>
      <w:pPr>
        <w:spacing w:before="0" w:after="160"/>
      </w:pPr>
    </w:p>
    <w:p>
      <w:pPr>
        <w:spacing w:before="280" w:after="60"/>
      </w:pPr>
      <w:r>
        <w:rPr>
          <w:rFonts w:ascii="Arial" w:cs="Arial" w:eastAsia="Arial" w:hAnsi="Arial"/>
          <w:b/>
          <w:bCs/>
          <w:color w:val="0078D4"/>
          <w:sz w:val="22"/>
          <w:szCs w:val="22"/>
        </w:rPr>
        <w:t xml:space="preserve">TECHNICAL &amp; TRANSFERABLE SKILLS</w:t>
      </w:r>
    </w:p>
    <w:p>
      <w:pPr>
        <w:pBdr>
          <w:bottom w:val="single" w:color="0078D4" w:sz="8" w:space="1"/>
        </w:pBd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FF6FC" w:val="clear"/>
            <w:tcMar>
              <w:top w:type="dxa" w:w="80"/>
              <w:start w:type="dxa" w:w="120"/>
              <w:bottom w:type="dxa" w:w="80"/>
              <w:end w:type="dxa" w:w="80"/>
            </w:tcMar>
          </w:tcPr>
          <w:p>
            <w:r>
              <w:rPr>
                <w:rFonts w:ascii="Arial" w:cs="Arial" w:eastAsia="Arial" w:hAnsi="Arial"/>
                <w:b/>
                <w:bCs/>
                <w:color w:val="005A9E"/>
                <w:sz w:val="18"/>
                <w:szCs w:val="18"/>
              </w:rPr>
              <w:t xml:space="preserve">QSE / Standards</w:t>
            </w:r>
          </w:p>
        </w:tc>
        <w:tc>
          <w:tcPr>
            <w:tcW w:type="dxa" w:w="7160"/>
            <w:tcBorders>
              <w:top w:val="none" w:color="FFFFFF" w:sz="0"/>
              <w:left w:val="none" w:color="FFFFFF" w:sz="0"/>
              <w:bottom w:val="none" w:color="FFFFFF" w:sz="0"/>
              <w:right w:val="none" w:color="FFFFFF" w:sz="0"/>
            </w:tcBorders>
            <w:tcMar>
              <w:top w:type="dxa" w:w="80"/>
              <w:start w:type="dxa" w:w="120"/>
              <w:bottom w:type="dxa" w:w="80"/>
              <w:end w:type="dxa" w:w="80"/>
            </w:tcMar>
          </w:tcPr>
          <w:p>
            <w:r>
              <w:rPr>
                <w:rFonts w:ascii="Arial" w:cs="Arial" w:eastAsia="Arial" w:hAnsi="Arial"/>
                <w:color w:val="605E5C"/>
                <w:sz w:val="18"/>
                <w:szCs w:val="18"/>
              </w:rPr>
              <w:t xml:space="preserve">ISO 9001 · ISO 14001 · ISO 45001 · Internal &amp; supplier auditing · HSE action plans · CSR · ISO certification management · KPI dashboards</w:t>
            </w:r>
          </w:p>
        </w:tc>
      </w:tr>
    </w:tbl>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FF6FC" w:val="clear"/>
            <w:tcMar>
              <w:top w:type="dxa" w:w="80"/>
              <w:start w:type="dxa" w:w="120"/>
              <w:bottom w:type="dxa" w:w="80"/>
              <w:end w:type="dxa" w:w="80"/>
            </w:tcMar>
          </w:tcPr>
          <w:p>
            <w:r>
              <w:rPr>
                <w:rFonts w:ascii="Arial" w:cs="Arial" w:eastAsia="Arial" w:hAnsi="Arial"/>
                <w:b/>
                <w:bCs/>
                <w:color w:val="005A9E"/>
                <w:sz w:val="18"/>
                <w:szCs w:val="18"/>
              </w:rPr>
              <w:t xml:space="preserve">Innovation / Lean</w:t>
            </w:r>
          </w:p>
        </w:tc>
        <w:tc>
          <w:tcPr>
            <w:tcW w:type="dxa" w:w="7160"/>
            <w:tcBorders>
              <w:top w:val="none" w:color="FFFFFF" w:sz="0"/>
              <w:left w:val="none" w:color="FFFFFF" w:sz="0"/>
              <w:bottom w:val="none" w:color="FFFFFF" w:sz="0"/>
              <w:right w:val="none" w:color="FFFFFF" w:sz="0"/>
            </w:tcBorders>
            <w:tcMar>
              <w:top w:type="dxa" w:w="80"/>
              <w:start w:type="dxa" w:w="120"/>
              <w:bottom w:type="dxa" w:w="80"/>
              <w:end w:type="dxa" w:w="80"/>
            </w:tcMar>
          </w:tcPr>
          <w:p>
            <w:r>
              <w:rPr>
                <w:rFonts w:ascii="Arial" w:cs="Arial" w:eastAsia="Arial" w:hAnsi="Arial"/>
                <w:color w:val="605E5C"/>
                <w:sz w:val="18"/>
                <w:szCs w:val="18"/>
              </w:rPr>
              <w:t xml:space="preserve">Lean Management · Six Sigma / DMAIC · Kaizen · 5S · FMEA · Change management · Continuous improvement · Automated production engineering</w:t>
            </w:r>
          </w:p>
        </w:tc>
      </w:tr>
    </w:tbl>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FF6FC" w:val="clear"/>
            <w:tcMar>
              <w:top w:type="dxa" w:w="80"/>
              <w:start w:type="dxa" w:w="120"/>
              <w:bottom w:type="dxa" w:w="80"/>
              <w:end w:type="dxa" w:w="80"/>
            </w:tcMar>
          </w:tcPr>
          <w:p>
            <w:r>
              <w:rPr>
                <w:rFonts w:ascii="Arial" w:cs="Arial" w:eastAsia="Arial" w:hAnsi="Arial"/>
                <w:b/>
                <w:bCs/>
                <w:color w:val="005A9E"/>
                <w:sz w:val="18"/>
                <w:szCs w:val="18"/>
              </w:rPr>
              <w:t xml:space="preserve">IT &amp; Networks</w:t>
            </w:r>
          </w:p>
        </w:tc>
        <w:tc>
          <w:tcPr>
            <w:tcW w:type="dxa" w:w="7160"/>
            <w:tcBorders>
              <w:top w:val="none" w:color="FFFFFF" w:sz="0"/>
              <w:left w:val="none" w:color="FFFFFF" w:sz="0"/>
              <w:bottom w:val="none" w:color="FFFFFF" w:sz="0"/>
              <w:right w:val="none" w:color="FFFFFF" w:sz="0"/>
            </w:tcBorders>
            <w:tcMar>
              <w:top w:type="dxa" w:w="80"/>
              <w:start w:type="dxa" w:w="120"/>
              <w:bottom w:type="dxa" w:w="80"/>
              <w:end w:type="dxa" w:w="80"/>
            </w:tcMar>
          </w:tcPr>
          <w:p>
            <w:r>
              <w:rPr>
                <w:rFonts w:ascii="Arial" w:cs="Arial" w:eastAsia="Arial" w:hAnsi="Arial"/>
                <w:color w:val="605E5C"/>
                <w:sz w:val="18"/>
                <w:szCs w:val="18"/>
              </w:rPr>
              <w:t xml:space="preserve">Cisco CCNA · DevNet / APIs · Python · Web development · Databases · Cybersecurity · Network automation · Information systems</w:t>
            </w:r>
          </w:p>
        </w:tc>
      </w:tr>
    </w:tbl>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FF6FC" w:val="clear"/>
            <w:tcMar>
              <w:top w:type="dxa" w:w="80"/>
              <w:start w:type="dxa" w:w="120"/>
              <w:bottom w:type="dxa" w:w="80"/>
              <w:end w:type="dxa" w:w="80"/>
            </w:tcMar>
          </w:tcPr>
          <w:p>
            <w:r>
              <w:rPr>
                <w:rFonts w:ascii="Arial" w:cs="Arial" w:eastAsia="Arial" w:hAnsi="Arial"/>
                <w:b/>
                <w:bCs/>
                <w:color w:val="005A9E"/>
                <w:sz w:val="18"/>
                <w:szCs w:val="18"/>
              </w:rPr>
              <w:t xml:space="preserve">Office Tools</w:t>
            </w:r>
          </w:p>
        </w:tc>
        <w:tc>
          <w:tcPr>
            <w:tcW w:type="dxa" w:w="7160"/>
            <w:tcBorders>
              <w:top w:val="none" w:color="FFFFFF" w:sz="0"/>
              <w:left w:val="none" w:color="FFFFFF" w:sz="0"/>
              <w:bottom w:val="none" w:color="FFFFFF" w:sz="0"/>
              <w:right w:val="none" w:color="FFFFFF" w:sz="0"/>
            </w:tcBorders>
            <w:tcMar>
              <w:top w:type="dxa" w:w="80"/>
              <w:start w:type="dxa" w:w="120"/>
              <w:bottom w:type="dxa" w:w="80"/>
              <w:end w:type="dxa" w:w="80"/>
            </w:tcMar>
          </w:tcPr>
          <w:p>
            <w:r>
              <w:rPr>
                <w:rFonts w:ascii="Arial" w:cs="Arial" w:eastAsia="Arial" w:hAnsi="Arial"/>
                <w:color w:val="605E5C"/>
                <w:sz w:val="18"/>
                <w:szCs w:val="18"/>
              </w:rPr>
              <w:t xml:space="preserve">Excel Expert (MOS) · Word Expert (MOS) · PowerPoint (MOS) · Canva · Data analysis · Report writing</w:t>
            </w:r>
          </w:p>
        </w:tc>
      </w:tr>
    </w:tbl>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FF6FC" w:val="clear"/>
            <w:tcMar>
              <w:top w:type="dxa" w:w="80"/>
              <w:start w:type="dxa" w:w="120"/>
              <w:bottom w:type="dxa" w:w="80"/>
              <w:end w:type="dxa" w:w="80"/>
            </w:tcMar>
          </w:tcPr>
          <w:p>
            <w:r>
              <w:rPr>
                <w:rFonts w:ascii="Arial" w:cs="Arial" w:eastAsia="Arial" w:hAnsi="Arial"/>
                <w:b/>
                <w:bCs/>
                <w:color w:val="005A9E"/>
                <w:sz w:val="18"/>
                <w:szCs w:val="18"/>
              </w:rPr>
              <w:t xml:space="preserve">Leadership</w:t>
            </w:r>
          </w:p>
        </w:tc>
        <w:tc>
          <w:tcPr>
            <w:tcW w:type="dxa" w:w="7160"/>
            <w:tcBorders>
              <w:top w:val="none" w:color="FFFFFF" w:sz="0"/>
              <w:left w:val="none" w:color="FFFFFF" w:sz="0"/>
              <w:bottom w:val="none" w:color="FFFFFF" w:sz="0"/>
              <w:right w:val="none" w:color="FFFFFF" w:sz="0"/>
            </w:tcBorders>
            <w:tcMar>
              <w:top w:type="dxa" w:w="80"/>
              <w:start w:type="dxa" w:w="120"/>
              <w:bottom w:type="dxa" w:w="80"/>
              <w:end w:type="dxa" w:w="80"/>
            </w:tcMar>
          </w:tcPr>
          <w:p>
            <w:r>
              <w:rPr>
                <w:rFonts w:ascii="Arial" w:cs="Arial" w:eastAsia="Arial" w:hAnsi="Arial"/>
                <w:color w:val="605E5C"/>
                <w:sz w:val="18"/>
                <w:szCs w:val="18"/>
              </w:rPr>
              <w:t xml:space="preserve">Team management · Conflict resolution · Cross-functional coordination · Quality facilitation · Time management &amp; organization</w:t>
            </w:r>
          </w:p>
        </w:tc>
      </w:tr>
    </w:tbl>
    <w:p>
      <w:pPr>
        <w:spacing w:before="0" w:after="160"/>
      </w:pPr>
    </w:p>
    <w:p>
      <w:pPr>
        <w:spacing w:before="280" w:after="60"/>
      </w:pPr>
      <w:r>
        <w:rPr>
          <w:rFonts w:ascii="Arial" w:cs="Arial" w:eastAsia="Arial" w:hAnsi="Arial"/>
          <w:b/>
          <w:bCs/>
          <w:color w:val="0078D4"/>
          <w:sz w:val="22"/>
          <w:szCs w:val="22"/>
        </w:rPr>
        <w:t xml:space="preserve">LANGUAGES</w:t>
      </w:r>
    </w:p>
    <w:p>
      <w:pPr>
        <w:pBdr>
          <w:bottom w:val="single" w:color="0078D4" w:sz="8" w:space="1"/>
        </w:pBd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E1DFDD" w:sz="1"/>
              <w:left w:val="single" w:color="E1DFDD" w:sz="1"/>
              <w:bottom w:val="single" w:color="E1DFDD" w:sz="1"/>
              <w:right w:val="single" w:color="E1DFDD" w:sz="1"/>
            </w:tcBorders>
            <w:shd w:fill="EFF6FC" w:val="clear"/>
            <w:tcMar>
              <w:top w:type="dxa" w:w="100"/>
              <w:start w:type="dxa" w:w="140"/>
              <w:bottom w:type="dxa" w:w="100"/>
              <w:end w:type="dxa" w:w="140"/>
            </w:tcMar>
          </w:tcPr>
          <w:p>
            <w:pPr>
              <w:jc w:val="center"/>
            </w:pPr>
            <w:r>
              <w:rPr>
                <w:rFonts w:ascii="Arial" w:cs="Arial" w:eastAsia="Arial" w:hAnsi="Arial"/>
                <w:b/>
                <w:bCs/>
                <w:color w:val="201F1E"/>
                <w:sz w:val="22"/>
                <w:szCs w:val="22"/>
              </w:rPr>
              <w:t xml:space="preserve">🇫🇷 French</w:t>
            </w:r>
          </w:p>
          <w:p>
            <w:pPr>
              <w:spacing w:before="40"/>
              <w:jc w:val="center"/>
            </w:pPr>
            <w:r>
              <w:rPr>
                <w:rFonts w:ascii="Arial" w:cs="Arial" w:eastAsia="Arial" w:hAnsi="Arial"/>
                <w:color w:val="605E5C"/>
                <w:sz w:val="18"/>
                <w:szCs w:val="18"/>
              </w:rPr>
              <w:t xml:space="preserve">Advanced — C1</w:t>
            </w:r>
          </w:p>
        </w:tc>
        <w:tc>
          <w:tcPr>
            <w:tcW w:type="dxa" w:w="3120"/>
            <w:tcBorders>
              <w:top w:val="single" w:color="E1DFDD" w:sz="1"/>
              <w:left w:val="single" w:color="E1DFDD" w:sz="1"/>
              <w:bottom w:val="single" w:color="E1DFDD" w:sz="1"/>
              <w:right w:val="single" w:color="E1DFDD" w:sz="1"/>
            </w:tcBorders>
            <w:tcMar>
              <w:top w:type="dxa" w:w="100"/>
              <w:start w:type="dxa" w:w="140"/>
              <w:bottom w:type="dxa" w:w="100"/>
              <w:end w:type="dxa" w:w="140"/>
            </w:tcMar>
          </w:tcPr>
          <w:p>
            <w:pPr>
              <w:jc w:val="center"/>
            </w:pPr>
            <w:r>
              <w:rPr>
                <w:rFonts w:ascii="Arial" w:cs="Arial" w:eastAsia="Arial" w:hAnsi="Arial"/>
                <w:b/>
                <w:bCs/>
                <w:color w:val="201F1E"/>
                <w:sz w:val="22"/>
                <w:szCs w:val="22"/>
              </w:rPr>
              <w:t xml:space="preserve">🇬🇧 English</w:t>
            </w:r>
          </w:p>
          <w:p>
            <w:pPr>
              <w:spacing w:before="40"/>
              <w:jc w:val="center"/>
            </w:pPr>
            <w:r>
              <w:rPr>
                <w:rFonts w:ascii="Arial" w:cs="Arial" w:eastAsia="Arial" w:hAnsi="Arial"/>
                <w:color w:val="605E5C"/>
                <w:sz w:val="18"/>
                <w:szCs w:val="18"/>
              </w:rPr>
              <w:t xml:space="preserve">Intermediate — B1/B2</w:t>
            </w:r>
          </w:p>
        </w:tc>
        <w:tc>
          <w:tcPr>
            <w:tcW w:type="dxa" w:w="3120"/>
            <w:tcBorders>
              <w:top w:val="single" w:color="E1DFDD" w:sz="1"/>
              <w:left w:val="single" w:color="E1DFDD" w:sz="1"/>
              <w:bottom w:val="single" w:color="E1DFDD" w:sz="1"/>
              <w:right w:val="single" w:color="E1DFDD" w:sz="1"/>
            </w:tcBorders>
            <w:tcMar>
              <w:top w:type="dxa" w:w="100"/>
              <w:start w:type="dxa" w:w="140"/>
              <w:bottom w:type="dxa" w:w="100"/>
              <w:end w:type="dxa" w:w="140"/>
            </w:tcMar>
          </w:tcPr>
          <w:p>
            <w:pPr>
              <w:jc w:val="center"/>
            </w:pPr>
            <w:r>
              <w:rPr>
                <w:rFonts w:ascii="Arial" w:cs="Arial" w:eastAsia="Arial" w:hAnsi="Arial"/>
                <w:b/>
                <w:bCs/>
                <w:color w:val="201F1E"/>
                <w:sz w:val="22"/>
                <w:szCs w:val="22"/>
              </w:rPr>
              <w:t xml:space="preserve">🇹🇳 Arabic</w:t>
            </w:r>
          </w:p>
          <w:p>
            <w:pPr>
              <w:spacing w:before="40"/>
              <w:jc w:val="center"/>
            </w:pPr>
            <w:r>
              <w:rPr>
                <w:rFonts w:ascii="Arial" w:cs="Arial" w:eastAsia="Arial" w:hAnsi="Arial"/>
                <w:color w:val="605E5C"/>
                <w:sz w:val="18"/>
                <w:szCs w:val="18"/>
              </w:rPr>
              <w:t xml:space="preserve">Native — C2</w:t>
            </w:r>
          </w:p>
        </w:tc>
      </w:tr>
    </w:tbl>
    <w:p>
      <w:pPr>
        <w:spacing w:before="0" w:after="160"/>
      </w:pPr>
    </w:p>
    <w:p>
      <w:pPr>
        <w:spacing w:before="280" w:after="60"/>
      </w:pPr>
      <w:r>
        <w:rPr>
          <w:rFonts w:ascii="Arial" w:cs="Arial" w:eastAsia="Arial" w:hAnsi="Arial"/>
          <w:b/>
          <w:bCs/>
          <w:color w:val="0078D4"/>
          <w:sz w:val="22"/>
          <w:szCs w:val="22"/>
        </w:rPr>
        <w:t xml:space="preserve">INTERESTS</w:t>
      </w:r>
    </w:p>
    <w:p>
      <w:pPr>
        <w:pBdr>
          <w:bottom w:val="single" w:color="0078D4" w:sz="8" w:space="1"/>
        </w:pBdr>
        <w:spacing w:before="0" w:after="120"/>
      </w:pPr>
    </w:p>
    <w:p>
      <w:pPr>
        <w:spacing w:before="60" w:after="40"/>
      </w:pPr>
      <w:r>
        <w:rPr>
          <w:rFonts w:ascii="Arial" w:cs="Arial" w:eastAsia="Arial" w:hAnsi="Arial"/>
          <w:color w:val="605E5C"/>
          <w:sz w:val="19"/>
          <w:szCs w:val="19"/>
        </w:rPr>
        <w:t xml:space="preserve">🌿 Environmental volunteering  </w:t>
      </w:r>
      <w:r>
        <w:rPr>
          <w:rFonts w:ascii="Arial" w:cs="Arial" w:eastAsia="Arial" w:hAnsi="Arial"/>
          <w:color w:val="0078D4"/>
          <w:sz w:val="19"/>
          <w:szCs w:val="19"/>
        </w:rPr>
        <w:t xml:space="preserve">·  </w:t>
      </w:r>
      <w:r>
        <w:rPr>
          <w:rFonts w:ascii="Arial" w:cs="Arial" w:eastAsia="Arial" w:hAnsi="Arial"/>
          <w:color w:val="605E5C"/>
          <w:sz w:val="19"/>
          <w:szCs w:val="19"/>
        </w:rPr>
        <w:t xml:space="preserve">🏃 Running (half-marathon)  </w:t>
      </w:r>
      <w:r>
        <w:rPr>
          <w:rFonts w:ascii="Arial" w:cs="Arial" w:eastAsia="Arial" w:hAnsi="Arial"/>
          <w:color w:val="0078D4"/>
          <w:sz w:val="19"/>
          <w:szCs w:val="19"/>
        </w:rPr>
        <w:t xml:space="preserve">·  </w:t>
      </w:r>
      <w:r>
        <w:rPr>
          <w:rFonts w:ascii="Arial" w:cs="Arial" w:eastAsia="Arial" w:hAnsi="Arial"/>
          <w:color w:val="605E5C"/>
          <w:sz w:val="19"/>
          <w:szCs w:val="19"/>
        </w:rPr>
        <w:t xml:space="preserve">🏐 Handball — team captain  </w:t>
      </w:r>
      <w:r>
        <w:rPr>
          <w:rFonts w:ascii="Arial" w:cs="Arial" w:eastAsia="Arial" w:hAnsi="Arial"/>
          <w:color w:val="0078D4"/>
          <w:sz w:val="19"/>
          <w:szCs w:val="19"/>
        </w:rPr>
        <w:t xml:space="preserve">·  </w:t>
      </w:r>
      <w:r>
        <w:rPr>
          <w:rFonts w:ascii="Arial" w:cs="Arial" w:eastAsia="Arial" w:hAnsi="Arial"/>
          <w:color w:val="605E5C"/>
          <w:sz w:val="19"/>
          <w:szCs w:val="19"/>
        </w:rPr>
        <w:t xml:space="preserve">📷 Photography  </w:t>
      </w:r>
      <w:r>
        <w:rPr>
          <w:rFonts w:ascii="Arial" w:cs="Arial" w:eastAsia="Arial" w:hAnsi="Arial"/>
          <w:color w:val="0078D4"/>
          <w:sz w:val="19"/>
          <w:szCs w:val="19"/>
        </w:rPr>
        <w:t xml:space="preserve">·  </w:t>
      </w:r>
      <w:r>
        <w:rPr>
          <w:rFonts w:ascii="Arial" w:cs="Arial" w:eastAsia="Arial" w:hAnsi="Arial"/>
          <w:color w:val="605E5C"/>
          <w:sz w:val="19"/>
          <w:szCs w:val="19"/>
        </w:rPr>
        <w:t xml:space="preserve">🪵 Woodworking  </w:t>
      </w:r>
      <w:r>
        <w:rPr>
          <w:rFonts w:ascii="Arial" w:cs="Arial" w:eastAsia="Arial" w:hAnsi="Arial"/>
          <w:color w:val="0078D4"/>
          <w:sz w:val="19"/>
          <w:szCs w:val="19"/>
        </w:rPr>
        <w:t xml:space="preserve">·  </w:t>
      </w:r>
      <w:r>
        <w:rPr>
          <w:rFonts w:ascii="Arial" w:cs="Arial" w:eastAsia="Arial" w:hAnsi="Arial"/>
          <w:color w:val="605E5C"/>
          <w:sz w:val="19"/>
          <w:szCs w:val="19"/>
        </w:rPr>
        <w:t xml:space="preserve">🥾 Hiking &amp; outdoor navigation</w:t>
      </w:r>
    </w:p>
    <w:p>
      <w:pPr>
        <w:spacing w:before="0" w:after="80"/>
      </w:pPr>
    </w:p>
    <w:p>
      <w:pPr>
        <w:pBdr>
          <w:top w:val="single" w:color="C7E0F4" w:sz="4" w:space="1"/>
        </w:pBdr>
        <w:spacing w:before="120" w:after="0"/>
        <w:jc w:val="center"/>
      </w:pPr>
      <w:r>
        <w:rPr>
          <w:rFonts w:ascii="Arial" w:cs="Arial" w:eastAsia="Arial" w:hAnsi="Arial"/>
          <w:color w:val="605E5C"/>
          <w:sz w:val="16"/>
          <w:szCs w:val="16"/>
        </w:rPr>
        <w:t xml:space="preserve">Haythem Bouzouraa  ·  haythem.tuni3@gmail.com  ·  +216 22 876 195  ·  Immediately Available  ·  Canada 🍁</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2026-04-01T11:53:38.451Z</dcterms:created>
  <dcterms:modified xsi:type="dcterms:W3CDTF">2026-04-01T11:53:38.452Z</dcterms:modified>
</cp:coreProperties>
</file>

<file path=docProps/custom.xml><?xml version="1.0" encoding="utf-8"?>
<Properties xmlns="http://schemas.openxmlformats.org/officeDocument/2006/custom-properties" xmlns:vt="http://schemas.openxmlformats.org/officeDocument/2006/docPropsVTypes"/>
</file>