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0" w:name="content"/>
    <w:bookmarkStart w:id="89" w:name="X792ed96ac1a07ff9cca64a3b926a94e1cc7d0db"/>
    <w:p>
      <w:pPr>
        <w:pStyle w:val="Heading1"/>
      </w:pPr>
      <w:r>
        <w:t xml:space="preserve">Cahier des charges fonctionnel – Plateforme de gestion de stockage (type Storeganise)</w:t>
      </w:r>
    </w:p>
    <w:bookmarkStart w:id="24" w:name="introduction-et-contexte-du-projet"/>
    <w:p>
      <w:pPr>
        <w:pStyle w:val="Heading2"/>
      </w:pPr>
      <w:r>
        <w:t xml:space="preserve">Introduction et Contexte du Projet</w:t>
      </w:r>
    </w:p>
    <w:p>
      <w:pPr>
        <w:pStyle w:val="FirstParagraph"/>
      </w:pPr>
      <w:r>
        <w:t xml:space="preserve">Ce document présente le cahier des charges fonctionnel détaillé pour le développement d’une plateforme complète de gestion de self-stockage et de stockage « valet » (stockage avec service de collecte/livraison) similaire à</w:t>
      </w:r>
      <w:r>
        <w:t xml:space="preserve"> </w:t>
      </w:r>
      <w:r>
        <w:rPr>
          <w:b/>
          <w:bCs/>
        </w:rPr>
        <w:t xml:space="preserve">Storeganise</w:t>
      </w:r>
      <w:r>
        <w:t xml:space="preserve">. L’objectif est de fournir une solution</w:t>
      </w:r>
      <w:r>
        <w:t xml:space="preserve"> </w:t>
      </w:r>
      <w:r>
        <w:rPr>
          <w:b/>
          <w:bCs/>
        </w:rPr>
        <w:t xml:space="preserve">clé en main</w:t>
      </w:r>
      <w:r>
        <w:t xml:space="preserve"> </w:t>
      </w:r>
      <w:r>
        <w:t xml:space="preserve">permettant aux opérateurs de stockage de gérer l’ensemble de leurs opérations (réservations en ligne, facturation automatisée, gestion des unités, clients et entrepôts, etc.) et aux clients finaux de réserver et gérer leur espace de stockage en</w:t>
      </w:r>
      <w:r>
        <w:t xml:space="preserve"> </w:t>
      </w:r>
      <w:r>
        <w:rPr>
          <w:b/>
          <w:bCs/>
        </w:rPr>
        <w:t xml:space="preserve">self-service</w:t>
      </w:r>
      <w:r>
        <w:t xml:space="preserve">. Le système comportera plusieurs composantes :</w:t>
      </w:r>
    </w:p>
    <w:p>
      <w:pPr>
        <w:pStyle w:val="Compact"/>
        <w:numPr>
          <w:ilvl w:val="0"/>
          <w:numId w:val="1001"/>
        </w:numPr>
      </w:pPr>
      <w:r>
        <w:rPr>
          <w:b/>
          <w:bCs/>
        </w:rPr>
        <w:t xml:space="preserve">Application Web</w:t>
      </w:r>
      <w:r>
        <w:t xml:space="preserve"> </w:t>
      </w:r>
      <w:r>
        <w:t xml:space="preserve">(interface utilisable sur desktop et navigateurs mobiles) – comprenant notamment le portail client et les interfaces pour le personnel.</w:t>
      </w:r>
    </w:p>
    <w:p>
      <w:pPr>
        <w:pStyle w:val="Compact"/>
        <w:numPr>
          <w:ilvl w:val="0"/>
          <w:numId w:val="1001"/>
        </w:numPr>
      </w:pPr>
      <w:r>
        <w:rPr>
          <w:b/>
          <w:bCs/>
        </w:rPr>
        <w:t xml:space="preserve">Application Mobile</w:t>
      </w:r>
      <w:r>
        <w:t xml:space="preserve"> </w:t>
      </w:r>
      <w:r>
        <w:t xml:space="preserve">(iOS et Android) – offrant des fonctionnalités similaires optimisées pour smartphone, y compris la numérisation de codes-barres et l’usage en déplacement.</w:t>
      </w:r>
    </w:p>
    <w:p>
      <w:pPr>
        <w:pStyle w:val="Compact"/>
        <w:numPr>
          <w:ilvl w:val="0"/>
          <w:numId w:val="1001"/>
        </w:numPr>
      </w:pPr>
      <w:r>
        <w:rPr>
          <w:b/>
          <w:bCs/>
        </w:rPr>
        <w:t xml:space="preserve">Panneau Administrateur</w:t>
      </w:r>
      <w:r>
        <w:t xml:space="preserve"> </w:t>
      </w:r>
      <w:r>
        <w:t xml:space="preserve">(back-office web pour les gérants et employés) – pour piloter l’activité, configurer le système et superviser toutes les opérations.</w:t>
      </w:r>
    </w:p>
    <w:p>
      <w:pPr>
        <w:pStyle w:val="Compact"/>
        <w:numPr>
          <w:ilvl w:val="0"/>
          <w:numId w:val="1001"/>
        </w:numPr>
      </w:pPr>
      <w:r>
        <w:rPr>
          <w:b/>
          <w:bCs/>
        </w:rPr>
        <w:t xml:space="preserve">Portail Client</w:t>
      </w:r>
      <w:r>
        <w:t xml:space="preserve"> </w:t>
      </w:r>
      <w:r>
        <w:t xml:space="preserve">(espace client en ligne) – où les clients peuvent réserver des unités, gérer leur abonnement, payer en ligne, suivre leurs biens stockés et contacter le support.</w:t>
      </w:r>
    </w:p>
    <w:p>
      <w:pPr>
        <w:pStyle w:val="FirstParagraph"/>
      </w:pPr>
      <w:r>
        <w:t xml:space="preserve">Le projet s’appuiera sur une architecture moderne</w:t>
      </w:r>
      <w:r>
        <w:t xml:space="preserve"> </w:t>
      </w:r>
      <w:r>
        <w:rPr>
          <w:b/>
          <w:bCs/>
        </w:rPr>
        <w:t xml:space="preserve">React</w:t>
      </w:r>
      <w:r>
        <w:t xml:space="preserve"> </w:t>
      </w:r>
      <w:r>
        <w:t xml:space="preserve">pour le</w:t>
      </w:r>
      <w:r>
        <w:t xml:space="preserve"> </w:t>
      </w:r>
      <w:r>
        <w:rPr>
          <w:b/>
          <w:bCs/>
        </w:rPr>
        <w:t xml:space="preserve">front-end</w:t>
      </w:r>
      <w:r>
        <w:t xml:space="preserve"> </w:t>
      </w:r>
      <w:r>
        <w:t xml:space="preserve">(application web et mobile) et</w:t>
      </w:r>
      <w:r>
        <w:t xml:space="preserve"> </w:t>
      </w:r>
      <w:r>
        <w:rPr>
          <w:b/>
          <w:bCs/>
        </w:rPr>
        <w:t xml:space="preserve">Laravel</w:t>
      </w:r>
      <w:r>
        <w:t xml:space="preserve"> </w:t>
      </w:r>
      <w:r>
        <w:t xml:space="preserve">pour le</w:t>
      </w:r>
      <w:r>
        <w:t xml:space="preserve"> </w:t>
      </w:r>
      <w:r>
        <w:rPr>
          <w:b/>
          <w:bCs/>
        </w:rPr>
        <w:t xml:space="preserve">back-end</w:t>
      </w:r>
      <w:r>
        <w:t xml:space="preserve"> </w:t>
      </w:r>
      <w:r>
        <w:t xml:space="preserve">(API RESTful et logique serveur). L’interface utilisateur sera</w:t>
      </w:r>
      <w:r>
        <w:t xml:space="preserve"> </w:t>
      </w:r>
      <w:r>
        <w:rPr>
          <w:b/>
          <w:bCs/>
        </w:rPr>
        <w:t xml:space="preserve">multilingue</w:t>
      </w:r>
      <w:r>
        <w:t xml:space="preserve">, afin de prendre en charge plusieurs langues et formats régionaux (devise, date, taxe, etc.)</w:t>
      </w:r>
      <w:hyperlink r:id="rId21">
        <w:r>
          <w:rPr>
            <w:rStyle w:val="Hyperlink"/>
          </w:rPr>
          <w:t xml:space="preserve">[1]</w:t>
        </w:r>
      </w:hyperlink>
      <w:hyperlink r:id="rId21">
        <w:r>
          <w:rPr>
            <w:rStyle w:val="Hyperlink"/>
          </w:rPr>
          <w:t xml:space="preserve">[2]</w:t>
        </w:r>
      </w:hyperlink>
      <w:r>
        <w:t xml:space="preserve">. Le produit final devra être</w:t>
      </w:r>
      <w:r>
        <w:t xml:space="preserve"> </w:t>
      </w:r>
      <w:r>
        <w:rPr>
          <w:b/>
          <w:bCs/>
        </w:rPr>
        <w:t xml:space="preserve">personnalisable</w:t>
      </w:r>
      <w:r>
        <w:t xml:space="preserve"> </w:t>
      </w:r>
      <w:r>
        <w:t xml:space="preserve">(branding, configuration d’entreprise) et</w:t>
      </w:r>
      <w:r>
        <w:t xml:space="preserve"> </w:t>
      </w:r>
      <w:r>
        <w:rPr>
          <w:b/>
          <w:bCs/>
        </w:rPr>
        <w:t xml:space="preserve">scalable</w:t>
      </w:r>
      <w:r>
        <w:t xml:space="preserve">, convenant aussi bien à un exploitant de stockage indépendant qu’à une entreprise multi-sites</w:t>
      </w:r>
      <w:hyperlink r:id="rId22">
        <w:r>
          <w:rPr>
            <w:rStyle w:val="Hyperlink"/>
          </w:rPr>
          <w:t xml:space="preserve">[3]</w:t>
        </w:r>
      </w:hyperlink>
      <w:hyperlink r:id="rId23">
        <w:r>
          <w:rPr>
            <w:rStyle w:val="Hyperlink"/>
          </w:rPr>
          <w:t xml:space="preserve">[4]</w:t>
        </w:r>
      </w:hyperlink>
      <w:r>
        <w:t xml:space="preserve">.</w:t>
      </w:r>
    </w:p>
    <w:bookmarkEnd w:id="24"/>
    <w:bookmarkStart w:id="30" w:name="architecture-générale-du-système"/>
    <w:p>
      <w:pPr>
        <w:pStyle w:val="Heading2"/>
      </w:pPr>
      <w:r>
        <w:t xml:space="preserve">Architecture Générale du Système</w:t>
      </w:r>
    </w:p>
    <w:p>
      <w:pPr>
        <w:pStyle w:val="FirstParagraph"/>
      </w:pPr>
      <w:r>
        <w:rPr>
          <w:b/>
          <w:bCs/>
        </w:rPr>
        <w:t xml:space="preserve">Architecture en couches :</w:t>
      </w:r>
      <w:r>
        <w:t xml:space="preserve"> </w:t>
      </w:r>
      <w:r>
        <w:t xml:space="preserve">La plateforme suit une architecture en couches séparant nettement le front-end, le back-end et la base de données. Le front-end (application web en React et application mobile native/React Native) communique avec le back-end Laravel via des</w:t>
      </w:r>
      <w:r>
        <w:t xml:space="preserve"> </w:t>
      </w:r>
      <w:r>
        <w:rPr>
          <w:b/>
          <w:bCs/>
        </w:rPr>
        <w:t xml:space="preserve">API REST sécurisées</w:t>
      </w:r>
      <w:r>
        <w:t xml:space="preserve">. L’application web sera chargée depuis un navigateur et devra être</w:t>
      </w:r>
      <w:r>
        <w:t xml:space="preserve"> </w:t>
      </w:r>
      <w:r>
        <w:rPr>
          <w:b/>
          <w:bCs/>
        </w:rPr>
        <w:t xml:space="preserve">responsive</w:t>
      </w:r>
      <w:r>
        <w:t xml:space="preserve"> </w:t>
      </w:r>
      <w:r>
        <w:t xml:space="preserve">(s’adaptant aux écrans desktop, tablettes, mobiles)</w:t>
      </w:r>
      <w:hyperlink r:id="rId21">
        <w:r>
          <w:rPr>
            <w:rStyle w:val="Hyperlink"/>
          </w:rPr>
          <w:t xml:space="preserve">[5]</w:t>
        </w:r>
      </w:hyperlink>
      <w:r>
        <w:t xml:space="preserve">, tandis que l’application mobile offrira une expérience optimisée sur smartphones (accès aux fonctionnalités appareil comme l’appareil photo pour scanner des codes-barres, notifications push, etc.). Le back-end Laravel exposera des endpoints API pour toutes les fonctionnalités (gestion des utilisateurs, réservations, facturation, etc.) et gérera la logique métier, la persistance des données (base de données SQL) ainsi que l’intégration avec des services tiers (passerelles de paiement, systèmes de verrouillage, etc.). L’ensemble est déployé dans le cloud pour assurer une</w:t>
      </w:r>
      <w:r>
        <w:t xml:space="preserve"> </w:t>
      </w:r>
      <w:r>
        <w:rPr>
          <w:b/>
          <w:bCs/>
        </w:rPr>
        <w:t xml:space="preserve">disponibilité 24/7</w:t>
      </w:r>
      <w:r>
        <w:t xml:space="preserve"> </w:t>
      </w:r>
      <w:r>
        <w:t xml:space="preserve">avec sauvegardes automatiques et haute disponibilité (objectif de uptime supérieur à 99,99%</w:t>
      </w:r>
      <w:hyperlink r:id="rId25">
        <w:r>
          <w:rPr>
            <w:rStyle w:val="Hyperlink"/>
          </w:rPr>
          <w:t xml:space="preserve">[6]</w:t>
        </w:r>
      </w:hyperlink>
      <w:r>
        <w:t xml:space="preserve">).</w:t>
      </w:r>
    </w:p>
    <w:p>
      <w:pPr>
        <w:pStyle w:val="BodyText"/>
      </w:pPr>
      <w:r>
        <w:rPr>
          <w:b/>
          <w:bCs/>
        </w:rPr>
        <w:t xml:space="preserve">Multi-tenance et multi-site :</w:t>
      </w:r>
      <w:r>
        <w:t xml:space="preserve"> </w:t>
      </w:r>
      <w:r>
        <w:t xml:space="preserve">La solution supportera la gestion de</w:t>
      </w:r>
      <w:r>
        <w:t xml:space="preserve"> </w:t>
      </w:r>
      <w:r>
        <w:rPr>
          <w:b/>
          <w:bCs/>
        </w:rPr>
        <w:t xml:space="preserve">plusieurs sites de stockage</w:t>
      </w:r>
      <w:r>
        <w:t xml:space="preserve"> </w:t>
      </w:r>
      <w:r>
        <w:t xml:space="preserve">au sein d’une même instance logicielle. Le back-office permettra de configurer différents sites/entrepôts, chacun avec ses unités de stockage, son personnel et ses paramètres, tout en offrant une vue consolidée pour l’administrateur principal. Le design devra également supporter une éventuelle</w:t>
      </w:r>
      <w:r>
        <w:t xml:space="preserve"> </w:t>
      </w:r>
      <w:r>
        <w:rPr>
          <w:b/>
          <w:bCs/>
        </w:rPr>
        <w:t xml:space="preserve">multi-tenance</w:t>
      </w:r>
      <w:r>
        <w:t xml:space="preserve"> </w:t>
      </w:r>
      <w:r>
        <w:t xml:space="preserve">si plusieurs entreprises de stockage utilisent la plateforme, bien que dans un premier temps on considère une instance dédiée par entreprise. Le</w:t>
      </w:r>
      <w:r>
        <w:t xml:space="preserve"> </w:t>
      </w:r>
      <w:r>
        <w:rPr>
          <w:b/>
          <w:bCs/>
        </w:rPr>
        <w:t xml:space="preserve">multi-site</w:t>
      </w:r>
      <w:r>
        <w:t xml:space="preserve"> </w:t>
      </w:r>
      <w:r>
        <w:t xml:space="preserve">est en tout cas requis côté fonctionnalité métier (un administrateur peut basculer d’un site à l’autre aisément)</w:t>
      </w:r>
      <w:hyperlink r:id="rId26">
        <w:r>
          <w:rPr>
            <w:rStyle w:val="Hyperlink"/>
          </w:rPr>
          <w:t xml:space="preserve">[7]</w:t>
        </w:r>
      </w:hyperlink>
      <w:r>
        <w:t xml:space="preserve">.</w:t>
      </w:r>
    </w:p>
    <w:p>
      <w:pPr>
        <w:pStyle w:val="BodyText"/>
      </w:pPr>
      <w:r>
        <w:rPr>
          <w:b/>
          <w:bCs/>
        </w:rPr>
        <w:t xml:space="preserve">Sécurité et gestion des accès :</w:t>
      </w:r>
      <w:r>
        <w:t xml:space="preserve"> </w:t>
      </w:r>
      <w:r>
        <w:t xml:space="preserve">L’authentification sera centralisée via le back-end (JWT ou sessions sécurisées). Toutes les communications front-back se feront sur</w:t>
      </w:r>
      <w:r>
        <w:t xml:space="preserve"> </w:t>
      </w:r>
      <w:r>
        <w:rPr>
          <w:b/>
          <w:bCs/>
        </w:rPr>
        <w:t xml:space="preserve">HTTPS</w:t>
      </w:r>
      <w:r>
        <w:t xml:space="preserve"> </w:t>
      </w:r>
      <w:r>
        <w:t xml:space="preserve">avec données chiffrées en transit</w:t>
      </w:r>
      <w:hyperlink r:id="rId21">
        <w:r>
          <w:rPr>
            <w:rStyle w:val="Hyperlink"/>
          </w:rPr>
          <w:t xml:space="preserve">[8]</w:t>
        </w:r>
      </w:hyperlink>
      <w:r>
        <w:t xml:space="preserve">. Les données sensibles en base (mots de passe, tokens de paiement) seront chiffrées. Un système de</w:t>
      </w:r>
      <w:r>
        <w:t xml:space="preserve"> </w:t>
      </w:r>
      <w:r>
        <w:rPr>
          <w:b/>
          <w:bCs/>
        </w:rPr>
        <w:t xml:space="preserve">rôles et permissions</w:t>
      </w:r>
      <w:r>
        <w:t xml:space="preserve"> </w:t>
      </w:r>
      <w:r>
        <w:t xml:space="preserve">gérera l’accès aux différentes fonctionnalités pour le personnel administratif (par ex. rôles Admin, Manager, Employé avec des accès graduels)</w:t>
      </w:r>
      <w:hyperlink r:id="rId27">
        <w:r>
          <w:rPr>
            <w:rStyle w:val="Hyperlink"/>
          </w:rPr>
          <w:t xml:space="preserve">[9]</w:t>
        </w:r>
      </w:hyperlink>
      <w:r>
        <w:t xml:space="preserve">. Des mécanismes de sécurité supplémentaires incluront la</w:t>
      </w:r>
      <w:r>
        <w:t xml:space="preserve"> </w:t>
      </w:r>
      <w:r>
        <w:rPr>
          <w:b/>
          <w:bCs/>
        </w:rPr>
        <w:t xml:space="preserve">déconnexion automatique</w:t>
      </w:r>
      <w:r>
        <w:t xml:space="preserve"> </w:t>
      </w:r>
      <w:r>
        <w:t xml:space="preserve">des utilisateurs inactifs (timeout)</w:t>
      </w:r>
      <w:hyperlink r:id="rId21">
        <w:r>
          <w:rPr>
            <w:rStyle w:val="Hyperlink"/>
          </w:rPr>
          <w:t xml:space="preserve">[10]</w:t>
        </w:r>
      </w:hyperlink>
      <w:r>
        <w:t xml:space="preserve">, la rotation des clés API pour les intégrations externes</w:t>
      </w:r>
      <w:hyperlink r:id="rId21">
        <w:r>
          <w:rPr>
            <w:rStyle w:val="Hyperlink"/>
          </w:rPr>
          <w:t xml:space="preserve">[11]</w:t>
        </w:r>
      </w:hyperlink>
      <w:r>
        <w:t xml:space="preserve">, et le respect de la conformité</w:t>
      </w:r>
      <w:r>
        <w:t xml:space="preserve"> </w:t>
      </w:r>
      <w:r>
        <w:rPr>
          <w:b/>
          <w:bCs/>
        </w:rPr>
        <w:t xml:space="preserve">GDPR</w:t>
      </w:r>
      <w:r>
        <w:t xml:space="preserve"> </w:t>
      </w:r>
      <w:r>
        <w:t xml:space="preserve">pour la confidentialité des données clients</w:t>
      </w:r>
      <w:hyperlink r:id="rId21">
        <w:r>
          <w:rPr>
            <w:rStyle w:val="Hyperlink"/>
          </w:rPr>
          <w:t xml:space="preserve">[12]</w:t>
        </w:r>
      </w:hyperlink>
      <w:r>
        <w:t xml:space="preserve">.</w:t>
      </w:r>
    </w:p>
    <w:p>
      <w:pPr>
        <w:pStyle w:val="BodyText"/>
      </w:pPr>
      <w:r>
        <w:rPr>
          <w:b/>
          <w:bCs/>
        </w:rPr>
        <w:t xml:space="preserve">Internationalisation et personnalisation :</w:t>
      </w:r>
      <w:r>
        <w:t xml:space="preserve"> </w:t>
      </w:r>
      <w:r>
        <w:t xml:space="preserve">Le front-end intègrera un module d’internationalisation pour afficher l’interface dans la langue de l’utilisateur (au moins français, anglais, etc.). De plus, le système permettra de configurer les paramètres régionaux : format de date/heure, fuseau horaire, devise et taux de taxe par défaut selon le pays</w:t>
      </w:r>
      <w:hyperlink r:id="rId28">
        <w:r>
          <w:rPr>
            <w:rStyle w:val="Hyperlink"/>
          </w:rPr>
          <w:t xml:space="preserve">[13]</w:t>
        </w:r>
      </w:hyperlink>
      <w:hyperlink r:id="rId28">
        <w:r>
          <w:rPr>
            <w:rStyle w:val="Hyperlink"/>
          </w:rPr>
          <w:t xml:space="preserve">[14]</w:t>
        </w:r>
      </w:hyperlink>
      <w:r>
        <w:t xml:space="preserve">. Le panneau d’administration comprendra un</w:t>
      </w:r>
      <w:r>
        <w:t xml:space="preserve"> </w:t>
      </w:r>
      <w:r>
        <w:rPr>
          <w:b/>
          <w:bCs/>
        </w:rPr>
        <w:t xml:space="preserve">panneau de configuration complet</w:t>
      </w:r>
      <w:r>
        <w:t xml:space="preserve"> </w:t>
      </w:r>
      <w:r>
        <w:t xml:space="preserve">où l’opérateur pourra personnaliser son branding (logo, couleurs), gérer les modèles d’email, les champs personnalisés, et autres réglages globaux de l’application</w:t>
      </w:r>
      <w:hyperlink r:id="rId21">
        <w:r>
          <w:rPr>
            <w:rStyle w:val="Hyperlink"/>
          </w:rPr>
          <w:t xml:space="preserve">[15]</w:t>
        </w:r>
      </w:hyperlink>
      <w:hyperlink r:id="rId29">
        <w:r>
          <w:rPr>
            <w:rStyle w:val="Hyperlink"/>
          </w:rPr>
          <w:t xml:space="preserve">[16]</w:t>
        </w:r>
      </w:hyperlink>
      <w:r>
        <w:t xml:space="preserve">.</w:t>
      </w:r>
    </w:p>
    <w:p>
      <w:pPr>
        <w:pStyle w:val="BodyText"/>
      </w:pPr>
      <w:r>
        <w:rPr>
          <w:b/>
          <w:bCs/>
        </w:rPr>
        <w:t xml:space="preserve">Schéma des composantes (description) :</w:t>
      </w:r>
      <w:r>
        <w:t xml:space="preserve"> </w:t>
      </w:r>
      <w:r>
        <w:t xml:space="preserve">Le schéma suivant décrit les principaux modules du système et leurs interactions :</w:t>
      </w:r>
    </w:p>
    <w:p>
      <w:pPr>
        <w:pStyle w:val="Compact"/>
        <w:numPr>
          <w:ilvl w:val="0"/>
          <w:numId w:val="1002"/>
        </w:numPr>
      </w:pPr>
      <w:r>
        <w:rPr>
          <w:b/>
          <w:bCs/>
        </w:rPr>
        <w:t xml:space="preserve">Client (Web &amp; Mobile)</w:t>
      </w:r>
      <w:r>
        <w:t xml:space="preserve"> </w:t>
      </w:r>
      <w:r>
        <w:t xml:space="preserve">: interface utilisateur grand public (navigateur ou appli) offrant le portail de réservation et de gestion au client final.</w:t>
      </w:r>
    </w:p>
    <w:p>
      <w:pPr>
        <w:pStyle w:val="Compact"/>
        <w:numPr>
          <w:ilvl w:val="0"/>
          <w:numId w:val="1002"/>
        </w:numPr>
      </w:pPr>
      <w:r>
        <w:rPr>
          <w:b/>
          <w:bCs/>
        </w:rPr>
        <w:t xml:space="preserve">Admin (Web)</w:t>
      </w:r>
      <w:r>
        <w:t xml:space="preserve"> </w:t>
      </w:r>
      <w:r>
        <w:t xml:space="preserve">: interface back-office pour les employés et administrateurs, accessible via un navigateur sécurisé.</w:t>
      </w:r>
    </w:p>
    <w:p>
      <w:pPr>
        <w:pStyle w:val="Compact"/>
        <w:numPr>
          <w:ilvl w:val="0"/>
          <w:numId w:val="1002"/>
        </w:numPr>
      </w:pPr>
      <w:r>
        <w:rPr>
          <w:b/>
          <w:bCs/>
        </w:rPr>
        <w:t xml:space="preserve">API Laravel (Back-end)</w:t>
      </w:r>
      <w:r>
        <w:t xml:space="preserve"> </w:t>
      </w:r>
      <w:r>
        <w:t xml:space="preserve">: couche serveur recevant les requêtes des clients Web/Mobile et du panneau admin, traitant la logique et accédant à la base de données.</w:t>
      </w:r>
    </w:p>
    <w:p>
      <w:pPr>
        <w:pStyle w:val="Compact"/>
        <w:numPr>
          <w:ilvl w:val="0"/>
          <w:numId w:val="1002"/>
        </w:numPr>
      </w:pPr>
      <w:r>
        <w:rPr>
          <w:b/>
          <w:bCs/>
        </w:rPr>
        <w:t xml:space="preserve">Base de Données</w:t>
      </w:r>
      <w:r>
        <w:t xml:space="preserve"> </w:t>
      </w:r>
      <w:r>
        <w:t xml:space="preserve">: stockage persistant des données (clients, unités, réservations, factures, paiements, etc.).</w:t>
      </w:r>
    </w:p>
    <w:p>
      <w:pPr>
        <w:pStyle w:val="Compact"/>
        <w:numPr>
          <w:ilvl w:val="0"/>
          <w:numId w:val="1002"/>
        </w:numPr>
      </w:pPr>
      <w:r>
        <w:rPr>
          <w:b/>
          <w:bCs/>
        </w:rPr>
        <w:t xml:space="preserve">Services tiers</w:t>
      </w:r>
      <w:r>
        <w:t xml:space="preserve"> </w:t>
      </w:r>
      <w:r>
        <w:t xml:space="preserve">: modules externes intégrés via API, comme les passerelles de paiement (ex: Stripe, Braintree), services de signature électronique, systèmes de contrôle d’accès (verrouillage des unités), services d’envoi d’emails/SMS, et Zapier pour des intégrations personnalisées.</w:t>
      </w:r>
    </w:p>
    <w:p>
      <w:pPr>
        <w:pStyle w:val="Compact"/>
        <w:numPr>
          <w:ilvl w:val="0"/>
          <w:numId w:val="1002"/>
        </w:numPr>
      </w:pPr>
      <w:r>
        <w:rPr>
          <w:b/>
          <w:bCs/>
        </w:rPr>
        <w:t xml:space="preserve">Flux de données</w:t>
      </w:r>
      <w:r>
        <w:t xml:space="preserve"> </w:t>
      </w:r>
      <w:r>
        <w:t xml:space="preserve">: les clients et admins interagissent avec le front-end React, qui appelle les endpoints REST du back-end Laravel. Le back-end interagit avec la base de données et éventuellement les APIs tierces (par ex. pour traiter un paiement ou envoyer un document à signer). Des</w:t>
      </w:r>
      <w:r>
        <w:t xml:space="preserve"> </w:t>
      </w:r>
      <w:r>
        <w:rPr>
          <w:b/>
          <w:bCs/>
        </w:rPr>
        <w:t xml:space="preserve">webhooks</w:t>
      </w:r>
      <w:r>
        <w:t xml:space="preserve"> </w:t>
      </w:r>
      <w:r>
        <w:t xml:space="preserve">pourront être émis par le back-end vers d’autres systèmes (ex : envoi de données vers un logiciel de compta via webhook)</w:t>
      </w:r>
      <w:hyperlink r:id="rId21">
        <w:r>
          <w:rPr>
            <w:rStyle w:val="Hyperlink"/>
          </w:rPr>
          <w:t xml:space="preserve">[17]</w:t>
        </w:r>
      </w:hyperlink>
      <w:r>
        <w:t xml:space="preserve">.</w:t>
      </w:r>
    </w:p>
    <w:p>
      <w:pPr>
        <w:pStyle w:val="FirstParagraph"/>
      </w:pPr>
      <w:r>
        <w:rPr>
          <w:i/>
          <w:iCs/>
        </w:rPr>
        <w:t xml:space="preserve">(Aucun diagramme d’architecture n’est fourni publiquement par Storeganise; la description ci-dessus synthétise l’architecture cible.)</w:t>
      </w:r>
    </w:p>
    <w:bookmarkEnd w:id="30"/>
    <w:bookmarkStart w:id="70" w:name="applications-et-interfaces-utilisateurs"/>
    <w:p>
      <w:pPr>
        <w:pStyle w:val="Heading2"/>
      </w:pPr>
      <w:r>
        <w:t xml:space="preserve">Applications et Interfaces Utilisateurs</w:t>
      </w:r>
    </w:p>
    <w:p>
      <w:pPr>
        <w:pStyle w:val="FirstParagraph"/>
      </w:pPr>
      <w:r>
        <w:t xml:space="preserve">Dans cette section, nous détaillons les fonctionnalités de chaque composant côté utilisateur, en distinguant le</w:t>
      </w:r>
      <w:r>
        <w:t xml:space="preserve"> </w:t>
      </w:r>
      <w:r>
        <w:rPr>
          <w:b/>
          <w:bCs/>
        </w:rPr>
        <w:t xml:space="preserve">Portail Client</w:t>
      </w:r>
      <w:r>
        <w:t xml:space="preserve"> </w:t>
      </w:r>
      <w:r>
        <w:t xml:space="preserve">(application web/mobile pour les clients) et le</w:t>
      </w:r>
      <w:r>
        <w:t xml:space="preserve"> </w:t>
      </w:r>
      <w:r>
        <w:rPr>
          <w:b/>
          <w:bCs/>
        </w:rPr>
        <w:t xml:space="preserve">Panneau Administrateur</w:t>
      </w:r>
      <w:r>
        <w:t xml:space="preserve"> </w:t>
      </w:r>
      <w:r>
        <w:t xml:space="preserve">(application web pour les opérateurs), tout en précisant les interactions front-end/back-end. Chacune des fonctionnalités sera décrite du point de vue de l’utilisateur final et du besoin métier, avec le cas échéant les éléments techniques requis en front-end (interfaces React) et en back-end (API, base de données, logique Laravel).</w:t>
      </w:r>
    </w:p>
    <w:bookmarkStart w:id="47" w:name="X04f579f58ed7d2764afe1124c962225e7d19c1d"/>
    <w:p>
      <w:pPr>
        <w:pStyle w:val="Heading3"/>
      </w:pPr>
      <w:r>
        <w:t xml:space="preserve">Portail Client – Réservation en ligne et Espace personnel</w:t>
      </w:r>
    </w:p>
    <w:p>
      <w:pPr>
        <w:pStyle w:val="FirstParagraph"/>
      </w:pPr>
      <w:r>
        <w:t xml:space="preserve">Le</w:t>
      </w:r>
      <w:r>
        <w:t xml:space="preserve"> </w:t>
      </w:r>
      <w:r>
        <w:rPr>
          <w:b/>
          <w:bCs/>
        </w:rPr>
        <w:t xml:space="preserve">Portail Client</w:t>
      </w:r>
      <w:r>
        <w:t xml:space="preserve"> </w:t>
      </w:r>
      <w:r>
        <w:t xml:space="preserve">est une application web (accessible aussi bien sur ordinateur que sur mobile via un site responsive ou l’application mobile dédiée) qui permet aux clients de consulter l’offre de stockage et de gérer leur contrat en toute autonomie.</w:t>
      </w:r>
    </w:p>
    <w:p>
      <w:pPr>
        <w:pStyle w:val="BodyText"/>
      </w:pPr>
      <w:r>
        <w:rPr>
          <w:i/>
          <w:iCs/>
        </w:rPr>
        <w:t xml:space="preserve">Exemple d’interface du portail client pour la réservation en ligne d’une unité de stockage (sélection d’un site et d’une unité disponible).</w:t>
      </w:r>
      <w:hyperlink r:id="rId31">
        <w:r>
          <w:rPr>
            <w:rStyle w:val="Hyperlink"/>
          </w:rPr>
          <w:t xml:space="preserve">[18]</w:t>
        </w:r>
      </w:hyperlink>
    </w:p>
    <w:p>
      <w:pPr>
        <w:pStyle w:val="BodyText"/>
      </w:pPr>
      <w:r>
        <w:rPr>
          <w:b/>
          <w:bCs/>
        </w:rPr>
        <w:t xml:space="preserve">Fonctionnalités principales côté client :</w:t>
      </w:r>
    </w:p>
    <w:p>
      <w:pPr>
        <w:numPr>
          <w:ilvl w:val="0"/>
          <w:numId w:val="1003"/>
        </w:numPr>
      </w:pPr>
      <w:r>
        <w:rPr>
          <w:b/>
          <w:bCs/>
        </w:rPr>
        <w:t xml:space="preserve">Catalogue des unités disponibles :</w:t>
      </w:r>
      <w:r>
        <w:t xml:space="preserve"> </w:t>
      </w:r>
      <w:r>
        <w:t xml:space="preserve">Le client peut parcourir les unités de stockage disponibles dans le ou les sites proposés, avec des filtres (taille, emplacement, prix) et une visualisation claire des options. Il doit pouvoir</w:t>
      </w:r>
      <w:r>
        <w:t xml:space="preserve"> </w:t>
      </w:r>
      <w:r>
        <w:rPr>
          <w:b/>
          <w:bCs/>
        </w:rPr>
        <w:t xml:space="preserve">consulter les détails d’une unité</w:t>
      </w:r>
      <w:r>
        <w:t xml:space="preserve"> </w:t>
      </w:r>
      <w:r>
        <w:t xml:space="preserve">(dimensions, tarif, photos associées, disponibilité en temps réel, éventuels codes d’accès ou instructions) avant de réserver.</w:t>
      </w:r>
      <w:r>
        <w:t xml:space="preserve"> </w:t>
      </w:r>
      <w:r>
        <w:rPr>
          <w:i/>
          <w:iCs/>
        </w:rPr>
        <w:t xml:space="preserve">Front-end:</w:t>
      </w:r>
      <w:r>
        <w:t xml:space="preserve"> </w:t>
      </w:r>
      <w:r>
        <w:t xml:space="preserve">pages listant les unités par site, éventuellement carte interactive du site pour visualiser l’emplacement des box sur un plan</w:t>
      </w:r>
      <w:hyperlink r:id="rId32">
        <w:r>
          <w:rPr>
            <w:rStyle w:val="Hyperlink"/>
          </w:rPr>
          <w:t xml:space="preserve">[19]</w:t>
        </w:r>
      </w:hyperlink>
      <w:r>
        <w:t xml:space="preserve">.</w:t>
      </w:r>
      <w:r>
        <w:t xml:space="preserve"> </w:t>
      </w:r>
      <w:r>
        <w:rPr>
          <w:i/>
          <w:iCs/>
        </w:rPr>
        <w:t xml:space="preserve">Back-end:</w:t>
      </w:r>
      <w:r>
        <w:t xml:space="preserve"> </w:t>
      </w:r>
      <w:r>
        <w:t xml:space="preserve">endpoints API pour lister les sites, les types d’unités et les unités libres/occupées, calculer la disponibilité à une date donnée, retourner les informations détaillées (y compris champs personnalisés comme emplacement sur la carte, images, etc. enregistrés en base)</w:t>
      </w:r>
      <w:hyperlink r:id="rId33">
        <w:r>
          <w:rPr>
            <w:rStyle w:val="Hyperlink"/>
          </w:rPr>
          <w:t xml:space="preserve">[20]</w:t>
        </w:r>
      </w:hyperlink>
      <w:hyperlink r:id="rId34">
        <w:r>
          <w:rPr>
            <w:rStyle w:val="Hyperlink"/>
          </w:rPr>
          <w:t xml:space="preserve">[21]</w:t>
        </w:r>
      </w:hyperlink>
      <w:r>
        <w:t xml:space="preserve">.</w:t>
      </w:r>
    </w:p>
    <w:p>
      <w:pPr>
        <w:numPr>
          <w:ilvl w:val="0"/>
          <w:numId w:val="1003"/>
        </w:numPr>
      </w:pPr>
      <w:r>
        <w:rPr>
          <w:b/>
          <w:bCs/>
        </w:rPr>
        <w:t xml:space="preserve">Réservation en ligne sans contact :</w:t>
      </w:r>
      <w:r>
        <w:t xml:space="preserve"> </w:t>
      </w:r>
      <w:r>
        <w:t xml:space="preserve">Les clients peuvent réserver et louer une unité</w:t>
      </w:r>
      <w:r>
        <w:t xml:space="preserve"> </w:t>
      </w:r>
      <w:r>
        <w:rPr>
          <w:b/>
          <w:bCs/>
        </w:rPr>
        <w:t xml:space="preserve">entièrement en ligne</w:t>
      </w:r>
      <w:r>
        <w:t xml:space="preserve"> </w:t>
      </w:r>
      <w:r>
        <w:t xml:space="preserve">en quelques clics, sans appel ni paperasse</w:t>
      </w:r>
      <w:hyperlink r:id="rId35">
        <w:r>
          <w:rPr>
            <w:rStyle w:val="Hyperlink"/>
          </w:rPr>
          <w:t xml:space="preserve">[22]</w:t>
        </w:r>
      </w:hyperlink>
      <w:r>
        <w:t xml:space="preserve">. Le processus de réservation inclut la sélection d’une unité, la saisie des informations personnelles du client (ou connexion à son compte existant), la signature électronique du contrat de location et le paiement du premier loyer ou frais requis. Le portail doit guider l’utilisateur à travers ces étapes de manière intuitive.</w:t>
      </w:r>
      <w:r>
        <w:t xml:space="preserve"> </w:t>
      </w:r>
      <w:r>
        <w:rPr>
          <w:i/>
          <w:iCs/>
        </w:rPr>
        <w:t xml:space="preserve">Front-end:</w:t>
      </w:r>
      <w:r>
        <w:t xml:space="preserve"> </w:t>
      </w:r>
      <w:r>
        <w:t xml:space="preserve">un</w:t>
      </w:r>
      <w:r>
        <w:t xml:space="preserve"> </w:t>
      </w:r>
      <w:r>
        <w:rPr>
          <w:b/>
          <w:bCs/>
        </w:rPr>
        <w:t xml:space="preserve">flux de réservation</w:t>
      </w:r>
      <w:r>
        <w:t xml:space="preserve"> </w:t>
      </w:r>
      <w:r>
        <w:t xml:space="preserve">pas-à-pas (wizard) comprenant : choix de l’unité, création de compte ou connexion, formulaire de contrat à signer électroniquement, saisie d’une méthode de paiement.</w:t>
      </w:r>
      <w:r>
        <w:t xml:space="preserve"> </w:t>
      </w:r>
      <w:r>
        <w:rPr>
          <w:i/>
          <w:iCs/>
        </w:rPr>
        <w:t xml:space="preserve">Back-end:</w:t>
      </w:r>
      <w:r>
        <w:t xml:space="preserve"> </w:t>
      </w:r>
      <w:r>
        <w:t xml:space="preserve">API pour créer une nouvelle réservation (générer un contrat PDF pré-rempli, enregistrer la signature électronique – via intégration d’un service d’e-signature, ex. Docusign ou module Laravel adapté), créer la facturation initiale et enregistrer le paiement. Le système doit automatiquement marquer l’unité comme occupée dès confirmation, créer le profil client s’il est nouveau, et envoyer des</w:t>
      </w:r>
      <w:r>
        <w:t xml:space="preserve"> </w:t>
      </w:r>
      <w:r>
        <w:rPr>
          <w:b/>
          <w:bCs/>
        </w:rPr>
        <w:t xml:space="preserve">notifications</w:t>
      </w:r>
      <w:r>
        <w:t xml:space="preserve"> </w:t>
      </w:r>
      <w:r>
        <w:t xml:space="preserve">de confirmation (email de bienvenue avec le contrat signé en pièce jointe, reçus de paiement, etc.).</w:t>
      </w:r>
      <w:r>
        <w:t xml:space="preserve"> </w:t>
      </w:r>
      <w:hyperlink r:id="rId29">
        <w:r>
          <w:rPr>
            <w:rStyle w:val="Hyperlink"/>
          </w:rPr>
          <w:t xml:space="preserve">[23]</w:t>
        </w:r>
      </w:hyperlink>
      <w:hyperlink r:id="rId36">
        <w:r>
          <w:rPr>
            <w:rStyle w:val="Hyperlink"/>
          </w:rPr>
          <w:t xml:space="preserve">[24]</w:t>
        </w:r>
      </w:hyperlink>
    </w:p>
    <w:p>
      <w:pPr>
        <w:numPr>
          <w:ilvl w:val="0"/>
          <w:numId w:val="1003"/>
        </w:numPr>
      </w:pPr>
      <w:r>
        <w:rPr>
          <w:b/>
          <w:bCs/>
        </w:rPr>
        <w:t xml:space="preserve">Paiement automatisé et gestion des cartes bancaires :</w:t>
      </w:r>
      <w:r>
        <w:t xml:space="preserve"> </w:t>
      </w:r>
      <w:r>
        <w:t xml:space="preserve">Au moment de la réservation, le client est invité à</w:t>
      </w:r>
      <w:r>
        <w:t xml:space="preserve"> </w:t>
      </w:r>
      <w:r>
        <w:rPr>
          <w:b/>
          <w:bCs/>
        </w:rPr>
        <w:t xml:space="preserve">ajouter un moyen de paiement</w:t>
      </w:r>
      <w:r>
        <w:t xml:space="preserve"> </w:t>
      </w:r>
      <w:r>
        <w:t xml:space="preserve">(carte de crédit, etc.) qui sera stocké de façon sécurisée pour les règlements récurrents</w:t>
      </w:r>
      <w:hyperlink r:id="rId37">
        <w:r>
          <w:rPr>
            <w:rStyle w:val="Hyperlink"/>
          </w:rPr>
          <w:t xml:space="preserve">[25]</w:t>
        </w:r>
      </w:hyperlink>
      <w:r>
        <w:t xml:space="preserve">. Les paiements mensuels suivants peuvent ainsi être prélevés automatiquement (</w:t>
      </w:r>
      <w:r>
        <w:rPr>
          <w:b/>
          <w:bCs/>
        </w:rPr>
        <w:t xml:space="preserve">facturation automatique</w:t>
      </w:r>
      <w:r>
        <w:t xml:space="preserve">) sans intervention manuelle</w:t>
      </w:r>
      <w:hyperlink r:id="rId21">
        <w:r>
          <w:rPr>
            <w:rStyle w:val="Hyperlink"/>
          </w:rPr>
          <w:t xml:space="preserve">[26]</w:t>
        </w:r>
      </w:hyperlink>
      <w:r>
        <w:t xml:space="preserve">. Le portail client permet aussi de changer ou mettre à jour sa carte de paiement enregistrée.</w:t>
      </w:r>
      <w:r>
        <w:t xml:space="preserve"> </w:t>
      </w:r>
      <w:r>
        <w:rPr>
          <w:i/>
          <w:iCs/>
        </w:rPr>
        <w:t xml:space="preserve">Front-end:</w:t>
      </w:r>
      <w:r>
        <w:t xml:space="preserve"> </w:t>
      </w:r>
      <w:r>
        <w:t xml:space="preserve">intégration d’une interface de saisie de carte (ex: via un widget Stripe) lors de la réservation, et écran dans l’espace client pour gérer les modes de paiement.</w:t>
      </w:r>
      <w:r>
        <w:t xml:space="preserve"> </w:t>
      </w:r>
      <w:r>
        <w:rPr>
          <w:i/>
          <w:iCs/>
        </w:rPr>
        <w:t xml:space="preserve">Back-end:</w:t>
      </w:r>
      <w:r>
        <w:t xml:space="preserve"> </w:t>
      </w:r>
      <w:r>
        <w:t xml:space="preserve">intégration avec une</w:t>
      </w:r>
      <w:r>
        <w:t xml:space="preserve"> </w:t>
      </w:r>
      <w:r>
        <w:rPr>
          <w:b/>
          <w:bCs/>
        </w:rPr>
        <w:t xml:space="preserve">passerelle de paiement</w:t>
      </w:r>
      <w:r>
        <w:t xml:space="preserve"> </w:t>
      </w:r>
      <w:r>
        <w:t xml:space="preserve">(Stripe, Braintree…) pour la tokenisation des cartes et les débits récurrents. Le backend ne stocke pas directement les données de carte (conformité PCI), mais conserve les identifiants de client/paiement fournis par la passerelle pour charger la carte ultérieurement. Multiples options de passerelles devront être supportées (configuration possible de différents prestataires selon le pays)</w:t>
      </w:r>
      <w:hyperlink r:id="rId38">
        <w:r>
          <w:rPr>
            <w:rStyle w:val="Hyperlink"/>
          </w:rPr>
          <w:t xml:space="preserve">[27]</w:t>
        </w:r>
      </w:hyperlink>
      <w:r>
        <w:t xml:space="preserve">, et la possibilité d’enregistrer aussi des paiements manuels (chèque, virement) via l’admin.</w:t>
      </w:r>
    </w:p>
    <w:p>
      <w:pPr>
        <w:numPr>
          <w:ilvl w:val="0"/>
          <w:numId w:val="1003"/>
        </w:numPr>
      </w:pPr>
      <w:r>
        <w:rPr>
          <w:b/>
          <w:bCs/>
        </w:rPr>
        <w:t xml:space="preserve">Signature électronique du contrat :</w:t>
      </w:r>
      <w:r>
        <w:t xml:space="preserve"> </w:t>
      </w:r>
      <w:r>
        <w:t xml:space="preserve">Le portail doit intégrer la</w:t>
      </w:r>
      <w:r>
        <w:t xml:space="preserve"> </w:t>
      </w:r>
      <w:r>
        <w:rPr>
          <w:b/>
          <w:bCs/>
        </w:rPr>
        <w:t xml:space="preserve">e-signature</w:t>
      </w:r>
      <w:r>
        <w:t xml:space="preserve"> </w:t>
      </w:r>
      <w:r>
        <w:t xml:space="preserve">du contrat de location au cours du processus de réservation. Le client peut lire le contrat (généré dynamiquement avec ses informations, les détails de l’unité et les conditions générales) et le signer numériquement depuis n’importe quel appareil</w:t>
      </w:r>
      <w:hyperlink r:id="rId29">
        <w:r>
          <w:rPr>
            <w:rStyle w:val="Hyperlink"/>
          </w:rPr>
          <w:t xml:space="preserve">[23]</w:t>
        </w:r>
      </w:hyperlink>
      <w:r>
        <w:t xml:space="preserve">.</w:t>
      </w:r>
      <w:r>
        <w:t xml:space="preserve"> </w:t>
      </w:r>
      <w:r>
        <w:rPr>
          <w:i/>
          <w:iCs/>
        </w:rPr>
        <w:t xml:space="preserve">Front-end:</w:t>
      </w:r>
      <w:r>
        <w:t xml:space="preserve"> </w:t>
      </w:r>
      <w:r>
        <w:t xml:space="preserve">affichage du contrat (PDF ou HTML) et capture de la signature (dessin à la souris/doigt, ou simple accord par clic après lecture).</w:t>
      </w:r>
      <w:r>
        <w:t xml:space="preserve"> </w:t>
      </w:r>
      <w:r>
        <w:rPr>
          <w:i/>
          <w:iCs/>
        </w:rPr>
        <w:t xml:space="preserve">Back-end:</w:t>
      </w:r>
      <w:r>
        <w:t xml:space="preserve"> </w:t>
      </w:r>
      <w:r>
        <w:t xml:space="preserve">génération du document contractuel à partir de modèles personnalisables (par site ou type de contrat)</w:t>
      </w:r>
      <w:hyperlink r:id="rId21">
        <w:r>
          <w:rPr>
            <w:rStyle w:val="Hyperlink"/>
          </w:rPr>
          <w:t xml:space="preserve">[28]</w:t>
        </w:r>
      </w:hyperlink>
      <w:r>
        <w:t xml:space="preserve">, stockage de la signature (audit trail) et du contrat signé (PDF archivé rattaché au client/unité). Le contrat signé est lié à la réservation en base de données et consultable par l’admin, et idéalement envoyé au client par email automatiquement.</w:t>
      </w:r>
    </w:p>
    <w:p>
      <w:pPr>
        <w:numPr>
          <w:ilvl w:val="0"/>
          <w:numId w:val="1003"/>
        </w:numPr>
      </w:pPr>
      <w:r>
        <w:rPr>
          <w:b/>
          <w:bCs/>
        </w:rPr>
        <w:t xml:space="preserve">Espace personnel et gestion du profil :</w:t>
      </w:r>
      <w:r>
        <w:t xml:space="preserve"> </w:t>
      </w:r>
      <w:r>
        <w:t xml:space="preserve">Une fois connecté, le client dispose d’un</w:t>
      </w:r>
      <w:r>
        <w:t xml:space="preserve"> </w:t>
      </w:r>
      <w:r>
        <w:rPr>
          <w:b/>
          <w:bCs/>
        </w:rPr>
        <w:t xml:space="preserve">espace personnel</w:t>
      </w:r>
      <w:r>
        <w:t xml:space="preserve"> </w:t>
      </w:r>
      <w:r>
        <w:t xml:space="preserve">lui permettant de gérer ses informations et de suivre ses contrats. Il peut mettre à jour ses</w:t>
      </w:r>
      <w:r>
        <w:t xml:space="preserve"> </w:t>
      </w:r>
      <w:r>
        <w:rPr>
          <w:b/>
          <w:bCs/>
        </w:rPr>
        <w:t xml:space="preserve">données de profil</w:t>
      </w:r>
      <w:r>
        <w:t xml:space="preserve"> </w:t>
      </w:r>
      <w:r>
        <w:t xml:space="preserve">(adresse, téléphone, contacts secondaires…)</w:t>
      </w:r>
      <w:hyperlink r:id="rId39">
        <w:r>
          <w:rPr>
            <w:rStyle w:val="Hyperlink"/>
          </w:rPr>
          <w:t xml:space="preserve">[29]</w:t>
        </w:r>
      </w:hyperlink>
      <w:r>
        <w:t xml:space="preserve">, consulter les unités qu’il occupe actuellement (avec détails comme le site, l’adresse, le numéro d’unité, le code d’accès) et l’historique de ses réservations passées.</w:t>
      </w:r>
      <w:r>
        <w:t xml:space="preserve"> </w:t>
      </w:r>
      <w:r>
        <w:rPr>
          <w:i/>
          <w:iCs/>
        </w:rPr>
        <w:t xml:space="preserve">Front-end:</w:t>
      </w:r>
      <w:r>
        <w:t xml:space="preserve"> </w:t>
      </w:r>
      <w:r>
        <w:t xml:space="preserve">pages profil avec formulaires de modification (protégées par mot de passe pour actions sensibles), page listant ses unités en cours et donnant accès à leurs informations (par ex. afficher le</w:t>
      </w:r>
      <w:r>
        <w:t xml:space="preserve"> </w:t>
      </w:r>
      <w:r>
        <w:rPr>
          <w:b/>
          <w:bCs/>
        </w:rPr>
        <w:t xml:space="preserve">code d’accès</w:t>
      </w:r>
      <w:r>
        <w:t xml:space="preserve"> </w:t>
      </w:r>
      <w:r>
        <w:t xml:space="preserve">du site ou du cadenas connecté, informations d’ouverture)</w:t>
      </w:r>
      <w:hyperlink r:id="rId40">
        <w:r>
          <w:rPr>
            <w:rStyle w:val="Hyperlink"/>
          </w:rPr>
          <w:t xml:space="preserve">[30]</w:t>
        </w:r>
      </w:hyperlink>
      <w:r>
        <w:t xml:space="preserve">.</w:t>
      </w:r>
      <w:r>
        <w:t xml:space="preserve"> </w:t>
      </w:r>
      <w:r>
        <w:rPr>
          <w:i/>
          <w:iCs/>
        </w:rPr>
        <w:t xml:space="preserve">Back-end:</w:t>
      </w:r>
      <w:r>
        <w:t xml:space="preserve"> </w:t>
      </w:r>
      <w:r>
        <w:t xml:space="preserve">API pour récupérer et mettre à jour le profil client, stocker les changements en base avec contrôle d’accès (un client ne peut modifier que son propre profil). Les codes d’accès aux unités peuvent être générés par le système ou provenir d’une intégration avec un contrôle d’accès électronique – dans ce cas le back-end synchronise l’information et la rend visible dans le portail client</w:t>
      </w:r>
      <w:hyperlink r:id="rId40">
        <w:r>
          <w:rPr>
            <w:rStyle w:val="Hyperlink"/>
          </w:rPr>
          <w:t xml:space="preserve">[30]</w:t>
        </w:r>
      </w:hyperlink>
      <w:r>
        <w:t xml:space="preserve">.</w:t>
      </w:r>
    </w:p>
    <w:p>
      <w:pPr>
        <w:numPr>
          <w:ilvl w:val="0"/>
          <w:numId w:val="1003"/>
        </w:numPr>
      </w:pPr>
      <w:r>
        <w:rPr>
          <w:b/>
          <w:bCs/>
        </w:rPr>
        <w:t xml:space="preserve">Consultation et paiement des factures :</w:t>
      </w:r>
      <w:r>
        <w:t xml:space="preserve"> </w:t>
      </w:r>
      <w:r>
        <w:t xml:space="preserve">Le client doit pouvoir</w:t>
      </w:r>
      <w:r>
        <w:t xml:space="preserve"> </w:t>
      </w:r>
      <w:r>
        <w:rPr>
          <w:b/>
          <w:bCs/>
        </w:rPr>
        <w:t xml:space="preserve">consulter l’historique de ses factures</w:t>
      </w:r>
      <w:r>
        <w:t xml:space="preserve"> </w:t>
      </w:r>
      <w:r>
        <w:t xml:space="preserve">(factures mensuelles de loyer, frais ponctuels, etc.) et leur statut (payé/en attente). Pour les factures non payées, il doit être possible de les régler directement en ligne via le moyen de paiement enregistré ou un nouveau paiement. Le portail affichera le montant dû, la date d’échéance et permettra de cliquer sur « Payer maintenant ».</w:t>
      </w:r>
      <w:r>
        <w:t xml:space="preserve"> </w:t>
      </w:r>
      <w:r>
        <w:rPr>
          <w:i/>
          <w:iCs/>
        </w:rPr>
        <w:t xml:space="preserve">Front-end:</w:t>
      </w:r>
      <w:r>
        <w:t xml:space="preserve"> </w:t>
      </w:r>
      <w:r>
        <w:t xml:space="preserve">section « Mes factures » listant les factures avec possibilité de téléchargement du PDF de facture et bouton de paiement pour celles en attente.</w:t>
      </w:r>
      <w:r>
        <w:t xml:space="preserve"> </w:t>
      </w:r>
      <w:r>
        <w:rPr>
          <w:i/>
          <w:iCs/>
        </w:rPr>
        <w:t xml:space="preserve">Back-end:</w:t>
      </w:r>
      <w:r>
        <w:t xml:space="preserve"> </w:t>
      </w:r>
      <w:r>
        <w:t xml:space="preserve">API pour lister les factures du client (générées par le module de facturation), pour initier un paiement sur une facture donnée (via la passerelle de paiement), et mettre à jour le statut.</w:t>
      </w:r>
      <w:r>
        <w:t xml:space="preserve"> </w:t>
      </w:r>
      <w:r>
        <w:rPr>
          <w:b/>
          <w:bCs/>
        </w:rPr>
        <w:t xml:space="preserve">Toutes les factures</w:t>
      </w:r>
      <w:r>
        <w:t xml:space="preserve"> </w:t>
      </w:r>
      <w:r>
        <w:t xml:space="preserve">doivent être consultables et payables depuis l’application client, de façon très pratique</w:t>
      </w:r>
      <w:hyperlink r:id="rId41">
        <w:r>
          <w:rPr>
            <w:rStyle w:val="Hyperlink"/>
          </w:rPr>
          <w:t xml:space="preserve">[31]</w:t>
        </w:r>
      </w:hyperlink>
      <w:r>
        <w:t xml:space="preserve">. Des</w:t>
      </w:r>
      <w:r>
        <w:t xml:space="preserve"> </w:t>
      </w:r>
      <w:r>
        <w:rPr>
          <w:b/>
          <w:bCs/>
        </w:rPr>
        <w:t xml:space="preserve">rappels de paiement</w:t>
      </w:r>
      <w:r>
        <w:t xml:space="preserve"> </w:t>
      </w:r>
      <w:r>
        <w:t xml:space="preserve">automatisés seront envoyés par email au client avant et après échéance selon la configuration (détails dans module Facturation).</w:t>
      </w:r>
    </w:p>
    <w:p>
      <w:pPr>
        <w:numPr>
          <w:ilvl w:val="0"/>
          <w:numId w:val="1003"/>
        </w:numPr>
      </w:pPr>
      <w:r>
        <w:rPr>
          <w:b/>
          <w:bCs/>
        </w:rPr>
        <w:t xml:space="preserve">Inventaire visuel des biens stockés :</w:t>
      </w:r>
      <w:r>
        <w:t xml:space="preserve"> </w:t>
      </w:r>
      <w:r>
        <w:t xml:space="preserve">Pour le service de</w:t>
      </w:r>
      <w:r>
        <w:t xml:space="preserve"> </w:t>
      </w:r>
      <w:r>
        <w:rPr>
          <w:b/>
          <w:bCs/>
        </w:rPr>
        <w:t xml:space="preserve">valet storage</w:t>
      </w:r>
      <w:r>
        <w:t xml:space="preserve"> </w:t>
      </w:r>
      <w:r>
        <w:t xml:space="preserve">(stockage à la demande par article), le portail client propose un</w:t>
      </w:r>
      <w:r>
        <w:t xml:space="preserve"> </w:t>
      </w:r>
      <w:r>
        <w:rPr>
          <w:b/>
          <w:bCs/>
        </w:rPr>
        <w:t xml:space="preserve">inventaire en ligne</w:t>
      </w:r>
      <w:r>
        <w:t xml:space="preserve"> </w:t>
      </w:r>
      <w:r>
        <w:t xml:space="preserve">des objets que le client a fait stocker. Le client peut voir la liste de ses cartons/objets entreposés, avec pour chacun une photo, une description, et éventuellement sa position dans l’entrepôt. Il peut ajouter des</w:t>
      </w:r>
      <w:r>
        <w:t xml:space="preserve"> </w:t>
      </w:r>
      <w:r>
        <w:rPr>
          <w:b/>
          <w:bCs/>
        </w:rPr>
        <w:t xml:space="preserve">descriptions ou photos</w:t>
      </w:r>
      <w:r>
        <w:t xml:space="preserve"> </w:t>
      </w:r>
      <w:r>
        <w:t xml:space="preserve">supplémentaires aux items (par ex. pour mieux les identifier)</w:t>
      </w:r>
      <w:hyperlink r:id="rId21">
        <w:r>
          <w:rPr>
            <w:rStyle w:val="Hyperlink"/>
          </w:rPr>
          <w:t xml:space="preserve">[32]</w:t>
        </w:r>
      </w:hyperlink>
      <w:r>
        <w:t xml:space="preserve">.</w:t>
      </w:r>
      <w:r>
        <w:t xml:space="preserve"> </w:t>
      </w:r>
      <w:r>
        <w:rPr>
          <w:i/>
          <w:iCs/>
        </w:rPr>
        <w:t xml:space="preserve">Front-end:</w:t>
      </w:r>
      <w:r>
        <w:t xml:space="preserve"> </w:t>
      </w:r>
      <w:r>
        <w:t xml:space="preserve">page « Mon inventaire » affichant la liste des items (avec vignette image) et leurs détails, possibilité d’ajouter une note ou photo à un item.</w:t>
      </w:r>
      <w:r>
        <w:t xml:space="preserve"> </w:t>
      </w:r>
      <w:r>
        <w:rPr>
          <w:i/>
          <w:iCs/>
        </w:rPr>
        <w:t xml:space="preserve">Back-end:</w:t>
      </w:r>
      <w:r>
        <w:t xml:space="preserve"> </w:t>
      </w:r>
      <w:r>
        <w:t xml:space="preserve">API pour lister les items d’un client (lors des entrées en stock, chaque item a été enregistré en base avec un identifiant unique, un lien vers une image, etc.), pour ajouter des métadonnées (champs custom, images supplémentaires) – stockées possiblement dans un stockage cloud relié (S3 ou autre) avec référence en base.</w:t>
      </w:r>
      <w:r>
        <w:t xml:space="preserve"> </w:t>
      </w:r>
      <w:r>
        <w:rPr>
          <w:b/>
          <w:bCs/>
        </w:rPr>
        <w:t xml:space="preserve">Remarque :</w:t>
      </w:r>
      <w:r>
        <w:t xml:space="preserve"> </w:t>
      </w:r>
      <w:r>
        <w:t xml:space="preserve">Cette fonctionnalité s’applique surtout pour le modèle valet storage où chaque objet est individualisé</w:t>
      </w:r>
      <w:hyperlink r:id="rId21">
        <w:r>
          <w:rPr>
            <w:rStyle w:val="Hyperlink"/>
          </w:rPr>
          <w:t xml:space="preserve">[33]</w:t>
        </w:r>
      </w:hyperlink>
      <w:hyperlink r:id="rId42">
        <w:r>
          <w:rPr>
            <w:rStyle w:val="Hyperlink"/>
          </w:rPr>
          <w:t xml:space="preserve">[34]</w:t>
        </w:r>
      </w:hyperlink>
      <w:r>
        <w:t xml:space="preserve">.</w:t>
      </w:r>
    </w:p>
    <w:p>
      <w:pPr>
        <w:numPr>
          <w:ilvl w:val="0"/>
          <w:numId w:val="1003"/>
        </w:numPr>
      </w:pPr>
      <w:r>
        <w:rPr>
          <w:b/>
          <w:bCs/>
        </w:rPr>
        <w:t xml:space="preserve">Demandes de retrait / livraison d’objets (valet)</w:t>
      </w:r>
      <w:r>
        <w:t xml:space="preserve"> </w:t>
      </w:r>
      <w:r>
        <w:t xml:space="preserve">: Si le service valet est proposé, le client doit pouvoir demander via le portail la</w:t>
      </w:r>
      <w:r>
        <w:t xml:space="preserve"> </w:t>
      </w:r>
      <w:r>
        <w:rPr>
          <w:b/>
          <w:bCs/>
        </w:rPr>
        <w:t xml:space="preserve">livraison de certains objets stockés</w:t>
      </w:r>
      <w:r>
        <w:t xml:space="preserve"> </w:t>
      </w:r>
      <w:r>
        <w:t xml:space="preserve">chez lui ou le retour de ces objets en stock. Par exemple, « récupérer 2 cartons parmi ceux stockés ». Le portail présentera une interface pour planifier une</w:t>
      </w:r>
      <w:r>
        <w:t xml:space="preserve"> </w:t>
      </w:r>
      <w:r>
        <w:rPr>
          <w:b/>
          <w:bCs/>
        </w:rPr>
        <w:t xml:space="preserve">collecte ou une livraison</w:t>
      </w:r>
      <w:r>
        <w:t xml:space="preserve"> </w:t>
      </w:r>
      <w:r>
        <w:t xml:space="preserve">: le client choisit les items concernés, une date souhaitée parmi les créneaux disponibles et confirme la demande.</w:t>
      </w:r>
      <w:r>
        <w:t xml:space="preserve"> </w:t>
      </w:r>
      <w:r>
        <w:rPr>
          <w:i/>
          <w:iCs/>
        </w:rPr>
        <w:t xml:space="preserve">Front-end:</w:t>
      </w:r>
      <w:r>
        <w:t xml:space="preserve"> </w:t>
      </w:r>
      <w:r>
        <w:t xml:space="preserve">fonctionnalité de « sortie d’objet » accessible depuis l’inventaire, permettant de sélectionner des items et de planifier une livraison (ou inversement planifier un enlèvement d’objets pour les ajouter au stock).</w:t>
      </w:r>
      <w:r>
        <w:t xml:space="preserve"> </w:t>
      </w:r>
      <w:r>
        <w:rPr>
          <w:i/>
          <w:iCs/>
        </w:rPr>
        <w:t xml:space="preserve">Back-end:</w:t>
      </w:r>
      <w:r>
        <w:t xml:space="preserve"> </w:t>
      </w:r>
      <w:r>
        <w:t xml:space="preserve">endpoint pour créer un</w:t>
      </w:r>
      <w:r>
        <w:t xml:space="preserve"> </w:t>
      </w:r>
      <w:r>
        <w:rPr>
          <w:b/>
          <w:bCs/>
        </w:rPr>
        <w:t xml:space="preserve">ordre de service</w:t>
      </w:r>
      <w:r>
        <w:t xml:space="preserve"> </w:t>
      </w:r>
      <w:r>
        <w:t xml:space="preserve">(un job de livraison/collecte) lié au compte du client, qui sera pris en charge côté admin/logiciel de logistique. Les contraintes de</w:t>
      </w:r>
      <w:r>
        <w:t xml:space="preserve"> </w:t>
      </w:r>
      <w:r>
        <w:rPr>
          <w:b/>
          <w:bCs/>
        </w:rPr>
        <w:t xml:space="preserve">calendrier et capacité</w:t>
      </w:r>
      <w:r>
        <w:t xml:space="preserve"> </w:t>
      </w:r>
      <w:r>
        <w:t xml:space="preserve">définies par l’administrateur doivent être respectées (par ex. limiter le nombre de jobs par jour et par créneau horaire)</w:t>
      </w:r>
      <w:hyperlink r:id="rId43">
        <w:r>
          <w:rPr>
            <w:rStyle w:val="Hyperlink"/>
          </w:rPr>
          <w:t xml:space="preserve">[35]</w:t>
        </w:r>
      </w:hyperlink>
      <w:r>
        <w:t xml:space="preserve"> </w:t>
      </w:r>
      <w:r>
        <w:t xml:space="preserve">– le back-end propose donc les créneaux ouverts et enregistre le choix. Une fois confirmé, le client doit pouvoir suivre le statut de sa demande (programmée, en cours, terminée).</w:t>
      </w:r>
    </w:p>
    <w:p>
      <w:pPr>
        <w:numPr>
          <w:ilvl w:val="0"/>
          <w:numId w:val="1003"/>
        </w:numPr>
      </w:pPr>
      <w:r>
        <w:rPr>
          <w:b/>
          <w:bCs/>
        </w:rPr>
        <w:t xml:space="preserve">Support client et contact :</w:t>
      </w:r>
      <w:r>
        <w:t xml:space="preserve"> </w:t>
      </w:r>
      <w:r>
        <w:t xml:space="preserve">Le portail inclura une section permettant au client d’entrer en contact avec le support ou l’équipe de l’entrepôt. Plusieurs options pourront être offertes : chat en direct intégré, formulaire de contact, ou simple affichage des coordonnées (email/téléphone) du support. Étant donné que Storeganise souligne la présence d’un</w:t>
      </w:r>
      <w:r>
        <w:t xml:space="preserve"> </w:t>
      </w:r>
      <w:r>
        <w:rPr>
          <w:b/>
          <w:bCs/>
        </w:rPr>
        <w:t xml:space="preserve">chat intégré</w:t>
      </w:r>
      <w:r>
        <w:t xml:space="preserve"> </w:t>
      </w:r>
      <w:r>
        <w:t xml:space="preserve">dans l’application</w:t>
      </w:r>
      <w:hyperlink r:id="rId21">
        <w:r>
          <w:rPr>
            <w:rStyle w:val="Hyperlink"/>
          </w:rPr>
          <w:t xml:space="preserve">[36]</w:t>
        </w:r>
      </w:hyperlink>
      <w:r>
        <w:t xml:space="preserve">, on pourra intégrer un widget de chat (ex: Intercom ou autre) pour que les clients posent des questions, ouvrent des tickets, etc.</w:t>
      </w:r>
      <w:r>
        <w:t xml:space="preserve"> </w:t>
      </w:r>
      <w:r>
        <w:rPr>
          <w:i/>
          <w:iCs/>
        </w:rPr>
        <w:t xml:space="preserve">Front-end:</w:t>
      </w:r>
      <w:r>
        <w:t xml:space="preserve"> </w:t>
      </w:r>
      <w:r>
        <w:t xml:space="preserve">composant de chat en ligne accessible depuis chaque page (icône aide) ou page « Support » avec FAQ de base et bouton « nous contacter ».</w:t>
      </w:r>
      <w:r>
        <w:t xml:space="preserve"> </w:t>
      </w:r>
      <w:r>
        <w:rPr>
          <w:i/>
          <w:iCs/>
        </w:rPr>
        <w:t xml:space="preserve">Back-end:</w:t>
      </w:r>
      <w:r>
        <w:t xml:space="preserve"> </w:t>
      </w:r>
      <w:r>
        <w:t xml:space="preserve">si un chat tiers est utilisé, pas d’impact direct sur notre API si ce n’est l’intégration du SDK. Si un système de ticket interne est implémenté, alors API pour créer des tickets, les lier au compte client, et les réponses.</w:t>
      </w:r>
      <w:r>
        <w:t xml:space="preserve"> </w:t>
      </w:r>
      <w:r>
        <w:rPr>
          <w:b/>
          <w:bCs/>
        </w:rPr>
        <w:t xml:space="preserve">Note:</w:t>
      </w:r>
      <w:r>
        <w:t xml:space="preserve"> </w:t>
      </w:r>
      <w:r>
        <w:t xml:space="preserve">Dans un premier temps, afficher les infos de contact et intégrer un chatbot externe peut suffire</w:t>
      </w:r>
      <w:hyperlink r:id="rId21">
        <w:r>
          <w:rPr>
            <w:rStyle w:val="Hyperlink"/>
          </w:rPr>
          <w:t xml:space="preserve">[37]</w:t>
        </w:r>
      </w:hyperlink>
      <w:r>
        <w:t xml:space="preserve"> </w:t>
      </w:r>
      <w:r>
        <w:t xml:space="preserve">(Storeganise propose par ex. d’ajouter des chatbots via Segment/GA).</w:t>
      </w:r>
    </w:p>
    <w:p>
      <w:pPr>
        <w:numPr>
          <w:ilvl w:val="0"/>
          <w:numId w:val="1003"/>
        </w:numPr>
      </w:pPr>
      <w:r>
        <w:rPr>
          <w:b/>
          <w:bCs/>
        </w:rPr>
        <w:t xml:space="preserve">Inscription et connexion client :</w:t>
      </w:r>
      <w:r>
        <w:t xml:space="preserve"> </w:t>
      </w:r>
      <w:r>
        <w:t xml:space="preserve">Le portail permet la</w:t>
      </w:r>
      <w:r>
        <w:t xml:space="preserve"> </w:t>
      </w:r>
      <w:r>
        <w:rPr>
          <w:b/>
          <w:bCs/>
        </w:rPr>
        <w:t xml:space="preserve">création d’un compte client</w:t>
      </w:r>
      <w:r>
        <w:t xml:space="preserve"> </w:t>
      </w:r>
      <w:r>
        <w:t xml:space="preserve">lors de la première réservation (ou indépendamment). Un utilisateur peut s’inscrire avec email et mot de passe (ou éventuellement via un login social ou SSO s’il s’agit d’un client entreprise) afin d’accéder ensuite à son espace.</w:t>
      </w:r>
      <w:r>
        <w:t xml:space="preserve"> </w:t>
      </w:r>
      <w:r>
        <w:rPr>
          <w:i/>
          <w:iCs/>
        </w:rPr>
        <w:t xml:space="preserve">Front-end:</w:t>
      </w:r>
      <w:r>
        <w:t xml:space="preserve"> </w:t>
      </w:r>
      <w:r>
        <w:t xml:space="preserve">formulaires d’inscription/connexion, vérification de l’adresse email (email de confirmation), et fonction « mot de passe oublié ».</w:t>
      </w:r>
      <w:r>
        <w:t xml:space="preserve"> </w:t>
      </w:r>
      <w:r>
        <w:rPr>
          <w:i/>
          <w:iCs/>
        </w:rPr>
        <w:t xml:space="preserve">Back-end:</w:t>
      </w:r>
      <w:r>
        <w:t xml:space="preserve"> </w:t>
      </w:r>
      <w:r>
        <w:t xml:space="preserve">endpoints API pour créer un compte client, hacher le mot de passe, envoyer l’email de vérification, authentifier un utilisateur et émettre un token de session JWT. La sécurité d’authentification inclura une</w:t>
      </w:r>
      <w:r>
        <w:t xml:space="preserve"> </w:t>
      </w:r>
      <w:r>
        <w:rPr>
          <w:b/>
          <w:bCs/>
        </w:rPr>
        <w:t xml:space="preserve">politique de mot de passe sécurisé</w:t>
      </w:r>
      <w:r>
        <w:t xml:space="preserve">, et éventuellement reCAPTCHA pour éviter les abus à l’inscription.</w:t>
      </w:r>
      <w:r>
        <w:t xml:space="preserve"> </w:t>
      </w:r>
      <w:r>
        <w:rPr>
          <w:b/>
          <w:bCs/>
        </w:rPr>
        <w:t xml:space="preserve">Authentification externe (SSO)</w:t>
      </w:r>
      <w:r>
        <w:t xml:space="preserve">: pour des clients entreprise importants, le système pourra prendre en charge l’authentification Single Sign-On (SAML/OAuth) afin qu’ils utilisent leurs identifiants d’entreprise</w:t>
      </w:r>
      <w:hyperlink r:id="rId44">
        <w:r>
          <w:rPr>
            <w:rStyle w:val="Hyperlink"/>
          </w:rPr>
          <w:t xml:space="preserve">[38]</w:t>
        </w:r>
      </w:hyperlink>
      <w:r>
        <w:t xml:space="preserve"> </w:t>
      </w:r>
      <w:r>
        <w:t xml:space="preserve">– ceci serait géré via un module additionnel du back-end et une configuration par client.</w:t>
      </w:r>
    </w:p>
    <w:p>
      <w:pPr>
        <w:pStyle w:val="FirstParagraph"/>
      </w:pPr>
      <w:r>
        <w:t xml:space="preserve">En synthèse, le portail client offre une</w:t>
      </w:r>
      <w:r>
        <w:t xml:space="preserve"> </w:t>
      </w:r>
      <w:r>
        <w:rPr>
          <w:b/>
          <w:bCs/>
        </w:rPr>
        <w:t xml:space="preserve">expérience 100% en libre-service</w:t>
      </w:r>
      <w:r>
        <w:t xml:space="preserve"> </w:t>
      </w:r>
      <w:r>
        <w:t xml:space="preserve">pour les locataires de box ou d’espaces de stockage : ils peuvent</w:t>
      </w:r>
      <w:r>
        <w:t xml:space="preserve"> </w:t>
      </w:r>
      <w:r>
        <w:rPr>
          <w:b/>
          <w:bCs/>
        </w:rPr>
        <w:t xml:space="preserve">trouver une unité disponible, compléter toute la réservation en ligne (choix, signature, paiement)</w:t>
      </w:r>
      <w:hyperlink r:id="rId45">
        <w:r>
          <w:rPr>
            <w:rStyle w:val="Hyperlink"/>
            <w:b/>
            <w:bCs/>
          </w:rPr>
          <w:t xml:space="preserve">[39]</w:t>
        </w:r>
      </w:hyperlink>
      <w:r>
        <w:rPr>
          <w:b/>
          <w:bCs/>
        </w:rPr>
        <w:t xml:space="preserve">, puis gérer au quotidien leur contrat et leurs biens stockés depuis un tableau de bord personnel</w:t>
      </w:r>
      <w:r>
        <w:t xml:space="preserve">, sans nécessiter d’appels ou de processus papier</w:t>
      </w:r>
      <w:hyperlink r:id="rId35">
        <w:r>
          <w:rPr>
            <w:rStyle w:val="Hyperlink"/>
          </w:rPr>
          <w:t xml:space="preserve">[22]</w:t>
        </w:r>
      </w:hyperlink>
      <w:r>
        <w:t xml:space="preserve">. Cela améliore la satisfaction client et</w:t>
      </w:r>
      <w:r>
        <w:t xml:space="preserve"> </w:t>
      </w:r>
      <w:r>
        <w:rPr>
          <w:b/>
          <w:bCs/>
        </w:rPr>
        <w:t xml:space="preserve">accroît les conversions</w:t>
      </w:r>
      <w:r>
        <w:t xml:space="preserve"> </w:t>
      </w:r>
      <w:r>
        <w:t xml:space="preserve">grâce à la simplicité du parcours en ligne</w:t>
      </w:r>
      <w:hyperlink r:id="rId46">
        <w:r>
          <w:rPr>
            <w:rStyle w:val="Hyperlink"/>
          </w:rPr>
          <w:t xml:space="preserve">[40]</w:t>
        </w:r>
      </w:hyperlink>
      <w:r>
        <w:t xml:space="preserve">.</w:t>
      </w:r>
    </w:p>
    <w:bookmarkEnd w:id="47"/>
    <w:bookmarkStart w:id="51" w:name="application-mobile-iosandroid"/>
    <w:p>
      <w:pPr>
        <w:pStyle w:val="Heading3"/>
      </w:pPr>
      <w:r>
        <w:t xml:space="preserve">Application Mobile (iOS/Android)</w:t>
      </w:r>
    </w:p>
    <w:p>
      <w:pPr>
        <w:pStyle w:val="FirstParagraph"/>
      </w:pPr>
      <w:r>
        <w:t xml:space="preserve">L’application mobile native (ou multiplateforme) reprend l’essentiel des fonctionnalités du portail web et du panneau admin, dans une interface adaptée aux smartphones. Elle vise deux publics :</w:t>
      </w:r>
      <w:r>
        <w:t xml:space="preserve"> </w:t>
      </w:r>
      <w:r>
        <w:rPr>
          <w:b/>
          <w:bCs/>
        </w:rPr>
        <w:t xml:space="preserve">les clients</w:t>
      </w:r>
      <w:r>
        <w:t xml:space="preserve"> </w:t>
      </w:r>
      <w:r>
        <w:t xml:space="preserve">(pour qui elle est une alternative au portail web, offrant les mêmes capacités de réservation et de gestion) et</w:t>
      </w:r>
      <w:r>
        <w:t xml:space="preserve"> </w:t>
      </w:r>
      <w:r>
        <w:rPr>
          <w:b/>
          <w:bCs/>
        </w:rPr>
        <w:t xml:space="preserve">le personnel opérationnel (employés, chauffeurs)</w:t>
      </w:r>
      <w:r>
        <w:t xml:space="preserve"> </w:t>
      </w:r>
      <w:r>
        <w:t xml:space="preserve">qui peuvent avoir besoin d’outils mobiles sur le terrain. On peut choisir de proposer une application unifiée avec des accès différents selon le rôle (client ou staff), ou deux applications séparées pour simplifier l’UX (par exemple une application dédiée client et une autre pour les employés/administrateurs). Dans ce cahier des charges, nous supposons une</w:t>
      </w:r>
      <w:r>
        <w:t xml:space="preserve"> </w:t>
      </w:r>
      <w:r>
        <w:rPr>
          <w:b/>
          <w:bCs/>
        </w:rPr>
        <w:t xml:space="preserve">application unique</w:t>
      </w:r>
      <w:r>
        <w:t xml:space="preserve"> </w:t>
      </w:r>
      <w:r>
        <w:t xml:space="preserve">dont les écrans et permissions s’adaptent au profil de l’utilisateur.</w:t>
      </w:r>
    </w:p>
    <w:p>
      <w:pPr>
        <w:pStyle w:val="BodyText"/>
      </w:pPr>
      <w:r>
        <w:rPr>
          <w:b/>
          <w:bCs/>
        </w:rPr>
        <w:t xml:space="preserve">Fonctionnalités mobiles spécifiques :</w:t>
      </w:r>
    </w:p>
    <w:p>
      <w:pPr>
        <w:numPr>
          <w:ilvl w:val="0"/>
          <w:numId w:val="1004"/>
        </w:numPr>
      </w:pPr>
      <w:r>
        <w:rPr>
          <w:b/>
          <w:bCs/>
        </w:rPr>
        <w:t xml:space="preserve">Réservation et gestion client en mobilité :</w:t>
      </w:r>
      <w:r>
        <w:t xml:space="preserve"> </w:t>
      </w:r>
      <w:r>
        <w:t xml:space="preserve">Côté client, l’appli mobile offrira les mêmes fonctions que le portail (recherche d’unités, réservation, paiement, profil, factures, support), avec l’avantage des notifications push (par ex. rappel de facture prochaine, confirmation de réservation, messages du support). L’UX sera optimisée mobile : par ex. utilisation de l’appareil photo pour scanner sa carte bancaire lors du paiement, stockage sécurisé du token d’authentification pour rester connecté, etc.</w:t>
      </w:r>
      <w:r>
        <w:t xml:space="preserve"> </w:t>
      </w:r>
      <w:r>
        <w:rPr>
          <w:i/>
          <w:iCs/>
        </w:rPr>
        <w:t xml:space="preserve">Front-end:</w:t>
      </w:r>
      <w:r>
        <w:t xml:space="preserve"> </w:t>
      </w:r>
      <w:r>
        <w:t xml:space="preserve">développement en React Native ou Swift/Kotlin, écrans natifs soignés.</w:t>
      </w:r>
      <w:r>
        <w:t xml:space="preserve"> </w:t>
      </w:r>
      <w:r>
        <w:rPr>
          <w:i/>
          <w:iCs/>
        </w:rPr>
        <w:t xml:space="preserve">Back-end:</w:t>
      </w:r>
      <w:r>
        <w:t xml:space="preserve"> </w:t>
      </w:r>
      <w:r>
        <w:t xml:space="preserve">utilisation des mêmes API que le portail web – le serveur doit donc accepter les requêtes provenant d’appareils mobiles et gérer l’authentification via un token sur mobile également.</w:t>
      </w:r>
    </w:p>
    <w:p>
      <w:pPr>
        <w:numPr>
          <w:ilvl w:val="0"/>
          <w:numId w:val="1004"/>
        </w:numPr>
      </w:pPr>
      <w:r>
        <w:rPr>
          <w:b/>
          <w:bCs/>
        </w:rPr>
        <w:t xml:space="preserve">Scan de code-barres et gestion d’objets (employés) :</w:t>
      </w:r>
      <w:r>
        <w:t xml:space="preserve"> </w:t>
      </w:r>
      <w:r>
        <w:t xml:space="preserve">Une caractéristique importante pour le volet</w:t>
      </w:r>
      <w:r>
        <w:t xml:space="preserve"> </w:t>
      </w:r>
      <w:r>
        <w:rPr>
          <w:b/>
          <w:bCs/>
        </w:rPr>
        <w:t xml:space="preserve">valet storage</w:t>
      </w:r>
      <w:r>
        <w:t xml:space="preserve"> </w:t>
      </w:r>
      <w:r>
        <w:t xml:space="preserve">est la capacité à</w:t>
      </w:r>
      <w:r>
        <w:t xml:space="preserve"> </w:t>
      </w:r>
      <w:r>
        <w:rPr>
          <w:b/>
          <w:bCs/>
        </w:rPr>
        <w:t xml:space="preserve">scanner des codes-barres</w:t>
      </w:r>
      <w:r>
        <w:t xml:space="preserve"> </w:t>
      </w:r>
      <w:r>
        <w:t xml:space="preserve">des items via l’appareil photo du téléphone</w:t>
      </w:r>
      <w:hyperlink r:id="rId48">
        <w:r>
          <w:rPr>
            <w:rStyle w:val="Hyperlink"/>
          </w:rPr>
          <w:t xml:space="preserve">[41]</w:t>
        </w:r>
      </w:hyperlink>
      <w:r>
        <w:t xml:space="preserve">. L’application mobile (pour les employés) permettra aux magasiniers ou chauffeurs de scanner rapidement l’ID d’un objet ou d’une unité de stockage pour effectuer des actions : ajouter un item à l’inventaire, vérifier son emplacement, marquer un item comme livré, etc.</w:t>
      </w:r>
      <w:r>
        <w:t xml:space="preserve"> </w:t>
      </w:r>
      <w:r>
        <w:rPr>
          <w:i/>
          <w:iCs/>
        </w:rPr>
        <w:t xml:space="preserve">Front-end:</w:t>
      </w:r>
      <w:r>
        <w:t xml:space="preserve"> </w:t>
      </w:r>
      <w:r>
        <w:t xml:space="preserve">accès caméra, lecture de QR code ou code-barres; affichage en temps réel du résultat (identification de l’objet scanné et actions possibles).</w:t>
      </w:r>
      <w:r>
        <w:t xml:space="preserve"> </w:t>
      </w:r>
      <w:r>
        <w:rPr>
          <w:i/>
          <w:iCs/>
        </w:rPr>
        <w:t xml:space="preserve">Back-end:</w:t>
      </w:r>
      <w:r>
        <w:t xml:space="preserve"> </w:t>
      </w:r>
      <w:r>
        <w:t xml:space="preserve">endpoint pour rechercher un item par son code/ID, renvoyer ses infos et permettre de changer son état ou son emplacement. Cela s’inscrit dans la</w:t>
      </w:r>
      <w:r>
        <w:t xml:space="preserve"> </w:t>
      </w:r>
      <w:r>
        <w:rPr>
          <w:b/>
          <w:bCs/>
        </w:rPr>
        <w:t xml:space="preserve">fonction d’édition en bloc</w:t>
      </w:r>
      <w:r>
        <w:t xml:space="preserve"> </w:t>
      </w:r>
      <w:r>
        <w:t xml:space="preserve">ou individuelle des items</w:t>
      </w:r>
      <w:hyperlink r:id="rId49">
        <w:r>
          <w:rPr>
            <w:rStyle w:val="Hyperlink"/>
          </w:rPr>
          <w:t xml:space="preserve">[42]</w:t>
        </w:r>
      </w:hyperlink>
      <w:r>
        <w:t xml:space="preserve">.</w:t>
      </w:r>
    </w:p>
    <w:p>
      <w:pPr>
        <w:numPr>
          <w:ilvl w:val="0"/>
          <w:numId w:val="1004"/>
        </w:numPr>
      </w:pPr>
      <w:r>
        <w:rPr>
          <w:b/>
          <w:bCs/>
        </w:rPr>
        <w:t xml:space="preserve">Suivi des tournées et navigation (chauffeurs) :</w:t>
      </w:r>
      <w:r>
        <w:t xml:space="preserve"> </w:t>
      </w:r>
      <w:r>
        <w:t xml:space="preserve">Pour le personnel de livraison, l’application mobile servira de</w:t>
      </w:r>
      <w:r>
        <w:t xml:space="preserve"> </w:t>
      </w:r>
      <w:r>
        <w:rPr>
          <w:b/>
          <w:bCs/>
        </w:rPr>
        <w:t xml:space="preserve">compagnon de route</w:t>
      </w:r>
      <w:r>
        <w:t xml:space="preserve">. Elle affichera la liste des jobs (collectes/livraisons) assignés au chauffeur pour la journée, avec les détails (adresse du client, créneau horaire, objets à récupérer/livrer). Via une intégration à la cartographie du téléphone (Google Maps, Apple Maps), l’app proposera la</w:t>
      </w:r>
      <w:r>
        <w:t xml:space="preserve"> </w:t>
      </w:r>
      <w:r>
        <w:rPr>
          <w:b/>
          <w:bCs/>
        </w:rPr>
        <w:t xml:space="preserve">navigation GPS</w:t>
      </w:r>
      <w:r>
        <w:t xml:space="preserve"> </w:t>
      </w:r>
      <w:r>
        <w:t xml:space="preserve">vers chaque destination</w:t>
      </w:r>
      <w:hyperlink r:id="rId21">
        <w:r>
          <w:rPr>
            <w:rStyle w:val="Hyperlink"/>
          </w:rPr>
          <w:t xml:space="preserve">[43]</w:t>
        </w:r>
      </w:hyperlink>
      <w:r>
        <w:t xml:space="preserve">. Le chauffeur pourra mettre à jour le statut du job (en cours, terminé, incident) en temps réel depuis l’app, ce qui sera retransmis au système central pour que les administrateurs et le client en soient informés</w:t>
      </w:r>
      <w:hyperlink r:id="rId21">
        <w:r>
          <w:rPr>
            <w:rStyle w:val="Hyperlink"/>
          </w:rPr>
          <w:t xml:space="preserve">[43]</w:t>
        </w:r>
      </w:hyperlink>
      <w:r>
        <w:t xml:space="preserve">.</w:t>
      </w:r>
      <w:r>
        <w:t xml:space="preserve"> </w:t>
      </w:r>
      <w:r>
        <w:rPr>
          <w:i/>
          <w:iCs/>
        </w:rPr>
        <w:t xml:space="preserve">Front-end:</w:t>
      </w:r>
      <w:r>
        <w:t xml:space="preserve"> </w:t>
      </w:r>
      <w:r>
        <w:t xml:space="preserve">écran « Mes tournées » listant les tâches, fiche tâche avec bouton « Démarrer la navigation » ouvrant le GPS natif, boutons pour changer le statut (et éventuellement capturer la signature du client sur le mobile lors de la livraison).</w:t>
      </w:r>
      <w:r>
        <w:t xml:space="preserve"> </w:t>
      </w:r>
      <w:r>
        <w:rPr>
          <w:i/>
          <w:iCs/>
        </w:rPr>
        <w:t xml:space="preserve">Back-end:</w:t>
      </w:r>
      <w:r>
        <w:t xml:space="preserve"> </w:t>
      </w:r>
      <w:r>
        <w:t xml:space="preserve">endpoints API pour obtenir les jobs du jour pour un employé donné, et pour mettre à jour l’état d’un job (avec horodatage). Des webhooks ou notifications pourraient informer le client lorsque le statut change (ex: « votre livraison est en route »).</w:t>
      </w:r>
    </w:p>
    <w:p>
      <w:pPr>
        <w:numPr>
          <w:ilvl w:val="0"/>
          <w:numId w:val="1004"/>
        </w:numPr>
      </w:pPr>
      <w:r>
        <w:rPr>
          <w:b/>
          <w:bCs/>
        </w:rPr>
        <w:t xml:space="preserve">Mode hors-ligne et synchronisation :</w:t>
      </w:r>
      <w:r>
        <w:t xml:space="preserve"> </w:t>
      </w:r>
      <w:r>
        <w:t xml:space="preserve">Il peut être envisagé d’ajouter un mode dégradé hors connexion pour certaines opérations (par ex. permettre au chauffeur de consulter ses tâches même sans réseau, et synchroniser les mises à jour dès le retour du signal). Cela complexifie le scope; à décider selon les besoins. Par défaut on part sur une nécessité de connexion pour opérer (toutes les actions passant par l’API en temps réel).</w:t>
      </w:r>
    </w:p>
    <w:p>
      <w:pPr>
        <w:numPr>
          <w:ilvl w:val="0"/>
          <w:numId w:val="1004"/>
        </w:numPr>
      </w:pPr>
      <w:r>
        <w:rPr>
          <w:b/>
          <w:bCs/>
        </w:rPr>
        <w:t xml:space="preserve">Notifications push :</w:t>
      </w:r>
      <w:r>
        <w:t xml:space="preserve"> </w:t>
      </w:r>
      <w:r>
        <w:t xml:space="preserve">L’application mobile enverra des notifications push aux utilisateurs selon les événements : au client (rappel de paiement, confirmation réservation, réponse du support…) et aux employés (nouvelles tâches assignées, modification de planning, alerte de retard de paiement d’un client si pertinents, etc.).</w:t>
      </w:r>
      <w:r>
        <w:t xml:space="preserve"> </w:t>
      </w:r>
      <w:r>
        <w:rPr>
          <w:i/>
          <w:iCs/>
        </w:rPr>
        <w:t xml:space="preserve">Back-end:</w:t>
      </w:r>
      <w:r>
        <w:t xml:space="preserve"> </w:t>
      </w:r>
      <w:r>
        <w:t xml:space="preserve">utilisation d’un service push (Firebase FCM ou APNS) pour envoyer les notifications; endpoints pour enregistrer le token de l’appareil de l’utilisateur mobile.</w:t>
      </w:r>
    </w:p>
    <w:p>
      <w:pPr>
        <w:pStyle w:val="FirstParagraph"/>
      </w:pPr>
      <w:r>
        <w:t xml:space="preserve">En résumé, l’application mobile assure que</w:t>
      </w:r>
      <w:r>
        <w:t xml:space="preserve"> </w:t>
      </w:r>
      <w:r>
        <w:rPr>
          <w:b/>
          <w:bCs/>
        </w:rPr>
        <w:t xml:space="preserve">l’intégralité des opérations peuvent être effectuées en situation de mobilité</w:t>
      </w:r>
      <w:r>
        <w:t xml:space="preserve">. Un gérant peut par exemple consulter les données de son entrepôt depuis son téléphone, un employé peut traiter une entrée/sortie de stock en scannant les articles avec son smartphone, et un client peut réserver un box ou demander la livraison de ses affaires en quelques taps. La</w:t>
      </w:r>
      <w:r>
        <w:t xml:space="preserve"> </w:t>
      </w:r>
      <w:r>
        <w:rPr>
          <w:b/>
          <w:bCs/>
        </w:rPr>
        <w:t xml:space="preserve">mobilité</w:t>
      </w:r>
      <w:r>
        <w:t xml:space="preserve"> </w:t>
      </w:r>
      <w:r>
        <w:t xml:space="preserve">est un atout majeur du système, permettant de</w:t>
      </w:r>
      <w:r>
        <w:t xml:space="preserve"> </w:t>
      </w:r>
      <w:r>
        <w:rPr>
          <w:b/>
          <w:bCs/>
        </w:rPr>
        <w:t xml:space="preserve">gérer le self-stockage de n’importe où</w:t>
      </w:r>
      <w:hyperlink r:id="rId50">
        <w:r>
          <w:rPr>
            <w:rStyle w:val="Hyperlink"/>
          </w:rPr>
          <w:t xml:space="preserve">[44]</w:t>
        </w:r>
      </w:hyperlink>
      <w:hyperlink r:id="rId22">
        <w:r>
          <w:rPr>
            <w:rStyle w:val="Hyperlink"/>
          </w:rPr>
          <w:t xml:space="preserve">[45]</w:t>
        </w:r>
      </w:hyperlink>
      <w:r>
        <w:t xml:space="preserve">.</w:t>
      </w:r>
    </w:p>
    <w:bookmarkEnd w:id="51"/>
    <w:bookmarkStart w:id="69" w:name="Xf27db9f30d5d9580069274fcf496fcf5950c443"/>
    <w:p>
      <w:pPr>
        <w:pStyle w:val="Heading3"/>
      </w:pPr>
      <w:r>
        <w:t xml:space="preserve">Panneau Administrateur – Application de gestion back-office</w:t>
      </w:r>
    </w:p>
    <w:p>
      <w:pPr>
        <w:pStyle w:val="FirstParagraph"/>
      </w:pPr>
      <w:r>
        <w:t xml:space="preserve">Le panneau administrateur est l’</w:t>
      </w:r>
      <w:r>
        <w:rPr>
          <w:b/>
          <w:bCs/>
        </w:rPr>
        <w:t xml:space="preserve">application web sécurisée</w:t>
      </w:r>
      <w:r>
        <w:t xml:space="preserve"> </w:t>
      </w:r>
      <w:r>
        <w:t xml:space="preserve">réservée aux employés de l’opérateur de stockage : gérant, managers de site, personnel d’entrepôt, assistance client. Accessible via un login sécurisé, il s’agit d’une interface</w:t>
      </w:r>
      <w:r>
        <w:t xml:space="preserve"> </w:t>
      </w:r>
      <w:r>
        <w:rPr>
          <w:b/>
          <w:bCs/>
        </w:rPr>
        <w:t xml:space="preserve">moderne, intuitive et cloud</w:t>
      </w:r>
      <w:r>
        <w:t xml:space="preserve"> </w:t>
      </w:r>
      <w:r>
        <w:t xml:space="preserve">permettant de piloter toutes les facettes de l’activité en un seul endroit</w:t>
      </w:r>
      <w:hyperlink r:id="rId52">
        <w:r>
          <w:rPr>
            <w:rStyle w:val="Hyperlink"/>
          </w:rPr>
          <w:t xml:space="preserve">[46]</w:t>
        </w:r>
      </w:hyperlink>
      <w:r>
        <w:t xml:space="preserve">. Cette application est développée en React également (ou éventuellement en Laravel blade + React hybrides, selon architecture choisie), et consomme les APIs du back-end avec des privilèges étendus.</w:t>
      </w:r>
    </w:p>
    <w:p>
      <w:pPr>
        <w:pStyle w:val="BodyText"/>
      </w:pPr>
      <w:r>
        <w:rPr>
          <w:b/>
          <w:bCs/>
        </w:rPr>
        <w:t xml:space="preserve">Fonctionnalités principales du panneau admin :</w:t>
      </w:r>
    </w:p>
    <w:p>
      <w:pPr>
        <w:numPr>
          <w:ilvl w:val="0"/>
          <w:numId w:val="1005"/>
        </w:numPr>
      </w:pPr>
      <w:r>
        <w:rPr>
          <w:b/>
          <w:bCs/>
        </w:rPr>
        <w:t xml:space="preserve">Tableau de bord et indicateurs clés :</w:t>
      </w:r>
      <w:r>
        <w:t xml:space="preserve"> </w:t>
      </w:r>
      <w:r>
        <w:t xml:space="preserve">À la connexion, l’administrateur accède à un</w:t>
      </w:r>
      <w:r>
        <w:t xml:space="preserve"> </w:t>
      </w:r>
      <w:r>
        <w:rPr>
          <w:b/>
          <w:bCs/>
        </w:rPr>
        <w:t xml:space="preserve">tableau de bord</w:t>
      </w:r>
      <w:r>
        <w:t xml:space="preserve"> </w:t>
      </w:r>
      <w:r>
        <w:t xml:space="preserve">présentant une synthèse de l’état de l’activité : taux d’occupation actuel des unités, nombre d’unités libres, réservations récentes, revenus du mois, alertes (factures impayées, unités bientôt libérées, etc.). Des</w:t>
      </w:r>
      <w:r>
        <w:t xml:space="preserve"> </w:t>
      </w:r>
      <w:r>
        <w:rPr>
          <w:b/>
          <w:bCs/>
        </w:rPr>
        <w:t xml:space="preserve">graphiques et indicateurs</w:t>
      </w:r>
      <w:r>
        <w:t xml:space="preserve"> </w:t>
      </w:r>
      <w:r>
        <w:t xml:space="preserve">mettent en avant les tendances (courbe d’occupation, évolution du CA) et d’autres KPI configurables</w:t>
      </w:r>
      <w:hyperlink r:id="rId53">
        <w:r>
          <w:rPr>
            <w:rStyle w:val="Hyperlink"/>
          </w:rPr>
          <w:t xml:space="preserve">[47]</w:t>
        </w:r>
      </w:hyperlink>
      <w:hyperlink r:id="rId54">
        <w:r>
          <w:rPr>
            <w:rStyle w:val="Hyperlink"/>
          </w:rPr>
          <w:t xml:space="preserve">[48]</w:t>
        </w:r>
      </w:hyperlink>
      <w:r>
        <w:t xml:space="preserve">.</w:t>
      </w:r>
      <w:r>
        <w:t xml:space="preserve"> </w:t>
      </w:r>
      <w:r>
        <w:rPr>
          <w:i/>
          <w:iCs/>
        </w:rPr>
        <w:t xml:space="preserve">Front-end:</w:t>
      </w:r>
      <w:r>
        <w:t xml:space="preserve"> </w:t>
      </w:r>
      <w:r>
        <w:t xml:space="preserve">page d’accueil avec widgets graphiques (occupation, recettes, tâches à faire).</w:t>
      </w:r>
      <w:r>
        <w:t xml:space="preserve"> </w:t>
      </w:r>
      <w:r>
        <w:rPr>
          <w:i/>
          <w:iCs/>
        </w:rPr>
        <w:t xml:space="preserve">Back-end:</w:t>
      </w:r>
      <w:r>
        <w:t xml:space="preserve"> </w:t>
      </w:r>
      <w:r>
        <w:t xml:space="preserve">agrégation de données pour alimenter ces widgets (requêtes SQL optimisées ou cache), possiblement via un endpoint dédié « stats ». Ces données sont mises à jour en temps réel ou différé selon complexité (une actualisation quotidienne peut suffire sur certaines métriques, d’autres en temps réel). L’administrateur peut personnaliser le tableau de bord (choisir quels rapports voir) – en s’appuyant sur le module</w:t>
      </w:r>
      <w:r>
        <w:t xml:space="preserve"> </w:t>
      </w:r>
      <w:r>
        <w:rPr>
          <w:b/>
          <w:bCs/>
        </w:rPr>
        <w:t xml:space="preserve">Reporting</w:t>
      </w:r>
      <w:r>
        <w:t xml:space="preserve"> </w:t>
      </w:r>
      <w:r>
        <w:t xml:space="preserve">détaillé plus loin.</w:t>
      </w:r>
    </w:p>
    <w:p>
      <w:pPr>
        <w:numPr>
          <w:ilvl w:val="0"/>
          <w:numId w:val="1005"/>
        </w:numPr>
      </w:pPr>
      <w:r>
        <w:rPr>
          <w:b/>
          <w:bCs/>
        </w:rPr>
        <w:t xml:space="preserve">Gestion des unités de stockage :</w:t>
      </w:r>
      <w:r>
        <w:t xml:space="preserve"> </w:t>
      </w:r>
      <w:r>
        <w:t xml:space="preserve">Le back-office permet de</w:t>
      </w:r>
      <w:r>
        <w:t xml:space="preserve"> </w:t>
      </w:r>
      <w:r>
        <w:rPr>
          <w:b/>
          <w:bCs/>
        </w:rPr>
        <w:t xml:space="preserve">configurer et gérer toutes les unités</w:t>
      </w:r>
      <w:r>
        <w:t xml:space="preserve"> </w:t>
      </w:r>
      <w:r>
        <w:t xml:space="preserve">et sites. L’administrateur peut créer les entités de</w:t>
      </w:r>
      <w:r>
        <w:t xml:space="preserve"> </w:t>
      </w:r>
      <w:r>
        <w:rPr>
          <w:b/>
          <w:bCs/>
        </w:rPr>
        <w:t xml:space="preserve">Site</w:t>
      </w:r>
      <w:r>
        <w:t xml:space="preserve"> </w:t>
      </w:r>
      <w:r>
        <w:t xml:space="preserve">(nom, adresse, paramètres spécifiques), puis les</w:t>
      </w:r>
      <w:r>
        <w:t xml:space="preserve"> </w:t>
      </w:r>
      <w:r>
        <w:rPr>
          <w:b/>
          <w:bCs/>
        </w:rPr>
        <w:t xml:space="preserve">Types d’unité</w:t>
      </w:r>
      <w:r>
        <w:t xml:space="preserve"> </w:t>
      </w:r>
      <w:r>
        <w:t xml:space="preserve">(catégories de box : ex Petit 1x1, Moyen 2x2, etc. avec dimensions, tarifs de base) et enfin les</w:t>
      </w:r>
      <w:r>
        <w:t xml:space="preserve"> </w:t>
      </w:r>
      <w:r>
        <w:rPr>
          <w:b/>
          <w:bCs/>
        </w:rPr>
        <w:t xml:space="preserve">Unités individuelles</w:t>
      </w:r>
      <w:r>
        <w:t xml:space="preserve"> </w:t>
      </w:r>
      <w:r>
        <w:t xml:space="preserve">(numéro d’unité, rattachée à un type et un site, surface, etc.). Une fois paramétrées, il peut visualiser l’état de chaque unité (libre, occupée, en maintenance…) et effectuer les actions courantes : marquer une unité comme</w:t>
      </w:r>
      <w:r>
        <w:t xml:space="preserve"> </w:t>
      </w:r>
      <w:r>
        <w:rPr>
          <w:b/>
          <w:bCs/>
        </w:rPr>
        <w:t xml:space="preserve">occupée/libre</w:t>
      </w:r>
      <w:r>
        <w:t xml:space="preserve"> </w:t>
      </w:r>
      <w:r>
        <w:t xml:space="preserve">lors d’un emménagement ou départ d’un client, bloquer une unité (ex: pour rénovation), ou appliquer un libellé particulier. L’interface inclura un</w:t>
      </w:r>
      <w:r>
        <w:t xml:space="preserve"> </w:t>
      </w:r>
      <w:r>
        <w:rPr>
          <w:b/>
          <w:bCs/>
        </w:rPr>
        <w:t xml:space="preserve">plan du site interactif</w:t>
      </w:r>
      <w:r>
        <w:t xml:space="preserve"> </w:t>
      </w:r>
      <w:r>
        <w:t xml:space="preserve">donnant une vue d’ensemble des unités sous forme de plan ou de grille, avec un code couleur selon leur statut</w:t>
      </w:r>
      <w:hyperlink r:id="rId21">
        <w:r>
          <w:rPr>
            <w:rStyle w:val="Hyperlink"/>
          </w:rPr>
          <w:t xml:space="preserve">[49]</w:t>
        </w:r>
      </w:hyperlink>
      <w:hyperlink r:id="rId55">
        <w:r>
          <w:rPr>
            <w:rStyle w:val="Hyperlink"/>
          </w:rPr>
          <w:t xml:space="preserve">[50]</w:t>
        </w:r>
      </w:hyperlink>
      <w:r>
        <w:t xml:space="preserve">. L’administrateur peut cliquer sur une unité dans le plan pour voir ses détails ou initier une action (comme déménager un client).</w:t>
      </w:r>
      <w:r>
        <w:t xml:space="preserve"> </w:t>
      </w:r>
      <w:r>
        <w:rPr>
          <w:i/>
          <w:iCs/>
        </w:rPr>
        <w:t xml:space="preserve">Front-end:</w:t>
      </w:r>
      <w:r>
        <w:t xml:space="preserve"> </w:t>
      </w:r>
      <w:r>
        <w:t xml:space="preserve">une section « Units » avec liste filtrable et plan graphique (canvas ou SVG interactif) du site.</w:t>
      </w:r>
      <w:r>
        <w:t xml:space="preserve"> </w:t>
      </w:r>
      <w:r>
        <w:rPr>
          <w:i/>
          <w:iCs/>
        </w:rPr>
        <w:t xml:space="preserve">Back-end:</w:t>
      </w:r>
      <w:r>
        <w:t xml:space="preserve"> </w:t>
      </w:r>
      <w:r>
        <w:t xml:space="preserve">endpoints CRUD pour sites, types, unités. L’état d’une unité est mis à jour automatiquement lors des réservations (via le module réservation/facturation) mais doit pouvoir être ajusté manuellement. Le plan interactif peut être paramétré via un éditeur dans l’admin (drag &amp; drop des unités sur un canevas pour refléter leur emplacement réel)</w:t>
      </w:r>
      <w:hyperlink r:id="rId56">
        <w:r>
          <w:rPr>
            <w:rStyle w:val="Hyperlink"/>
          </w:rPr>
          <w:t xml:space="preserve">[51]</w:t>
        </w:r>
      </w:hyperlink>
      <w:r>
        <w:t xml:space="preserve">, les coordonnées étant stockées en base pour chaque unité ou zone.</w:t>
      </w:r>
    </w:p>
    <w:p>
      <w:pPr>
        <w:numPr>
          <w:ilvl w:val="0"/>
          <w:numId w:val="1005"/>
        </w:numPr>
      </w:pPr>
      <w:r>
        <w:rPr>
          <w:b/>
          <w:bCs/>
        </w:rPr>
        <w:t xml:space="preserve">Emménagements / Déménagements (Move-in/Move-out) :</w:t>
      </w:r>
      <w:r>
        <w:t xml:space="preserve"> </w:t>
      </w:r>
      <w:r>
        <w:t xml:space="preserve">Quand un client prend une unité (via la réservation en ligne ou création manuelle par un employé), le système enregistre un</w:t>
      </w:r>
      <w:r>
        <w:t xml:space="preserve"> </w:t>
      </w:r>
      <w:r>
        <w:rPr>
          <w:b/>
          <w:bCs/>
        </w:rPr>
        <w:t xml:space="preserve">ordre d’emménagement</w:t>
      </w:r>
      <w:r>
        <w:t xml:space="preserve">. Inversement, quand il met fin à son contrat, un</w:t>
      </w:r>
      <w:r>
        <w:t xml:space="preserve"> </w:t>
      </w:r>
      <w:r>
        <w:rPr>
          <w:b/>
          <w:bCs/>
        </w:rPr>
        <w:t xml:space="preserve">ordre de déménagement</w:t>
      </w:r>
      <w:r>
        <w:t xml:space="preserve"> </w:t>
      </w:r>
      <w:r>
        <w:t xml:space="preserve">est créé. L’admin doit pouvoir initier ces processus depuis le back-office également (par exemple, un client se présente sur place sans réservation en ligne, l’employé crée la réservation pour lui). L’interface admin aura donc une fonction « Ajouter une location » où l’employé sélectionne une unité libre et crée un contrat pour un nouveau client ou un client existant. De même, possibilité de clore un contrat (libérer l’unité) avec calcul automatique du prorata éventuel. Ces processus déclenchent la génération de factures et l’envoi d’emails automatisés.</w:t>
      </w:r>
      <w:r>
        <w:t xml:space="preserve"> </w:t>
      </w:r>
      <w:r>
        <w:rPr>
          <w:i/>
          <w:iCs/>
        </w:rPr>
        <w:t xml:space="preserve">Front-end:</w:t>
      </w:r>
      <w:r>
        <w:t xml:space="preserve"> </w:t>
      </w:r>
      <w:r>
        <w:t xml:space="preserve">formulaires guidés pour move-in/move-out (avec étapes similaires à la réservation en ligne, mais utilisable par un employé).</w:t>
      </w:r>
      <w:r>
        <w:t xml:space="preserve"> </w:t>
      </w:r>
      <w:r>
        <w:rPr>
          <w:i/>
          <w:iCs/>
        </w:rPr>
        <w:t xml:space="preserve">Back-end:</w:t>
      </w:r>
      <w:r>
        <w:t xml:space="preserve"> </w:t>
      </w:r>
      <w:r>
        <w:t xml:space="preserve">logique couverte par les mêmes endpoints de réservation, mais accessibles avec plus d’options via l’admin (par exemple, l’admin peut appliquer un</w:t>
      </w:r>
      <w:r>
        <w:t xml:space="preserve"> </w:t>
      </w:r>
      <w:r>
        <w:rPr>
          <w:b/>
          <w:bCs/>
        </w:rPr>
        <w:t xml:space="preserve">rabais ou code promo</w:t>
      </w:r>
      <w:r>
        <w:t xml:space="preserve"> </w:t>
      </w:r>
      <w:r>
        <w:t xml:space="preserve">manuellement lors de la création d’un contrat)</w:t>
      </w:r>
      <w:hyperlink r:id="rId21">
        <w:r>
          <w:rPr>
            <w:rStyle w:val="Hyperlink"/>
          </w:rPr>
          <w:t xml:space="preserve">[52]</w:t>
        </w:r>
      </w:hyperlink>
      <w:r>
        <w:t xml:space="preserve">.</w:t>
      </w:r>
    </w:p>
    <w:p>
      <w:pPr>
        <w:numPr>
          <w:ilvl w:val="0"/>
          <w:numId w:val="1005"/>
        </w:numPr>
      </w:pPr>
      <w:r>
        <w:rPr>
          <w:b/>
          <w:bCs/>
        </w:rPr>
        <w:t xml:space="preserve">Gestion des clients (CRM) :</w:t>
      </w:r>
      <w:r>
        <w:t xml:space="preserve"> </w:t>
      </w:r>
      <w:r>
        <w:t xml:space="preserve">Le panneau admin offre un module</w:t>
      </w:r>
      <w:r>
        <w:t xml:space="preserve"> </w:t>
      </w:r>
      <w:r>
        <w:rPr>
          <w:b/>
          <w:bCs/>
        </w:rPr>
        <w:t xml:space="preserve">Gestion de la clientèle</w:t>
      </w:r>
      <w:r>
        <w:t xml:space="preserve"> </w:t>
      </w:r>
      <w:r>
        <w:t xml:space="preserve">complet</w:t>
      </w:r>
      <w:hyperlink r:id="rId21">
        <w:r>
          <w:rPr>
            <w:rStyle w:val="Hyperlink"/>
          </w:rPr>
          <w:t xml:space="preserve">[53]</w:t>
        </w:r>
      </w:hyperlink>
      <w:r>
        <w:t xml:space="preserve">. L’administrateur peut visualiser la liste de tous les clients, rechercher un client, et consulter la fiche détaillée de chaque client : informations de contact, documents administratifs (pièce d’identité, contrat signé – stockés via le module de documents), historique de ses réservations (unités occupées actuelles et passées),</w:t>
      </w:r>
      <w:r>
        <w:t xml:space="preserve"> </w:t>
      </w:r>
      <w:r>
        <w:rPr>
          <w:b/>
          <w:bCs/>
        </w:rPr>
        <w:t xml:space="preserve">historique de facturation et paiements</w:t>
      </w:r>
      <w:r>
        <w:t xml:space="preserve">, ainsi que toutes</w:t>
      </w:r>
      <w:r>
        <w:t xml:space="preserve"> </w:t>
      </w:r>
      <w:r>
        <w:rPr>
          <w:b/>
          <w:bCs/>
        </w:rPr>
        <w:t xml:space="preserve">notes internes</w:t>
      </w:r>
      <w:r>
        <w:t xml:space="preserve"> </w:t>
      </w:r>
      <w:r>
        <w:t xml:space="preserve">ajoutées par le staff. Il est possible d’éditer les informations du client, de réinitialiser son mot de passe, ou d’agir sur son compte (ex: envoyer un lien de paiement, ou désactiver l’accès si nécessaire).</w:t>
      </w:r>
      <w:r>
        <w:t xml:space="preserve"> </w:t>
      </w:r>
      <w:r>
        <w:rPr>
          <w:i/>
          <w:iCs/>
        </w:rPr>
        <w:t xml:space="preserve">Front-end:</w:t>
      </w:r>
      <w:r>
        <w:t xml:space="preserve"> </w:t>
      </w:r>
      <w:r>
        <w:t xml:space="preserve">section « Clients » avec liste (tri, filtre par nom, statut…), fiche client en plusieurs onglets (profil, contrats, factures, documents, notes).</w:t>
      </w:r>
      <w:r>
        <w:t xml:space="preserve"> </w:t>
      </w:r>
      <w:r>
        <w:rPr>
          <w:i/>
          <w:iCs/>
        </w:rPr>
        <w:t xml:space="preserve">Back-end:</w:t>
      </w:r>
      <w:r>
        <w:t xml:space="preserve"> </w:t>
      </w:r>
      <w:r>
        <w:t xml:space="preserve">endpoints pour lister les clients, CRUD client, récupérer détail (y compris en agrégeant données d’autres modules : unités occupées, factures, etc.).</w:t>
      </w:r>
      <w:r>
        <w:t xml:space="preserve"> </w:t>
      </w:r>
      <w:r>
        <w:rPr>
          <w:b/>
          <w:bCs/>
        </w:rPr>
        <w:t xml:space="preserve">Ajout de commentaires internes :</w:t>
      </w:r>
      <w:r>
        <w:t xml:space="preserve"> </w:t>
      </w:r>
      <w:r>
        <w:t xml:space="preserve">les employés peuvent ajouter des</w:t>
      </w:r>
      <w:r>
        <w:t xml:space="preserve"> </w:t>
      </w:r>
      <w:r>
        <w:rPr>
          <w:b/>
          <w:bCs/>
        </w:rPr>
        <w:t xml:space="preserve">notes</w:t>
      </w:r>
      <w:r>
        <w:t xml:space="preserve"> </w:t>
      </w:r>
      <w:r>
        <w:t xml:space="preserve">sur la fiche client (par ex. « le client a appelé pour signaler X ») – ces notes sont horodatées et visibles seulement en interne</w:t>
      </w:r>
      <w:hyperlink r:id="rId21">
        <w:r>
          <w:rPr>
            <w:rStyle w:val="Hyperlink"/>
          </w:rPr>
          <w:t xml:space="preserve">[53]</w:t>
        </w:r>
      </w:hyperlink>
      <w:r>
        <w:t xml:space="preserve">. Elles sont stockées en base reliées au client. Ce module fait du back-office un mini-CRM focalisé sur la relation locataire.</w:t>
      </w:r>
    </w:p>
    <w:p>
      <w:pPr>
        <w:numPr>
          <w:ilvl w:val="0"/>
          <w:numId w:val="1005"/>
        </w:numPr>
      </w:pPr>
      <w:r>
        <w:rPr>
          <w:b/>
          <w:bCs/>
        </w:rPr>
        <w:t xml:space="preserve">Gestion des documents et fichiers clients :</w:t>
      </w:r>
      <w:r>
        <w:t xml:space="preserve"> </w:t>
      </w:r>
      <w:r>
        <w:t xml:space="preserve">Relié au CRM, le système doit permettre de stocker des</w:t>
      </w:r>
      <w:r>
        <w:t xml:space="preserve"> </w:t>
      </w:r>
      <w:r>
        <w:rPr>
          <w:b/>
          <w:bCs/>
        </w:rPr>
        <w:t xml:space="preserve">documents</w:t>
      </w:r>
      <w:r>
        <w:t xml:space="preserve"> </w:t>
      </w:r>
      <w:r>
        <w:t xml:space="preserve">liés à un client ou à une réservation : par exemple la copie de sa pièce d’identité, le contrat signé, un justificatif de domicile, des photos de l’unité ou des biens entreposés, etc. Lors de l’inscription en ligne, on peut demander au client d’uploader certains fichiers (ex: pièce d’identité)</w:t>
      </w:r>
      <w:hyperlink r:id="rId57">
        <w:r>
          <w:rPr>
            <w:rStyle w:val="Hyperlink"/>
          </w:rPr>
          <w:t xml:space="preserve">[54]</w:t>
        </w:r>
      </w:hyperlink>
      <w:r>
        <w:t xml:space="preserve"> </w:t>
      </w:r>
      <w:r>
        <w:t xml:space="preserve">qui seront attachés à son profil. L’admin doit pouvoir consulter et télécharger ces documents depuis la fiche client, et également</w:t>
      </w:r>
      <w:r>
        <w:t xml:space="preserve"> </w:t>
      </w:r>
      <w:r>
        <w:rPr>
          <w:b/>
          <w:bCs/>
        </w:rPr>
        <w:t xml:space="preserve">importer</w:t>
      </w:r>
      <w:r>
        <w:t xml:space="preserve"> </w:t>
      </w:r>
      <w:r>
        <w:t xml:space="preserve">de nouveaux documents (scannés en agence, etc.)</w:t>
      </w:r>
      <w:hyperlink r:id="rId58">
        <w:r>
          <w:rPr>
            <w:rStyle w:val="Hyperlink"/>
          </w:rPr>
          <w:t xml:space="preserve">[55]</w:t>
        </w:r>
      </w:hyperlink>
      <w:r>
        <w:t xml:space="preserve">.</w:t>
      </w:r>
      <w:r>
        <w:t xml:space="preserve"> </w:t>
      </w:r>
      <w:r>
        <w:rPr>
          <w:i/>
          <w:iCs/>
        </w:rPr>
        <w:t xml:space="preserve">Front-end:</w:t>
      </w:r>
      <w:r>
        <w:t xml:space="preserve"> </w:t>
      </w:r>
      <w:r>
        <w:t xml:space="preserve">dans la fiche client, onglet « Documents » listant les fichiers avec possibilité d’ajout (drag &amp; drop ou sélection), et prévisualisation (images, PDF).</w:t>
      </w:r>
      <w:r>
        <w:t xml:space="preserve"> </w:t>
      </w:r>
      <w:r>
        <w:rPr>
          <w:i/>
          <w:iCs/>
        </w:rPr>
        <w:t xml:space="preserve">Back-end:</w:t>
      </w:r>
      <w:r>
        <w:t xml:space="preserve"> </w:t>
      </w:r>
      <w:r>
        <w:t xml:space="preserve">stockage des fichiers dans un espace sécurisé (ex: S3 bucket) avec référence en base, endpoints pour upload/download. Des règles de rétention peuvent être appliquées selon la confidentialité.</w:t>
      </w:r>
    </w:p>
    <w:p>
      <w:pPr>
        <w:numPr>
          <w:ilvl w:val="0"/>
          <w:numId w:val="1005"/>
        </w:numPr>
      </w:pPr>
      <w:r>
        <w:rPr>
          <w:b/>
          <w:bCs/>
        </w:rPr>
        <w:t xml:space="preserve">Facturation &amp; Comptabilité (Back-office) :</w:t>
      </w:r>
      <w:r>
        <w:t xml:space="preserve"> </w:t>
      </w:r>
      <w:r>
        <w:t xml:space="preserve">L’admin a accès au module de</w:t>
      </w:r>
      <w:r>
        <w:t xml:space="preserve"> </w:t>
      </w:r>
      <w:r>
        <w:rPr>
          <w:b/>
          <w:bCs/>
        </w:rPr>
        <w:t xml:space="preserve">facturation</w:t>
      </w:r>
      <w:r>
        <w:t xml:space="preserve"> </w:t>
      </w:r>
      <w:r>
        <w:t xml:space="preserve">qui centralise les données comptables. Cela inclut : la liste de toutes les factures émises, avec filtres (par date, par client, par statut payé/impayé)</w:t>
      </w:r>
      <w:hyperlink r:id="rId21">
        <w:r>
          <w:rPr>
            <w:rStyle w:val="Hyperlink"/>
          </w:rPr>
          <w:t xml:space="preserve">[56]</w:t>
        </w:r>
      </w:hyperlink>
      <w:r>
        <w:t xml:space="preserve">; les abonnements en cours; les paramètres de facturation (cycles, taxes, etc.). Il peut créer des avoirs ou ajustements si nécessaire. Des fonctionnalités clés sont attendues :</w:t>
      </w:r>
    </w:p>
    <w:p>
      <w:pPr>
        <w:pStyle w:val="Compact"/>
        <w:numPr>
          <w:ilvl w:val="0"/>
          <w:numId w:val="1005"/>
        </w:numPr>
      </w:pPr>
      <w:r>
        <w:rPr>
          <w:b/>
          <w:bCs/>
        </w:rPr>
        <w:t xml:space="preserve">Facturation récurrente automatique :</w:t>
      </w:r>
      <w:r>
        <w:t xml:space="preserve"> </w:t>
      </w:r>
      <w:r>
        <w:t xml:space="preserve">Le système génère chaque période (ex: mensuellement, à la date anniversaire de chaque contrat ou à date fixe) les factures de loyer pour chaque client actif</w:t>
      </w:r>
      <w:hyperlink r:id="rId21">
        <w:r>
          <w:rPr>
            <w:rStyle w:val="Hyperlink"/>
          </w:rPr>
          <w:t xml:space="preserve">[26]</w:t>
        </w:r>
      </w:hyperlink>
      <w:hyperlink r:id="rId59">
        <w:r>
          <w:rPr>
            <w:rStyle w:val="Hyperlink"/>
          </w:rPr>
          <w:t xml:space="preserve">[57]</w:t>
        </w:r>
      </w:hyperlink>
      <w:r>
        <w:t xml:space="preserve">. Ceci se fait via une tâche automatisée du back-end (cron job) qui émet les factures et déclenche le débit automatique via la carte enregistrée du client. L’admin peut configurer si la facturation est</w:t>
      </w:r>
      <w:r>
        <w:t xml:space="preserve"> </w:t>
      </w:r>
      <w:r>
        <w:rPr>
          <w:i/>
          <w:iCs/>
        </w:rPr>
        <w:t xml:space="preserve">au prorata</w:t>
      </w:r>
      <w:r>
        <w:t xml:space="preserve"> </w:t>
      </w:r>
      <w:r>
        <w:t xml:space="preserve">du premier mois</w:t>
      </w:r>
      <w:hyperlink r:id="rId21">
        <w:r>
          <w:rPr>
            <w:rStyle w:val="Hyperlink"/>
          </w:rPr>
          <w:t xml:space="preserve">[58]</w:t>
        </w:r>
      </w:hyperlink>
      <w:r>
        <w:t xml:space="preserve">, si la facturation est à date fixe ou anniversaire</w:t>
      </w:r>
      <w:hyperlink r:id="rId21">
        <w:r>
          <w:rPr>
            <w:rStyle w:val="Hyperlink"/>
          </w:rPr>
          <w:t xml:space="preserve">[59]</w:t>
        </w:r>
      </w:hyperlink>
      <w:r>
        <w:t xml:space="preserve">, etc.</w:t>
      </w:r>
    </w:p>
    <w:p>
      <w:pPr>
        <w:pStyle w:val="Compact"/>
        <w:numPr>
          <w:ilvl w:val="0"/>
          <w:numId w:val="1005"/>
        </w:numPr>
      </w:pPr>
      <w:r>
        <w:rPr>
          <w:b/>
          <w:bCs/>
        </w:rPr>
        <w:t xml:space="preserve">Rappels de paiement automatisés :</w:t>
      </w:r>
      <w:r>
        <w:t xml:space="preserve"> </w:t>
      </w:r>
      <w:r>
        <w:t xml:space="preserve">Possibilité de définir plusieurs modèles d’emails de relance qui partent automatiquement X jours avant l’échéance, à l’échéance, et X jours après en cas de retard</w:t>
      </w:r>
      <w:hyperlink r:id="rId60">
        <w:r>
          <w:rPr>
            <w:rStyle w:val="Hyperlink"/>
          </w:rPr>
          <w:t xml:space="preserve">[60]</w:t>
        </w:r>
      </w:hyperlink>
      <w:r>
        <w:t xml:space="preserve">. L’admin configure le contenu de ces emails (par langue possiblement) et le timing.</w:t>
      </w:r>
    </w:p>
    <w:p>
      <w:pPr>
        <w:pStyle w:val="Compact"/>
        <w:numPr>
          <w:ilvl w:val="0"/>
          <w:numId w:val="1005"/>
        </w:numPr>
      </w:pPr>
      <w:r>
        <w:rPr>
          <w:b/>
          <w:bCs/>
        </w:rPr>
        <w:t xml:space="preserve">Suivi des impayés et pénalités :</w:t>
      </w:r>
      <w:r>
        <w:t xml:space="preserve"> </w:t>
      </w:r>
      <w:r>
        <w:t xml:space="preserve">Le système marque automatiquement les factures en retard comme</w:t>
      </w:r>
      <w:r>
        <w:t xml:space="preserve"> </w:t>
      </w:r>
      <w:r>
        <w:rPr>
          <w:b/>
          <w:bCs/>
        </w:rPr>
        <w:t xml:space="preserve">« en défaut »</w:t>
      </w:r>
      <w:r>
        <w:t xml:space="preserve">, et liste les clients/unités correspondants en alertant l’administrateur</w:t>
      </w:r>
      <w:hyperlink r:id="rId21">
        <w:r>
          <w:rPr>
            <w:rStyle w:val="Hyperlink"/>
          </w:rPr>
          <w:t xml:space="preserve">[56]</w:t>
        </w:r>
      </w:hyperlink>
      <w:r>
        <w:t xml:space="preserve">. Des actions automatiques peuvent être définies, par ex : après Y jours de retard, appliquer des frais de retard sur la facture, et éventuellement</w:t>
      </w:r>
      <w:r>
        <w:t xml:space="preserve"> </w:t>
      </w:r>
      <w:r>
        <w:rPr>
          <w:b/>
          <w:bCs/>
        </w:rPr>
        <w:t xml:space="preserve">verrouiller l’accès</w:t>
      </w:r>
      <w:r>
        <w:t xml:space="preserve"> </w:t>
      </w:r>
      <w:r>
        <w:t xml:space="preserve">du client (désactivation de son code d’accès unité) tant qu’il n’est pas à jour</w:t>
      </w:r>
      <w:hyperlink r:id="rId21">
        <w:r>
          <w:rPr>
            <w:rStyle w:val="Hyperlink"/>
          </w:rPr>
          <w:t xml:space="preserve">[61]</w:t>
        </w:r>
      </w:hyperlink>
      <w:hyperlink r:id="rId61">
        <w:r>
          <w:rPr>
            <w:rStyle w:val="Hyperlink"/>
          </w:rPr>
          <w:t xml:space="preserve">[62]</w:t>
        </w:r>
      </w:hyperlink>
      <w:r>
        <w:t xml:space="preserve">.</w:t>
      </w:r>
      <w:r>
        <w:t xml:space="preserve"> </w:t>
      </w:r>
      <w:r>
        <w:rPr>
          <w:i/>
          <w:iCs/>
        </w:rPr>
        <w:t xml:space="preserve">Front-end:</w:t>
      </w:r>
      <w:r>
        <w:t xml:space="preserve"> </w:t>
      </w:r>
      <w:r>
        <w:t xml:space="preserve">l’admin voit clairement dans le tableau de bord ou la section factures quels clients sont en retard, le montant dû total, et peut intervenir (contacter le client, générer une relance manuelle, etc.).</w:t>
      </w:r>
    </w:p>
    <w:p>
      <w:pPr>
        <w:pStyle w:val="Compact"/>
        <w:numPr>
          <w:ilvl w:val="0"/>
          <w:numId w:val="1005"/>
        </w:numPr>
      </w:pPr>
      <w:r>
        <w:rPr>
          <w:b/>
          <w:bCs/>
        </w:rPr>
        <w:t xml:space="preserve">Gestion des taxes et de la comptabilité :</w:t>
      </w:r>
      <w:r>
        <w:t xml:space="preserve"> </w:t>
      </w:r>
      <w:r>
        <w:t xml:space="preserve">Le système supporte plusieurs</w:t>
      </w:r>
      <w:r>
        <w:t xml:space="preserve"> </w:t>
      </w:r>
      <w:r>
        <w:rPr>
          <w:b/>
          <w:bCs/>
        </w:rPr>
        <w:t xml:space="preserve">taux de TVA/taxe</w:t>
      </w:r>
      <w:r>
        <w:t xml:space="preserve"> </w:t>
      </w:r>
      <w:r>
        <w:t xml:space="preserve">et codes comptables. L’admin peut définir les taux de taxe applicables (par produit/service et/ou globalement) ainsi que des</w:t>
      </w:r>
      <w:r>
        <w:t xml:space="preserve"> </w:t>
      </w:r>
      <w:r>
        <w:rPr>
          <w:b/>
          <w:bCs/>
        </w:rPr>
        <w:t xml:space="preserve">codes de compte</w:t>
      </w:r>
      <w:r>
        <w:t xml:space="preserve"> </w:t>
      </w:r>
      <w:r>
        <w:t xml:space="preserve">pour s’aligner avec son plan comptable</w:t>
      </w:r>
      <w:hyperlink r:id="rId59">
        <w:r>
          <w:rPr>
            <w:rStyle w:val="Hyperlink"/>
          </w:rPr>
          <w:t xml:space="preserve">[57]</w:t>
        </w:r>
      </w:hyperlink>
      <w:r>
        <w:t xml:space="preserve">. Chaque ligne de facture peut ainsi comporter un taux de taxe différent si besoin. De plus, un modèle de comptabilisation en</w:t>
      </w:r>
      <w:r>
        <w:t xml:space="preserve"> </w:t>
      </w:r>
      <w:r>
        <w:rPr>
          <w:b/>
          <w:bCs/>
        </w:rPr>
        <w:t xml:space="preserve">revenus réalisés</w:t>
      </w:r>
      <w:r>
        <w:t xml:space="preserve"> </w:t>
      </w:r>
      <w:r>
        <w:t xml:space="preserve">est utilisé : les prépaiements sont alloués au mois de service effectif automatiquement</w:t>
      </w:r>
      <w:hyperlink r:id="rId62">
        <w:r>
          <w:rPr>
            <w:rStyle w:val="Hyperlink"/>
          </w:rPr>
          <w:t xml:space="preserve">[63]</w:t>
        </w:r>
      </w:hyperlink>
      <w:r>
        <w:t xml:space="preserve"> </w:t>
      </w:r>
      <w:r>
        <w:t xml:space="preserve">(cas par ex. d’un client qui paie plusieurs mois d’avance, le revenu est reconnu mensuellement). Tout cela doit être paramétrable.</w:t>
      </w:r>
    </w:p>
    <w:p>
      <w:pPr>
        <w:pStyle w:val="Compact"/>
        <w:numPr>
          <w:ilvl w:val="0"/>
          <w:numId w:val="1005"/>
        </w:numPr>
      </w:pPr>
      <w:r>
        <w:rPr>
          <w:b/>
          <w:bCs/>
        </w:rPr>
        <w:t xml:space="preserve">Remises et promotions :</w:t>
      </w:r>
      <w:r>
        <w:t xml:space="preserve"> </w:t>
      </w:r>
      <w:r>
        <w:t xml:space="preserve">L’admin peut créer des</w:t>
      </w:r>
      <w:r>
        <w:t xml:space="preserve"> </w:t>
      </w:r>
      <w:r>
        <w:rPr>
          <w:b/>
          <w:bCs/>
        </w:rPr>
        <w:t xml:space="preserve">codes promo</w:t>
      </w:r>
      <w:r>
        <w:t xml:space="preserve"> </w:t>
      </w:r>
      <w:r>
        <w:t xml:space="preserve">ou remises personnalisées (pourcentage ou montant fixe, sur une durée déterminée ou one-shot) qui pourront être appliqués aux contrats</w:t>
      </w:r>
      <w:hyperlink r:id="rId21">
        <w:r>
          <w:rPr>
            <w:rStyle w:val="Hyperlink"/>
          </w:rPr>
          <w:t xml:space="preserve">[52]</w:t>
        </w:r>
      </w:hyperlink>
      <w:r>
        <w:t xml:space="preserve">. Par exemple, -50% le premier mois, ou code « HIVER2025 » donnant 10€ de réduction. Le système gère la combinaison de remises multiples selon des règles souples (une remise fixe + un pourcentage)</w:t>
      </w:r>
      <w:hyperlink r:id="rId21">
        <w:r>
          <w:rPr>
            <w:rStyle w:val="Hyperlink"/>
          </w:rPr>
          <w:t xml:space="preserve">[52]</w:t>
        </w:r>
      </w:hyperlink>
      <w:r>
        <w:t xml:space="preserve">.</w:t>
      </w:r>
    </w:p>
    <w:p>
      <w:pPr>
        <w:pStyle w:val="Compact"/>
        <w:numPr>
          <w:ilvl w:val="0"/>
          <w:numId w:val="1005"/>
        </w:numPr>
      </w:pPr>
      <w:r>
        <w:rPr>
          <w:b/>
          <w:bCs/>
        </w:rPr>
        <w:t xml:space="preserve">Paiements et journal</w:t>
      </w:r>
      <w:r>
        <w:t xml:space="preserve"> </w:t>
      </w:r>
      <w:r>
        <w:t xml:space="preserve">: Un écran « Paiements » liste tous les paiements reçus, qu’ils soient automatiques (carte) ou manuels. L’admin peut enregistrer un paiement manuel (ex: un client a fait un virement, l’admin coche la facture comme payée manuellement). Le système doit</w:t>
      </w:r>
      <w:r>
        <w:t xml:space="preserve"> </w:t>
      </w:r>
      <w:r>
        <w:rPr>
          <w:b/>
          <w:bCs/>
        </w:rPr>
        <w:t xml:space="preserve">prendre en charge plusieurs méthodes de paiement</w:t>
      </w:r>
      <w:r>
        <w:t xml:space="preserve"> </w:t>
      </w:r>
      <w:r>
        <w:t xml:space="preserve">: cartes, prélèvement automatique, virement, chèques – en traçant le mode dans chaque paiement</w:t>
      </w:r>
      <w:hyperlink r:id="rId38">
        <w:r>
          <w:rPr>
            <w:rStyle w:val="Hyperlink"/>
          </w:rPr>
          <w:t xml:space="preserve">[27]</w:t>
        </w:r>
      </w:hyperlink>
      <w:r>
        <w:t xml:space="preserve">.</w:t>
      </w:r>
    </w:p>
    <w:p>
      <w:pPr>
        <w:pStyle w:val="Compact"/>
        <w:numPr>
          <w:ilvl w:val="0"/>
          <w:numId w:val="1005"/>
        </w:numPr>
      </w:pPr>
      <w:r>
        <w:rPr>
          <w:b/>
          <w:bCs/>
        </w:rPr>
        <w:t xml:space="preserve">Intégration comptable :</w:t>
      </w:r>
      <w:r>
        <w:t xml:space="preserve"> </w:t>
      </w:r>
      <w:r>
        <w:t xml:space="preserve">Export des données vers un logiciel de compta ou possibilité de synchronisation via API. Par exemple, un webhook ou connecteur vers QuickBooks, Xero ou autre, pour transmettre les factures et paiements</w:t>
      </w:r>
      <w:hyperlink r:id="rId21">
        <w:r>
          <w:rPr>
            <w:rStyle w:val="Hyperlink"/>
          </w:rPr>
          <w:t xml:space="preserve">[17]</w:t>
        </w:r>
      </w:hyperlink>
      <w:r>
        <w:t xml:space="preserve">.</w:t>
      </w:r>
    </w:p>
    <w:p>
      <w:pPr>
        <w:pStyle w:val="FirstParagraph"/>
      </w:pPr>
      <w:r>
        <w:rPr>
          <w:i/>
          <w:iCs/>
        </w:rPr>
        <w:t xml:space="preserve">Front-end:</w:t>
      </w:r>
      <w:r>
        <w:t xml:space="preserve"> </w:t>
      </w:r>
      <w:r>
        <w:t xml:space="preserve">sections « Factures », « Paiements », « Paramètres de facturation » avec formulaires pour configurer les options (ex: jour de facturation fixe du mois vs anniversaires</w:t>
      </w:r>
      <w:hyperlink r:id="rId21">
        <w:r>
          <w:rPr>
            <w:rStyle w:val="Hyperlink"/>
          </w:rPr>
          <w:t xml:space="preserve">[59]</w:t>
        </w:r>
      </w:hyperlink>
      <w:r>
        <w:t xml:space="preserve">, délai de relance, modèles d’emails de rappel personnalisables).</w:t>
      </w:r>
      <w:r>
        <w:t xml:space="preserve"> </w:t>
      </w:r>
      <w:r>
        <w:rPr>
          <w:i/>
          <w:iCs/>
        </w:rPr>
        <w:t xml:space="preserve">Back-end:</w:t>
      </w:r>
      <w:r>
        <w:t xml:space="preserve"> </w:t>
      </w:r>
      <w:r>
        <w:t xml:space="preserve">modules Laravel gérant la génération des factures (cron), le calcul de prorata</w:t>
      </w:r>
      <w:hyperlink r:id="rId21">
        <w:r>
          <w:rPr>
            <w:rStyle w:val="Hyperlink"/>
          </w:rPr>
          <w:t xml:space="preserve">[58]</w:t>
        </w:r>
      </w:hyperlink>
      <w:r>
        <w:t xml:space="preserve"> </w:t>
      </w:r>
      <w:r>
        <w:t xml:space="preserve">et prépaiement</w:t>
      </w:r>
      <w:hyperlink r:id="rId21">
        <w:r>
          <w:rPr>
            <w:rStyle w:val="Hyperlink"/>
          </w:rPr>
          <w:t xml:space="preserve">[64]</w:t>
        </w:r>
      </w:hyperlink>
      <w:r>
        <w:t xml:space="preserve">, l’application des taxes, et l’appel à la passerelle de paiement pour charger les cartes. Base de données stockant les factures, lignes de factures (produits, taxe, total), paiements liés, codes promo appliqués, etc.</w:t>
      </w:r>
    </w:p>
    <w:p>
      <w:pPr>
        <w:pStyle w:val="Compact"/>
        <w:numPr>
          <w:ilvl w:val="0"/>
          <w:numId w:val="1006"/>
        </w:numPr>
      </w:pPr>
      <w:r>
        <w:rPr>
          <w:b/>
          <w:bCs/>
        </w:rPr>
        <w:t xml:space="preserve">Gestion des stocks et inventaire (Valet storage) :</w:t>
      </w:r>
      <w:r>
        <w:t xml:space="preserve"> </w:t>
      </w:r>
      <w:r>
        <w:t xml:space="preserve">En plus des unités de stockage standard, le back-office doit gérer l’</w:t>
      </w:r>
      <w:r>
        <w:rPr>
          <w:b/>
          <w:bCs/>
        </w:rPr>
        <w:t xml:space="preserve">inventaire détaillé des articles</w:t>
      </w:r>
      <w:r>
        <w:t xml:space="preserve"> </w:t>
      </w:r>
      <w:r>
        <w:t xml:space="preserve">stockés pour chaque client dans le cas du valet storage. Cela implique un niveau granulaire d’inventaire : chaque carton ou objet confié par un client est enregistré dans le système avec un identifiant unique, un code-barres, et rattaché à un emplacement dans l’entrepôt. L’admin ou le magasinier peut enregistrer l’entrée d’un nouvel objet (lors d’une collecte) en générant un nouvel identifiant (étiquette à coller sur l’objet) et en indiquant sa localisation (par ex : allée A, étagère 3, boîte n°5). Le système permet de</w:t>
      </w:r>
      <w:r>
        <w:t xml:space="preserve"> </w:t>
      </w:r>
      <w:r>
        <w:rPr>
          <w:b/>
          <w:bCs/>
        </w:rPr>
        <w:t xml:space="preserve">garder la trace de chaque article</w:t>
      </w:r>
      <w:r>
        <w:t xml:space="preserve"> </w:t>
      </w:r>
      <w:r>
        <w:t xml:space="preserve">précisément</w:t>
      </w:r>
      <w:hyperlink r:id="rId21">
        <w:r>
          <w:rPr>
            <w:rStyle w:val="Hyperlink"/>
          </w:rPr>
          <w:t xml:space="preserve">[33]</w:t>
        </w:r>
      </w:hyperlink>
      <w:r>
        <w:t xml:space="preserve">. On doit pouvoir rechercher un article par ID ou par client, et voir son historique (date d’entrée, déplacements, si sorti/retourné).</w:t>
      </w:r>
    </w:p>
    <w:p>
      <w:pPr>
        <w:pStyle w:val="FirstParagraph"/>
      </w:pPr>
      <w:r>
        <w:t xml:space="preserve">Des fonctionnalités associées :</w:t>
      </w:r>
      <w:r>
        <w:t xml:space="preserve"> </w:t>
      </w:r>
      <w:r>
        <w:t xml:space="preserve">-</w:t>
      </w:r>
      <w:r>
        <w:t xml:space="preserve"> </w:t>
      </w:r>
      <w:r>
        <w:rPr>
          <w:b/>
          <w:bCs/>
        </w:rPr>
        <w:t xml:space="preserve">Emplacements internes (racks)</w:t>
      </w:r>
      <w:r>
        <w:t xml:space="preserve"> </w:t>
      </w:r>
      <w:r>
        <w:t xml:space="preserve">: configuration du plan de l’entrepôt en zones, étagères, etc. pour affecter chaque item à une position</w:t>
      </w:r>
      <w:hyperlink r:id="rId21">
        <w:r>
          <w:rPr>
            <w:rStyle w:val="Hyperlink"/>
          </w:rPr>
          <w:t xml:space="preserve">[65]</w:t>
        </w:r>
      </w:hyperlink>
      <w:r>
        <w:t xml:space="preserve">.</w:t>
      </w:r>
      <w:r>
        <w:t xml:space="preserve"> </w:t>
      </w:r>
      <w:r>
        <w:t xml:space="preserve">-</w:t>
      </w:r>
      <w:r>
        <w:t xml:space="preserve"> </w:t>
      </w:r>
      <w:r>
        <w:rPr>
          <w:b/>
          <w:bCs/>
        </w:rPr>
        <w:t xml:space="preserve">Édition groupée</w:t>
      </w:r>
      <w:r>
        <w:t xml:space="preserve"> </w:t>
      </w:r>
      <w:r>
        <w:t xml:space="preserve">: possibilité de déplacer en masse plusieurs items d’un emplacement à un autre ou de mettre à jour leur état (ex: passer 10 cartons de « en transit » à « stocké en entrepôt ») via une action groupée</w:t>
      </w:r>
      <w:hyperlink r:id="rId49">
        <w:r>
          <w:rPr>
            <w:rStyle w:val="Hyperlink"/>
          </w:rPr>
          <w:t xml:space="preserve">[42]</w:t>
        </w:r>
      </w:hyperlink>
      <w:r>
        <w:t xml:space="preserve">.</w:t>
      </w:r>
      <w:r>
        <w:t xml:space="preserve"> </w:t>
      </w:r>
      <w:r>
        <w:t xml:space="preserve">-</w:t>
      </w:r>
      <w:r>
        <w:t xml:space="preserve"> </w:t>
      </w:r>
      <w:r>
        <w:rPr>
          <w:b/>
          <w:bCs/>
        </w:rPr>
        <w:t xml:space="preserve">Suivi par code-barres :</w:t>
      </w:r>
      <w:r>
        <w:t xml:space="preserve"> </w:t>
      </w:r>
      <w:r>
        <w:t xml:space="preserve">comme mentionné, scannage via mobile ou douchette pour mettre à jour l’état de l’item à chaque étape (collecte, en stock, sorti)</w:t>
      </w:r>
      <w:hyperlink r:id="rId48">
        <w:r>
          <w:rPr>
            <w:rStyle w:val="Hyperlink"/>
          </w:rPr>
          <w:t xml:space="preserve">[41]</w:t>
        </w:r>
      </w:hyperlink>
      <w:r>
        <w:t xml:space="preserve">.</w:t>
      </w:r>
      <w:r>
        <w:t xml:space="preserve"> </w:t>
      </w:r>
      <w:r>
        <w:t xml:space="preserve">-</w:t>
      </w:r>
      <w:r>
        <w:t xml:space="preserve"> </w:t>
      </w:r>
      <w:r>
        <w:rPr>
          <w:b/>
          <w:bCs/>
        </w:rPr>
        <w:t xml:space="preserve">Images des items :</w:t>
      </w:r>
      <w:r>
        <w:t xml:space="preserve"> </w:t>
      </w:r>
      <w:r>
        <w:t xml:space="preserve">l’admin peut prendre en photo chaque objet à son arrivée et associer cette image à l’item pour référence</w:t>
      </w:r>
      <w:hyperlink r:id="rId42">
        <w:r>
          <w:rPr>
            <w:rStyle w:val="Hyperlink"/>
          </w:rPr>
          <w:t xml:space="preserve">[34]</w:t>
        </w:r>
      </w:hyperlink>
      <w:r>
        <w:t xml:space="preserve">.</w:t>
      </w:r>
    </w:p>
    <w:p>
      <w:pPr>
        <w:pStyle w:val="BodyText"/>
      </w:pPr>
      <w:r>
        <w:rPr>
          <w:i/>
          <w:iCs/>
        </w:rPr>
        <w:t xml:space="preserve">Front-end:</w:t>
      </w:r>
      <w:r>
        <w:t xml:space="preserve"> </w:t>
      </w:r>
      <w:r>
        <w:t xml:space="preserve">section « Inventaire » listant tous les items avec filtres (par client, par statut, par emplacement), et écran de détail d’un item. Interface pour</w:t>
      </w:r>
      <w:r>
        <w:t xml:space="preserve"> </w:t>
      </w:r>
      <w:r>
        <w:rPr>
          <w:b/>
          <w:bCs/>
        </w:rPr>
        <w:t xml:space="preserve">ajouter un item</w:t>
      </w:r>
      <w:r>
        <w:t xml:space="preserve"> </w:t>
      </w:r>
      <w:r>
        <w:t xml:space="preserve">(lors d’une entrée, on sélectionne le client concerné, on scan le code barre généré pour cet item, éventuellement on renseigne une description et prend une photo).</w:t>
      </w:r>
      <w:r>
        <w:t xml:space="preserve"> </w:t>
      </w:r>
      <w:r>
        <w:rPr>
          <w:i/>
          <w:iCs/>
        </w:rPr>
        <w:t xml:space="preserve">Back-end:</w:t>
      </w:r>
      <w:r>
        <w:t xml:space="preserve"> </w:t>
      </w:r>
      <w:r>
        <w:t xml:space="preserve">tables pour stocker les</w:t>
      </w:r>
      <w:r>
        <w:t xml:space="preserve"> </w:t>
      </w:r>
      <w:r>
        <w:rPr>
          <w:rStyle w:val="VerbatimChar"/>
        </w:rPr>
        <w:t xml:space="preserve">Item</w:t>
      </w:r>
      <w:r>
        <w:t xml:space="preserve"> </w:t>
      </w:r>
      <w:r>
        <w:t xml:space="preserve">(référence client, référence unité de stockage si c’est rangé dans une box particulière ou zone),</w:t>
      </w:r>
      <w:r>
        <w:t xml:space="preserve"> </w:t>
      </w:r>
      <w:r>
        <w:rPr>
          <w:rStyle w:val="VerbatimChar"/>
        </w:rPr>
        <w:t xml:space="preserve">Emplacement</w:t>
      </w:r>
      <w:r>
        <w:t xml:space="preserve"> </w:t>
      </w:r>
      <w:r>
        <w:t xml:space="preserve">(représentation d’une localisation interne), et endpoints API pour CRUD items, changer leur status, etc. Ce module est essentiel pour les entreprises de valet storage (garde-meubles à la demande) et doit être</w:t>
      </w:r>
      <w:r>
        <w:t xml:space="preserve"> </w:t>
      </w:r>
      <w:r>
        <w:rPr>
          <w:b/>
          <w:bCs/>
        </w:rPr>
        <w:t xml:space="preserve">très fiable</w:t>
      </w:r>
      <w:r>
        <w:t xml:space="preserve">, car chaque mouvement d’article doit être enregistré pour éviter les pertes.</w:t>
      </w:r>
    </w:p>
    <w:p>
      <w:pPr>
        <w:pStyle w:val="Compact"/>
        <w:numPr>
          <w:ilvl w:val="0"/>
          <w:numId w:val="1007"/>
        </w:numPr>
      </w:pPr>
      <w:r>
        <w:rPr>
          <w:b/>
          <w:bCs/>
        </w:rPr>
        <w:t xml:space="preserve">Gestion des tâches logistiques :</w:t>
      </w:r>
      <w:r>
        <w:t xml:space="preserve"> </w:t>
      </w:r>
      <w:r>
        <w:t xml:space="preserve">Ce module s’applique surtout au valet storage. L’admin doit pouvoir planifier et suivre les</w:t>
      </w:r>
      <w:r>
        <w:t xml:space="preserve"> </w:t>
      </w:r>
      <w:r>
        <w:rPr>
          <w:b/>
          <w:bCs/>
        </w:rPr>
        <w:t xml:space="preserve">tournées de livraison et collecte</w:t>
      </w:r>
      <w:r>
        <w:t xml:space="preserve">. À chaque fois qu’un client fait une demande (via portail ou téléphone) de collecte d’objets à stocker ou de livraison d’objets stockés, une</w:t>
      </w:r>
      <w:r>
        <w:t xml:space="preserve"> </w:t>
      </w:r>
      <w:r>
        <w:rPr>
          <w:b/>
          <w:bCs/>
        </w:rPr>
        <w:t xml:space="preserve">tâche</w:t>
      </w:r>
      <w:r>
        <w:t xml:space="preserve"> </w:t>
      </w:r>
      <w:r>
        <w:t xml:space="preserve">est créée. L’administrateur logistique peut alors :</w:t>
      </w:r>
    </w:p>
    <w:p>
      <w:pPr>
        <w:pStyle w:val="Compact"/>
        <w:numPr>
          <w:ilvl w:val="0"/>
          <w:numId w:val="1007"/>
        </w:numPr>
      </w:pPr>
      <w:r>
        <w:t xml:space="preserve">Regrouper les tâches par date et tournée (optimisation des trajets).</w:t>
      </w:r>
    </w:p>
    <w:p>
      <w:pPr>
        <w:pStyle w:val="Compact"/>
        <w:numPr>
          <w:ilvl w:val="0"/>
          <w:numId w:val="1007"/>
        </w:numPr>
      </w:pPr>
      <w:r>
        <w:t xml:space="preserve">Assigner chaque tâche à un</w:t>
      </w:r>
      <w:r>
        <w:t xml:space="preserve"> </w:t>
      </w:r>
      <w:r>
        <w:rPr>
          <w:b/>
          <w:bCs/>
        </w:rPr>
        <w:t xml:space="preserve">chauffeur</w:t>
      </w:r>
      <w:r>
        <w:t xml:space="preserve"> </w:t>
      </w:r>
      <w:r>
        <w:t xml:space="preserve">ou une équipe</w:t>
      </w:r>
      <w:hyperlink r:id="rId63">
        <w:r>
          <w:rPr>
            <w:rStyle w:val="Hyperlink"/>
          </w:rPr>
          <w:t xml:space="preserve">[66]</w:t>
        </w:r>
      </w:hyperlink>
      <w:r>
        <w:t xml:space="preserve">.</w:t>
      </w:r>
    </w:p>
    <w:p>
      <w:pPr>
        <w:pStyle w:val="Compact"/>
        <w:numPr>
          <w:ilvl w:val="0"/>
          <w:numId w:val="1007"/>
        </w:numPr>
      </w:pPr>
      <w:r>
        <w:t xml:space="preserve">Définir un horaire de passage (en accord avec les fenêtres de</w:t>
      </w:r>
      <w:r>
        <w:t xml:space="preserve"> </w:t>
      </w:r>
      <w:r>
        <w:rPr>
          <w:b/>
          <w:bCs/>
        </w:rPr>
        <w:t xml:space="preserve">disponibilité et capacité</w:t>
      </w:r>
      <w:r>
        <w:t xml:space="preserve"> </w:t>
      </w:r>
      <w:r>
        <w:t xml:space="preserve">paramétrées pour ce jour-là)</w:t>
      </w:r>
      <w:hyperlink r:id="rId21">
        <w:r>
          <w:rPr>
            <w:rStyle w:val="Hyperlink"/>
          </w:rPr>
          <w:t xml:space="preserve">[67]</w:t>
        </w:r>
      </w:hyperlink>
      <w:r>
        <w:t xml:space="preserve">.</w:t>
      </w:r>
    </w:p>
    <w:p>
      <w:pPr>
        <w:pStyle w:val="Compact"/>
        <w:numPr>
          <w:ilvl w:val="0"/>
          <w:numId w:val="1007"/>
        </w:numPr>
      </w:pPr>
      <w:r>
        <w:t xml:space="preserve">Suivre en temps réel la progression : le chauffeur via l’app mobile mettra à jour les statuts (« en route », « collecte effectuée », « livré »). L’administrateur voit ces mises à jour en direct dans le back-office</w:t>
      </w:r>
      <w:hyperlink r:id="rId21">
        <w:r>
          <w:rPr>
            <w:rStyle w:val="Hyperlink"/>
          </w:rPr>
          <w:t xml:space="preserve">[43]</w:t>
        </w:r>
      </w:hyperlink>
      <w:r>
        <w:t xml:space="preserve">.</w:t>
      </w:r>
    </w:p>
    <w:p>
      <w:pPr>
        <w:pStyle w:val="FirstParagraph"/>
      </w:pPr>
      <w:r>
        <w:t xml:space="preserve">L’outil doit afficher un calendrier ou planning des jobs. L’admin peut aussi y créer manuellement des tâches (ex: une collecte programmée par téléphone). Des</w:t>
      </w:r>
      <w:r>
        <w:t xml:space="preserve"> </w:t>
      </w:r>
      <w:r>
        <w:rPr>
          <w:b/>
          <w:bCs/>
        </w:rPr>
        <w:t xml:space="preserve">capacités journalières</w:t>
      </w:r>
      <w:r>
        <w:t xml:space="preserve"> </w:t>
      </w:r>
      <w:r>
        <w:t xml:space="preserve">peuvent être configurées pour éviter de surcharger un créneau (ex: maximum 5 livraisons l’après-midi)</w:t>
      </w:r>
      <w:hyperlink r:id="rId21">
        <w:r>
          <w:rPr>
            <w:rStyle w:val="Hyperlink"/>
          </w:rPr>
          <w:t xml:space="preserve">[67]</w:t>
        </w:r>
      </w:hyperlink>
      <w:r>
        <w:t xml:space="preserve">.</w:t>
      </w:r>
    </w:p>
    <w:p>
      <w:pPr>
        <w:pStyle w:val="BodyText"/>
      </w:pPr>
      <w:r>
        <w:rPr>
          <w:i/>
          <w:iCs/>
        </w:rPr>
        <w:t xml:space="preserve">Front-end:</w:t>
      </w:r>
      <w:r>
        <w:t xml:space="preserve"> </w:t>
      </w:r>
      <w:r>
        <w:t xml:space="preserve">section « Tournées » ou « Logistique » avec calendrier et listes de tâches par date. Interface de drag &amp; drop éventuellement pour assigner un job à un chauffeur, ou changer l’ordre. Carte géographique montrant les points de livraison de la journée serait un plus (optimisation itinéraire).</w:t>
      </w:r>
      <w:r>
        <w:t xml:space="preserve"> </w:t>
      </w:r>
      <w:r>
        <w:rPr>
          <w:i/>
          <w:iCs/>
        </w:rPr>
        <w:t xml:space="preserve">Back-end:</w:t>
      </w:r>
      <w:r>
        <w:t xml:space="preserve"> </w:t>
      </w:r>
      <w:r>
        <w:t xml:space="preserve">table</w:t>
      </w:r>
      <w:r>
        <w:t xml:space="preserve"> </w:t>
      </w:r>
      <w:r>
        <w:rPr>
          <w:rStyle w:val="VerbatimChar"/>
        </w:rPr>
        <w:t xml:space="preserve">Job</w:t>
      </w:r>
      <w:r>
        <w:t xml:space="preserve"> </w:t>
      </w:r>
      <w:r>
        <w:t xml:space="preserve">contenant les demandes, avec attributs (type: livraison ou collecte, client, adresse, fenêtre horaire, items concernés, chauffeur assigné, statut…). Endpoints API pour créer/mettre à jour les jobs, et un mécanisme de</w:t>
      </w:r>
      <w:r>
        <w:t xml:space="preserve"> </w:t>
      </w:r>
      <w:r>
        <w:rPr>
          <w:b/>
          <w:bCs/>
        </w:rPr>
        <w:t xml:space="preserve">notifications</w:t>
      </w:r>
      <w:r>
        <w:t xml:space="preserve"> </w:t>
      </w:r>
      <w:r>
        <w:t xml:space="preserve">pour pousser les mises à jour de statut (ex: WebSocket ou via actualisation régulière du front). Ce module vise à</w:t>
      </w:r>
      <w:r>
        <w:t xml:space="preserve"> </w:t>
      </w:r>
      <w:r>
        <w:rPr>
          <w:b/>
          <w:bCs/>
        </w:rPr>
        <w:t xml:space="preserve">optimiser les opérations</w:t>
      </w:r>
      <w:r>
        <w:t xml:space="preserve"> </w:t>
      </w:r>
      <w:r>
        <w:t xml:space="preserve">et à fournir une traçabilité de chaque action réalisée pour le client.</w:t>
      </w:r>
    </w:p>
    <w:p>
      <w:pPr>
        <w:pStyle w:val="Compact"/>
        <w:numPr>
          <w:ilvl w:val="0"/>
          <w:numId w:val="1008"/>
        </w:numPr>
      </w:pPr>
      <w:r>
        <w:rPr>
          <w:b/>
          <w:bCs/>
        </w:rPr>
        <w:t xml:space="preserve">Automatisation et workflows :</w:t>
      </w:r>
      <w:r>
        <w:t xml:space="preserve"> </w:t>
      </w:r>
      <w:r>
        <w:t xml:space="preserve">La plateforme doit intégrer des fonctions d’</w:t>
      </w:r>
      <w:r>
        <w:rPr>
          <w:b/>
          <w:bCs/>
        </w:rPr>
        <w:t xml:space="preserve">automation</w:t>
      </w:r>
      <w:r>
        <w:t xml:space="preserve"> </w:t>
      </w:r>
      <w:r>
        <w:t xml:space="preserve">afin de réduire les tâches manuelles pour le staff. Cela se manifeste à divers niveaux :</w:t>
      </w:r>
    </w:p>
    <w:p>
      <w:pPr>
        <w:pStyle w:val="Compact"/>
        <w:numPr>
          <w:ilvl w:val="0"/>
          <w:numId w:val="1008"/>
        </w:numPr>
      </w:pPr>
      <w:r>
        <w:rPr>
          <w:b/>
          <w:bCs/>
        </w:rPr>
        <w:t xml:space="preserve">Automatisation des emails et notifications</w:t>
      </w:r>
      <w:r>
        <w:t xml:space="preserve"> </w:t>
      </w:r>
      <w:r>
        <w:t xml:space="preserve">: comme mentionné, envois automatiques de mails de bienvenue, de rappels de paiement, de notifications de fin de contrat, etc., avec des modèles personnalisables pour chaque langue</w:t>
      </w:r>
      <w:hyperlink r:id="rId29">
        <w:r>
          <w:rPr>
            <w:rStyle w:val="Hyperlink"/>
          </w:rPr>
          <w:t xml:space="preserve">[16]</w:t>
        </w:r>
      </w:hyperlink>
      <w:r>
        <w:t xml:space="preserve">.</w:t>
      </w:r>
      <w:r>
        <w:t xml:space="preserve"> </w:t>
      </w:r>
      <w:r>
        <w:rPr>
          <w:i/>
          <w:iCs/>
        </w:rPr>
        <w:t xml:space="preserve">Back-end:</w:t>
      </w:r>
      <w:r>
        <w:t xml:space="preserve"> </w:t>
      </w:r>
      <w:r>
        <w:t xml:space="preserve">géré par un système de templates d’e-mail stockés dans le panneau de configuration, merge avec les données variables (nom, montant, liens…) et envoi via un service SMTP ou API d’envoi (Sendgrid, Mailgun).</w:t>
      </w:r>
    </w:p>
    <w:p>
      <w:pPr>
        <w:pStyle w:val="Compact"/>
        <w:numPr>
          <w:ilvl w:val="0"/>
          <w:numId w:val="1008"/>
        </w:numPr>
      </w:pPr>
      <w:r>
        <w:rPr>
          <w:b/>
          <w:bCs/>
        </w:rPr>
        <w:t xml:space="preserve">Tâches automatisées internes</w:t>
      </w:r>
      <w:r>
        <w:t xml:space="preserve"> </w:t>
      </w:r>
      <w:r>
        <w:t xml:space="preserve">: possibilité de définir des règles automatiques, par exemple</w:t>
      </w:r>
      <w:r>
        <w:t xml:space="preserve"> </w:t>
      </w:r>
      <w:r>
        <w:rPr>
          <w:b/>
          <w:bCs/>
        </w:rPr>
        <w:t xml:space="preserve">auto-verrouillage d’une unité</w:t>
      </w:r>
      <w:r>
        <w:t xml:space="preserve"> </w:t>
      </w:r>
      <w:r>
        <w:t xml:space="preserve">quand le client est en défaut de paiement</w:t>
      </w:r>
      <w:hyperlink r:id="rId21">
        <w:r>
          <w:rPr>
            <w:rStyle w:val="Hyperlink"/>
          </w:rPr>
          <w:t xml:space="preserve">[61]</w:t>
        </w:r>
      </w:hyperlink>
      <w:r>
        <w:t xml:space="preserve"> </w:t>
      </w:r>
      <w:r>
        <w:t xml:space="preserve">(intégré au module impayés),</w:t>
      </w:r>
      <w:r>
        <w:t xml:space="preserve"> </w:t>
      </w:r>
      <w:r>
        <w:rPr>
          <w:b/>
          <w:bCs/>
        </w:rPr>
        <w:t xml:space="preserve">application de frais récurrents prédéfinis</w:t>
      </w:r>
      <w:r>
        <w:t xml:space="preserve"> </w:t>
      </w:r>
      <w:r>
        <w:t xml:space="preserve">à chaque emménagement (ex: frais administratifs ajoutés automatiquement à la première facture)</w:t>
      </w:r>
      <w:hyperlink r:id="rId21">
        <w:r>
          <w:rPr>
            <w:rStyle w:val="Hyperlink"/>
          </w:rPr>
          <w:t xml:space="preserve">[68]</w:t>
        </w:r>
      </w:hyperlink>
      <w:r>
        <w:t xml:space="preserve">,</w:t>
      </w:r>
      <w:r>
        <w:t xml:space="preserve"> </w:t>
      </w:r>
      <w:r>
        <w:rPr>
          <w:b/>
          <w:bCs/>
        </w:rPr>
        <w:t xml:space="preserve">désactivation automatique</w:t>
      </w:r>
      <w:r>
        <w:t xml:space="preserve"> </w:t>
      </w:r>
      <w:r>
        <w:t xml:space="preserve">d’un code d’accès ou envoi d’une alerte au gestionnaire passé un certain délai.</w:t>
      </w:r>
    </w:p>
    <w:p>
      <w:pPr>
        <w:pStyle w:val="Compact"/>
        <w:numPr>
          <w:ilvl w:val="0"/>
          <w:numId w:val="1008"/>
        </w:numPr>
      </w:pPr>
      <w:r>
        <w:rPr>
          <w:b/>
          <w:bCs/>
        </w:rPr>
        <w:t xml:space="preserve">Webhooks et intégrations</w:t>
      </w:r>
      <w:r>
        <w:t xml:space="preserve"> </w:t>
      </w:r>
      <w:r>
        <w:t xml:space="preserve">: le système peut émettre des webhooks à chaque événement important (nouveau client, nouvelle réservation, paiement reçu, tâche logistique complétée, etc.) pour déclencher des workflows dans d’autres systèmes connectés</w:t>
      </w:r>
      <w:hyperlink r:id="rId21">
        <w:r>
          <w:rPr>
            <w:rStyle w:val="Hyperlink"/>
          </w:rPr>
          <w:t xml:space="preserve">[17]</w:t>
        </w:r>
      </w:hyperlink>
      <w:r>
        <w:t xml:space="preserve">. Par exemple, lorsqu’un client réserve, un webhook peut notifier un CRM marketing externe.</w:t>
      </w:r>
    </w:p>
    <w:p>
      <w:pPr>
        <w:pStyle w:val="Compact"/>
        <w:numPr>
          <w:ilvl w:val="0"/>
          <w:numId w:val="1008"/>
        </w:numPr>
      </w:pPr>
      <w:r>
        <w:rPr>
          <w:b/>
          <w:bCs/>
        </w:rPr>
        <w:t xml:space="preserve">Personnalisation via webtasks</w:t>
      </w:r>
      <w:r>
        <w:t xml:space="preserve"> </w:t>
      </w:r>
      <w:r>
        <w:t xml:space="preserve">: Storeganise évoque des « webtasks personnalisées » qui permettent d’adapter le fonctionnement de certaines parties du système</w:t>
      </w:r>
      <w:hyperlink r:id="rId64">
        <w:r>
          <w:rPr>
            <w:rStyle w:val="Hyperlink"/>
          </w:rPr>
          <w:t xml:space="preserve">[69]</w:t>
        </w:r>
      </w:hyperlink>
      <w:r>
        <w:t xml:space="preserve">. Dans notre projet, cela pourrait se traduire par la possibilité d’exécuter du code métier additionnel (scripts) à certains triggers. Ceci est potentiellement complexe; on peut le garder en option avancée.</w:t>
      </w:r>
    </w:p>
    <w:p>
      <w:pPr>
        <w:pStyle w:val="FirstParagraph"/>
      </w:pPr>
      <w:r>
        <w:t xml:space="preserve">L’automatisation vise à</w:t>
      </w:r>
      <w:r>
        <w:t xml:space="preserve"> </w:t>
      </w:r>
      <w:r>
        <w:rPr>
          <w:b/>
          <w:bCs/>
        </w:rPr>
        <w:t xml:space="preserve">minimiser les interventions manuelles</w:t>
      </w:r>
      <w:r>
        <w:t xml:space="preserve"> </w:t>
      </w:r>
      <w:r>
        <w:t xml:space="preserve">et à standardiser les processus (move-in, move-out, facturation, notifications) pour gagner du temps</w:t>
      </w:r>
      <w:hyperlink r:id="rId21">
        <w:r>
          <w:rPr>
            <w:rStyle w:val="Hyperlink"/>
          </w:rPr>
          <w:t xml:space="preserve">[70]</w:t>
        </w:r>
      </w:hyperlink>
      <w:r>
        <w:t xml:space="preserve">. L’admin configure ces automatisations depuis les</w:t>
      </w:r>
      <w:r>
        <w:t xml:space="preserve"> </w:t>
      </w:r>
      <w:r>
        <w:rPr>
          <w:b/>
          <w:bCs/>
        </w:rPr>
        <w:t xml:space="preserve">paramètres du système</w:t>
      </w:r>
      <w:r>
        <w:t xml:space="preserve"> </w:t>
      </w:r>
      <w:r>
        <w:t xml:space="preserve">(par exemple: activer/désactiver l’auto-lock des impayés, définir les messages de rappel).</w:t>
      </w:r>
    </w:p>
    <w:p>
      <w:pPr>
        <w:pStyle w:val="Compact"/>
        <w:numPr>
          <w:ilvl w:val="0"/>
          <w:numId w:val="1009"/>
        </w:numPr>
      </w:pPr>
      <w:r>
        <w:rPr>
          <w:b/>
          <w:bCs/>
        </w:rPr>
        <w:t xml:space="preserve">Rapports et analyses :</w:t>
      </w:r>
      <w:r>
        <w:t xml:space="preserve"> </w:t>
      </w:r>
      <w:r>
        <w:t xml:space="preserve">Le panneau admin comporte une section</w:t>
      </w:r>
      <w:r>
        <w:t xml:space="preserve"> </w:t>
      </w:r>
      <w:r>
        <w:rPr>
          <w:b/>
          <w:bCs/>
        </w:rPr>
        <w:t xml:space="preserve">Reporting/Analytics</w:t>
      </w:r>
      <w:r>
        <w:t xml:space="preserve"> </w:t>
      </w:r>
      <w:r>
        <w:t xml:space="preserve">fournissant des rapports détaillés sur l’activité</w:t>
      </w:r>
      <w:hyperlink r:id="rId65">
        <w:r>
          <w:rPr>
            <w:rStyle w:val="Hyperlink"/>
          </w:rPr>
          <w:t xml:space="preserve">[71]</w:t>
        </w:r>
      </w:hyperlink>
      <w:r>
        <w:t xml:space="preserve">. Plusieurs rapports standard seront proposés, par exemple :</w:t>
      </w:r>
    </w:p>
    <w:p>
      <w:pPr>
        <w:pStyle w:val="Compact"/>
        <w:numPr>
          <w:ilvl w:val="0"/>
          <w:numId w:val="1009"/>
        </w:numPr>
      </w:pPr>
      <w:r>
        <w:t xml:space="preserve">Rapport d’</w:t>
      </w:r>
      <w:r>
        <w:rPr>
          <w:b/>
          <w:bCs/>
        </w:rPr>
        <w:t xml:space="preserve">occupation</w:t>
      </w:r>
      <w:r>
        <w:t xml:space="preserve"> </w:t>
      </w:r>
      <w:r>
        <w:t xml:space="preserve">: évolution du taux d’occupation par site et global, nombre d’unités libres, durée moyenne d’occupation, etc.</w:t>
      </w:r>
    </w:p>
    <w:p>
      <w:pPr>
        <w:pStyle w:val="Compact"/>
        <w:numPr>
          <w:ilvl w:val="0"/>
          <w:numId w:val="1009"/>
        </w:numPr>
      </w:pPr>
      <w:r>
        <w:t xml:space="preserve">Rapport</w:t>
      </w:r>
      <w:r>
        <w:t xml:space="preserve"> </w:t>
      </w:r>
      <w:r>
        <w:rPr>
          <w:b/>
          <w:bCs/>
        </w:rPr>
        <w:t xml:space="preserve">financier</w:t>
      </w:r>
      <w:r>
        <w:t xml:space="preserve"> </w:t>
      </w:r>
      <w:r>
        <w:t xml:space="preserve">: revenus par mois, ventilés par catégories (loyers, assurances vendues, frais retard), taux de recouvrement, créances en cours.</w:t>
      </w:r>
    </w:p>
    <w:p>
      <w:pPr>
        <w:pStyle w:val="Compact"/>
        <w:numPr>
          <w:ilvl w:val="0"/>
          <w:numId w:val="1009"/>
        </w:numPr>
      </w:pPr>
      <w:r>
        <w:t xml:space="preserve">Rapport</w:t>
      </w:r>
      <w:r>
        <w:t xml:space="preserve"> </w:t>
      </w:r>
      <w:r>
        <w:rPr>
          <w:b/>
          <w:bCs/>
        </w:rPr>
        <w:t xml:space="preserve">clients</w:t>
      </w:r>
      <w:r>
        <w:t xml:space="preserve"> </w:t>
      </w:r>
      <w:r>
        <w:t xml:space="preserve">: nombre de nouveaux clients par période, taux de churn (départs), etc.</w:t>
      </w:r>
    </w:p>
    <w:p>
      <w:pPr>
        <w:pStyle w:val="Compact"/>
        <w:numPr>
          <w:ilvl w:val="0"/>
          <w:numId w:val="1009"/>
        </w:numPr>
      </w:pPr>
      <w:r>
        <w:t xml:space="preserve">Rapport</w:t>
      </w:r>
      <w:r>
        <w:t xml:space="preserve"> </w:t>
      </w:r>
      <w:r>
        <w:rPr>
          <w:b/>
          <w:bCs/>
        </w:rPr>
        <w:t xml:space="preserve">logistique</w:t>
      </w:r>
      <w:r>
        <w:t xml:space="preserve"> </w:t>
      </w:r>
      <w:r>
        <w:t xml:space="preserve">(si valet) : nombre de livraisons effectuées, temps moyen de complétion, capacité utilisée vs disponible.</w:t>
      </w:r>
    </w:p>
    <w:p>
      <w:pPr>
        <w:pStyle w:val="FirstParagraph"/>
      </w:pPr>
      <w:r>
        <w:t xml:space="preserve">Un</w:t>
      </w:r>
      <w:r>
        <w:t xml:space="preserve"> </w:t>
      </w:r>
      <w:r>
        <w:rPr>
          <w:b/>
          <w:bCs/>
        </w:rPr>
        <w:t xml:space="preserve">dashboard interactif</w:t>
      </w:r>
      <w:r>
        <w:t xml:space="preserve"> </w:t>
      </w:r>
      <w:r>
        <w:t xml:space="preserve">permet de filtrer ces données (par site, par période) et de les</w:t>
      </w:r>
      <w:r>
        <w:t xml:space="preserve"> </w:t>
      </w:r>
      <w:r>
        <w:rPr>
          <w:b/>
          <w:bCs/>
        </w:rPr>
        <w:t xml:space="preserve">exporter</w:t>
      </w:r>
      <w:r>
        <w:t xml:space="preserve"> </w:t>
      </w:r>
      <w:r>
        <w:t xml:space="preserve">en PDF, CSV selon les besoins</w:t>
      </w:r>
      <w:hyperlink r:id="rId21">
        <w:r>
          <w:rPr>
            <w:rStyle w:val="Hyperlink"/>
          </w:rPr>
          <w:t xml:space="preserve">[72]</w:t>
        </w:r>
      </w:hyperlink>
      <w:r>
        <w:t xml:space="preserve">. L’admin peut créer des</w:t>
      </w:r>
      <w:r>
        <w:t xml:space="preserve"> </w:t>
      </w:r>
      <w:r>
        <w:rPr>
          <w:b/>
          <w:bCs/>
        </w:rPr>
        <w:t xml:space="preserve">rapports personnalisés</w:t>
      </w:r>
      <w:r>
        <w:t xml:space="preserve"> </w:t>
      </w:r>
      <w:r>
        <w:t xml:space="preserve">en sélectionnant des métriques et en sauvegardant le rapport</w:t>
      </w:r>
      <w:hyperlink r:id="rId21">
        <w:r>
          <w:rPr>
            <w:rStyle w:val="Hyperlink"/>
          </w:rPr>
          <w:t xml:space="preserve">[73]</w:t>
        </w:r>
      </w:hyperlink>
      <w:r>
        <w:t xml:space="preserve"> </w:t>
      </w:r>
      <w:r>
        <w:t xml:space="preserve">– ou en intégrant des solutions externes via l’API pour analyses avancées.</w:t>
      </w:r>
    </w:p>
    <w:p>
      <w:pPr>
        <w:pStyle w:val="BodyText"/>
      </w:pPr>
      <w:r>
        <w:rPr>
          <w:i/>
          <w:iCs/>
        </w:rPr>
        <w:t xml:space="preserve">Front-end:</w:t>
      </w:r>
      <w:r>
        <w:t xml:space="preserve"> </w:t>
      </w:r>
      <w:r>
        <w:t xml:space="preserve">module analytics avec graphiques (barres, courbes, camemberts) et tableaux de chiffres. Possibilité de configurer les vues (ex: sauvegarder un ensemble de filtres).</w:t>
      </w:r>
      <w:r>
        <w:t xml:space="preserve"> </w:t>
      </w:r>
      <w:r>
        <w:rPr>
          <w:i/>
          <w:iCs/>
        </w:rPr>
        <w:t xml:space="preserve">Back-end:</w:t>
      </w:r>
      <w:r>
        <w:t xml:space="preserve"> </w:t>
      </w:r>
      <w:r>
        <w:t xml:space="preserve">service de reporting qui effectue les requêtes agrégées nécessaires. Parfois, la base opérationnelle peut suffire, sinon un petit entrepôt de données / vues matérialisées pourraient être utilisées pour fluidifier les grosses requêtes historiques. Dans tous les cas,</w:t>
      </w:r>
      <w:r>
        <w:t xml:space="preserve"> </w:t>
      </w:r>
      <w:r>
        <w:rPr>
          <w:b/>
          <w:bCs/>
        </w:rPr>
        <w:t xml:space="preserve">toutes les données doivent pouvoir être exportées</w:t>
      </w:r>
      <w:r>
        <w:t xml:space="preserve"> </w:t>
      </w:r>
      <w:r>
        <w:t xml:space="preserve">librement par l’opérateur</w:t>
      </w:r>
      <w:hyperlink r:id="rId66">
        <w:r>
          <w:rPr>
            <w:rStyle w:val="Hyperlink"/>
          </w:rPr>
          <w:t xml:space="preserve">[74]</w:t>
        </w:r>
      </w:hyperlink>
      <w:r>
        <w:t xml:space="preserve"> </w:t>
      </w:r>
      <w:r>
        <w:t xml:space="preserve">(transparence et portabilité).</w:t>
      </w:r>
    </w:p>
    <w:p>
      <w:pPr>
        <w:pStyle w:val="Compact"/>
        <w:numPr>
          <w:ilvl w:val="0"/>
          <w:numId w:val="1010"/>
        </w:numPr>
      </w:pPr>
      <w:r>
        <w:rPr>
          <w:b/>
          <w:bCs/>
        </w:rPr>
        <w:t xml:space="preserve">Personnalisation et paramètres généraux :</w:t>
      </w:r>
      <w:r>
        <w:t xml:space="preserve"> </w:t>
      </w:r>
      <w:r>
        <w:t xml:space="preserve">Une section «</w:t>
      </w:r>
      <w:r>
        <w:t xml:space="preserve"> </w:t>
      </w:r>
      <w:r>
        <w:rPr>
          <w:b/>
          <w:bCs/>
        </w:rPr>
        <w:t xml:space="preserve">Paramètres</w:t>
      </w:r>
      <w:r>
        <w:t xml:space="preserve"> </w:t>
      </w:r>
      <w:r>
        <w:t xml:space="preserve">» (Settings) est accessible aux administrateurs, regroupant tous les réglages global du système :</w:t>
      </w:r>
    </w:p>
    <w:p>
      <w:pPr>
        <w:pStyle w:val="Compact"/>
        <w:numPr>
          <w:ilvl w:val="0"/>
          <w:numId w:val="1010"/>
        </w:numPr>
      </w:pPr>
      <w:r>
        <w:rPr>
          <w:b/>
          <w:bCs/>
        </w:rPr>
        <w:t xml:space="preserve">Paramètres entreprise</w:t>
      </w:r>
      <w:r>
        <w:t xml:space="preserve"> </w:t>
      </w:r>
      <w:r>
        <w:t xml:space="preserve">: informations de la société (nom, adresse – utilisées sur les factures), logo et thèmes de couleurs du portail (pour que le</w:t>
      </w:r>
      <w:r>
        <w:t xml:space="preserve"> </w:t>
      </w:r>
      <w:r>
        <w:rPr>
          <w:b/>
          <w:bCs/>
        </w:rPr>
        <w:t xml:space="preserve">portail client soit rebrandé</w:t>
      </w:r>
      <w:r>
        <w:t xml:space="preserve"> </w:t>
      </w:r>
      <w:r>
        <w:t xml:space="preserve">à l’image de l’opérateur</w:t>
      </w:r>
      <w:hyperlink r:id="rId67">
        <w:r>
          <w:rPr>
            <w:rStyle w:val="Hyperlink"/>
          </w:rPr>
          <w:t xml:space="preserve">[75]</w:t>
        </w:r>
      </w:hyperlink>
      <w:r>
        <w:t xml:space="preserve">), paramètres de contrat (texte du contrat par défaut, conditions générales).</w:t>
      </w:r>
    </w:p>
    <w:p>
      <w:pPr>
        <w:pStyle w:val="Compact"/>
        <w:numPr>
          <w:ilvl w:val="0"/>
          <w:numId w:val="1010"/>
        </w:numPr>
      </w:pPr>
      <w:r>
        <w:rPr>
          <w:b/>
          <w:bCs/>
        </w:rPr>
        <w:t xml:space="preserve">Utilisateurs (staff) et rôles</w:t>
      </w:r>
      <w:r>
        <w:t xml:space="preserve"> </w:t>
      </w:r>
      <w:r>
        <w:t xml:space="preserve">: gestion des comptes employés qui accèdent au back-office. Possibilité d’en créer, de les affecter à certains sites, de choisir leur rôle (avec permissions associées)</w:t>
      </w:r>
      <w:hyperlink r:id="rId27">
        <w:r>
          <w:rPr>
            <w:rStyle w:val="Hyperlink"/>
          </w:rPr>
          <w:t xml:space="preserve">[9]</w:t>
        </w:r>
      </w:hyperlink>
      <w:r>
        <w:t xml:space="preserve">. Par exemple, un « Manager de site » ne voit que les données de son site, un « Assistant » peut voir les clients et unités mais pas les finances, etc.</w:t>
      </w:r>
      <w:r>
        <w:t xml:space="preserve"> </w:t>
      </w:r>
      <w:r>
        <w:rPr>
          <w:i/>
          <w:iCs/>
        </w:rPr>
        <w:t xml:space="preserve">Back-end:</w:t>
      </w:r>
      <w:r>
        <w:t xml:space="preserve"> </w:t>
      </w:r>
      <w:r>
        <w:t xml:space="preserve">système de rôles avec matrices de permissions paramétrables.</w:t>
      </w:r>
    </w:p>
    <w:p>
      <w:pPr>
        <w:pStyle w:val="Compact"/>
        <w:numPr>
          <w:ilvl w:val="0"/>
          <w:numId w:val="1010"/>
        </w:numPr>
      </w:pPr>
      <w:r>
        <w:rPr>
          <w:b/>
          <w:bCs/>
        </w:rPr>
        <w:t xml:space="preserve">Passerelles de paiement</w:t>
      </w:r>
      <w:r>
        <w:t xml:space="preserve"> </w:t>
      </w:r>
      <w:r>
        <w:t xml:space="preserve">: configurer les clés API pour Stripe, PayPal, etc., choisir le mode de paiement utilisé par défaut.</w:t>
      </w:r>
    </w:p>
    <w:p>
      <w:pPr>
        <w:pStyle w:val="Compact"/>
        <w:numPr>
          <w:ilvl w:val="0"/>
          <w:numId w:val="1010"/>
        </w:numPr>
      </w:pPr>
      <w:r>
        <w:rPr>
          <w:b/>
          <w:bCs/>
        </w:rPr>
        <w:t xml:space="preserve">Intégrations</w:t>
      </w:r>
      <w:r>
        <w:t xml:space="preserve"> </w:t>
      </w:r>
      <w:r>
        <w:t xml:space="preserve">: configurer les intégrations tierces, par exemple saisir les identifiants API pour un logiciel tiers (ex: clé API Google Analytics pour activer le tracking sur le portail client</w:t>
      </w:r>
      <w:hyperlink r:id="rId68">
        <w:r>
          <w:rPr>
            <w:rStyle w:val="Hyperlink"/>
          </w:rPr>
          <w:t xml:space="preserve">[76]</w:t>
        </w:r>
      </w:hyperlink>
      <w:r>
        <w:t xml:space="preserve">, clé Zapier, identifiants d’un système de contrôle d’accès connecté, etc.).</w:t>
      </w:r>
    </w:p>
    <w:p>
      <w:pPr>
        <w:pStyle w:val="Compact"/>
        <w:numPr>
          <w:ilvl w:val="0"/>
          <w:numId w:val="1010"/>
        </w:numPr>
      </w:pPr>
      <w:r>
        <w:rPr>
          <w:b/>
          <w:bCs/>
        </w:rPr>
        <w:t xml:space="preserve">Modèles d’emails</w:t>
      </w:r>
      <w:r>
        <w:t xml:space="preserve"> </w:t>
      </w:r>
      <w:r>
        <w:t xml:space="preserve">: éditer les contenus des emails transactionnels envoyés par la plateforme (avec support multilingue – un modèle par langue)</w:t>
      </w:r>
      <w:hyperlink r:id="rId29">
        <w:r>
          <w:rPr>
            <w:rStyle w:val="Hyperlink"/>
          </w:rPr>
          <w:t xml:space="preserve">[16]</w:t>
        </w:r>
      </w:hyperlink>
      <w:r>
        <w:t xml:space="preserve">.</w:t>
      </w:r>
    </w:p>
    <w:p>
      <w:pPr>
        <w:pStyle w:val="Compact"/>
        <w:numPr>
          <w:ilvl w:val="0"/>
          <w:numId w:val="1010"/>
        </w:numPr>
      </w:pPr>
      <w:r>
        <w:rPr>
          <w:b/>
          <w:bCs/>
        </w:rPr>
        <w:t xml:space="preserve">Champs personnalisés</w:t>
      </w:r>
      <w:r>
        <w:t xml:space="preserve"> </w:t>
      </w:r>
      <w:r>
        <w:t xml:space="preserve">: définir des champs additionnels pour certaines entités (client, unité, site, facture, item…) afin d’enregistrer des informations spécifiques au besoin de l’entreprise</w:t>
      </w:r>
      <w:hyperlink r:id="rId21">
        <w:r>
          <w:rPr>
            <w:rStyle w:val="Hyperlink"/>
          </w:rPr>
          <w:t xml:space="preserve">[77]</w:t>
        </w:r>
      </w:hyperlink>
      <w:r>
        <w:t xml:space="preserve">. Par exemple « Numéro de casier » pour une unité, ou « Source du client » pour le profil client. Ces champs apparaîtront alors dans les formulaires correspondants et dans les exports.</w:t>
      </w:r>
    </w:p>
    <w:p>
      <w:pPr>
        <w:pStyle w:val="Compact"/>
        <w:numPr>
          <w:ilvl w:val="0"/>
          <w:numId w:val="1010"/>
        </w:numPr>
      </w:pPr>
      <w:r>
        <w:rPr>
          <w:b/>
          <w:bCs/>
        </w:rPr>
        <w:t xml:space="preserve">Sécurité</w:t>
      </w:r>
      <w:r>
        <w:t xml:space="preserve"> </w:t>
      </w:r>
      <w:r>
        <w:t xml:space="preserve">: options de sécurité comme la durée avant déconnexion auto</w:t>
      </w:r>
      <w:hyperlink r:id="rId21">
        <w:r>
          <w:rPr>
            <w:rStyle w:val="Hyperlink"/>
          </w:rPr>
          <w:t xml:space="preserve">[10]</w:t>
        </w:r>
      </w:hyperlink>
      <w:r>
        <w:t xml:space="preserve">, la rotation périodique des clés API</w:t>
      </w:r>
      <w:hyperlink r:id="rId21">
        <w:r>
          <w:rPr>
            <w:rStyle w:val="Hyperlink"/>
          </w:rPr>
          <w:t xml:space="preserve">[11]</w:t>
        </w:r>
      </w:hyperlink>
      <w:r>
        <w:t xml:space="preserve">, etc.</w:t>
      </w:r>
    </w:p>
    <w:p>
      <w:pPr>
        <w:pStyle w:val="FirstParagraph"/>
      </w:pPr>
      <w:r>
        <w:rPr>
          <w:i/>
          <w:iCs/>
        </w:rPr>
        <w:t xml:space="preserve">Front-end:</w:t>
      </w:r>
      <w:r>
        <w:t xml:space="preserve"> </w:t>
      </w:r>
      <w:r>
        <w:t xml:space="preserve">pages de formulaires pour chaque catégorie de paramètres, avec validation.</w:t>
      </w:r>
      <w:r>
        <w:t xml:space="preserve"> </w:t>
      </w:r>
      <w:r>
        <w:rPr>
          <w:i/>
          <w:iCs/>
        </w:rPr>
        <w:t xml:space="preserve">Back-end:</w:t>
      </w:r>
      <w:r>
        <w:t xml:space="preserve"> </w:t>
      </w:r>
      <w:r>
        <w:t xml:space="preserve">endpoints pour lire/modifier les settings, qui peuvent être stockés en base (table de configurations clé/valeur structurée). Certaines modifications impactent le front-end (ex: logo, couleurs) – celles-ci pourraient être servies via l’API ou via un build dynamique. L’application doit prendre en compte ces personnalisations pour réellement</w:t>
      </w:r>
      <w:r>
        <w:t xml:space="preserve"> </w:t>
      </w:r>
      <w:r>
        <w:rPr>
          <w:b/>
          <w:bCs/>
        </w:rPr>
        <w:t xml:space="preserve">se fondre dans l’environnement de chaque client</w:t>
      </w:r>
      <w:r>
        <w:t xml:space="preserve"> </w:t>
      </w:r>
      <w:r>
        <w:t xml:space="preserve">(white-label). Par exemple, le portail client affichera le logo et nom de la société de stockage, pas celui de la plateforme.</w:t>
      </w:r>
    </w:p>
    <w:p>
      <w:pPr>
        <w:pStyle w:val="Compact"/>
        <w:numPr>
          <w:ilvl w:val="0"/>
          <w:numId w:val="1011"/>
        </w:numPr>
      </w:pPr>
      <w:r>
        <w:rPr>
          <w:b/>
          <w:bCs/>
        </w:rPr>
        <w:t xml:space="preserve">Support et aide (Back-office) :</w:t>
      </w:r>
      <w:r>
        <w:t xml:space="preserve"> </w:t>
      </w:r>
      <w:r>
        <w:t xml:space="preserve">Pour compléter le système, le back-office peut inclure une section d’aide (par ex. un lien vers la documentation utilisateur, ou une intégration chat pour que les employés contactent le support technique du logiciel). Ce point est hors du scope fonctionnel principal, mais prévoir une intégration de type « Aide en ligne » dans l’interface admin pourrait être un plus.</w:t>
      </w:r>
    </w:p>
    <w:p>
      <w:pPr>
        <w:pStyle w:val="FirstParagraph"/>
      </w:pPr>
      <w:r>
        <w:t xml:space="preserve">En somme, le panneau administrateur constitue le</w:t>
      </w:r>
      <w:r>
        <w:t xml:space="preserve"> </w:t>
      </w:r>
      <w:r>
        <w:rPr>
          <w:b/>
          <w:bCs/>
        </w:rPr>
        <w:t xml:space="preserve">cœur du système pour l’opérateur</w:t>
      </w:r>
      <w:r>
        <w:t xml:space="preserve"> </w:t>
      </w:r>
      <w:r>
        <w:t xml:space="preserve">: il lui fournit une visibilité totale et des outils d’action sur</w:t>
      </w:r>
      <w:r>
        <w:t xml:space="preserve"> </w:t>
      </w:r>
      <w:r>
        <w:rPr>
          <w:b/>
          <w:bCs/>
        </w:rPr>
        <w:t xml:space="preserve">tous les aspects</w:t>
      </w:r>
      <w:r>
        <w:t xml:space="preserve"> </w:t>
      </w:r>
      <w:r>
        <w:t xml:space="preserve">de son business de stockage, de la gestion commerciale (clients, contrats) à l’aspect opérationnel (unités, logistique, maintenance) en passant par le suivi financier (facturation, indicateurs). L’interface se doit d’être</w:t>
      </w:r>
      <w:r>
        <w:t xml:space="preserve"> </w:t>
      </w:r>
      <w:r>
        <w:rPr>
          <w:b/>
          <w:bCs/>
        </w:rPr>
        <w:t xml:space="preserve">moderne et intuitive</w:t>
      </w:r>
      <w:r>
        <w:t xml:space="preserve">, pour réduire le temps de formation nécessaire aux nouveaux utilisateurs</w:t>
      </w:r>
      <w:hyperlink r:id="rId21">
        <w:r>
          <w:rPr>
            <w:rStyle w:val="Hyperlink"/>
          </w:rPr>
          <w:t xml:space="preserve">[78]</w:t>
        </w:r>
      </w:hyperlink>
      <w:r>
        <w:t xml:space="preserve">, et</w:t>
      </w:r>
      <w:r>
        <w:t xml:space="preserve"> </w:t>
      </w:r>
      <w:r>
        <w:rPr>
          <w:b/>
          <w:bCs/>
        </w:rPr>
        <w:t xml:space="preserve">accessible en mobilité</w:t>
      </w:r>
      <w:r>
        <w:t xml:space="preserve"> </w:t>
      </w:r>
      <w:r>
        <w:t xml:space="preserve">pour travailler sur le terrain ou à distance</w:t>
      </w:r>
      <w:hyperlink r:id="rId52">
        <w:r>
          <w:rPr>
            <w:rStyle w:val="Hyperlink"/>
          </w:rPr>
          <w:t xml:space="preserve">[46]</w:t>
        </w:r>
      </w:hyperlink>
      <w:r>
        <w:t xml:space="preserve">. Grâce aux rôles et permissions, chaque employé ne voit que les modules pertinents à sa fonction, assurant ainsi simplicité et</w:t>
      </w:r>
      <w:r>
        <w:t xml:space="preserve"> </w:t>
      </w:r>
      <w:r>
        <w:rPr>
          <w:b/>
          <w:bCs/>
        </w:rPr>
        <w:t xml:space="preserve">sécurité des données</w:t>
      </w:r>
      <w:r>
        <w:t xml:space="preserve"> </w:t>
      </w:r>
      <w:r>
        <w:t xml:space="preserve">(accès restreint où besoin). Un</w:t>
      </w:r>
      <w:r>
        <w:t xml:space="preserve"> </w:t>
      </w:r>
      <w:r>
        <w:rPr>
          <w:b/>
          <w:bCs/>
        </w:rPr>
        <w:t xml:space="preserve">audit trail complet</w:t>
      </w:r>
      <w:r>
        <w:t xml:space="preserve"> </w:t>
      </w:r>
      <w:r>
        <w:t xml:space="preserve">enregistre chaque action importante (ex: modification d’une facture, suppression d’un document, changement de statut d’une unité) afin de conserver un historique détaillé et de faciliter le suivi des opérations</w:t>
      </w:r>
      <w:hyperlink r:id="rId21">
        <w:r>
          <w:rPr>
            <w:rStyle w:val="Hyperlink"/>
          </w:rPr>
          <w:t xml:space="preserve">[79]</w:t>
        </w:r>
      </w:hyperlink>
      <w:r>
        <w:t xml:space="preserve">.</w:t>
      </w:r>
    </w:p>
    <w:bookmarkEnd w:id="69"/>
    <w:bookmarkEnd w:id="70"/>
    <w:bookmarkStart w:id="86" w:name="Xf2b14243dc3298262ff578f553cbdbde35ac2de"/>
    <w:p>
      <w:pPr>
        <w:pStyle w:val="Heading2"/>
      </w:pPr>
      <w:r>
        <w:t xml:space="preserve">Modules Fonctionnels – Spécifications Détaillées</w:t>
      </w:r>
    </w:p>
    <w:p>
      <w:pPr>
        <w:pStyle w:val="FirstParagraph"/>
      </w:pPr>
      <w:r>
        <w:t xml:space="preserve">Dans cette partie, nous reprenons les grandes fonctionnalités sous forme de</w:t>
      </w:r>
      <w:r>
        <w:t xml:space="preserve"> </w:t>
      </w:r>
      <w:r>
        <w:rPr>
          <w:b/>
          <w:bCs/>
        </w:rPr>
        <w:t xml:space="preserve">modules transverses</w:t>
      </w:r>
      <w:r>
        <w:t xml:space="preserve"> </w:t>
      </w:r>
      <w:r>
        <w:t xml:space="preserve">en détaillant pour chacun les exigences fonctionnelles et techniques. Ces modules recoupent les éléments décrits dans les sections précédentes, mais offrent une vue organisée par thèmes (authentification, réservation, paiement, etc.) pour s’assurer qu’aucune exigence n’est oubliée. Pour chaque module, les implications côté</w:t>
      </w:r>
      <w:r>
        <w:t xml:space="preserve"> </w:t>
      </w:r>
      <w:r>
        <w:rPr>
          <w:b/>
          <w:bCs/>
        </w:rPr>
        <w:t xml:space="preserve">Front-end</w:t>
      </w:r>
      <w:r>
        <w:t xml:space="preserve"> </w:t>
      </w:r>
      <w:r>
        <w:t xml:space="preserve">(interfaces, UX) et</w:t>
      </w:r>
      <w:r>
        <w:t xml:space="preserve"> </w:t>
      </w:r>
      <w:r>
        <w:rPr>
          <w:b/>
          <w:bCs/>
        </w:rPr>
        <w:t xml:space="preserve">Back-end</w:t>
      </w:r>
      <w:r>
        <w:t xml:space="preserve"> </w:t>
      </w:r>
      <w:r>
        <w:t xml:space="preserve">(données, logique, APIs) sont précisées.</w:t>
      </w:r>
    </w:p>
    <w:bookmarkStart w:id="71" w:name="X90bcd87818db6fec809211fe15f241a6286ceb7"/>
    <w:p>
      <w:pPr>
        <w:pStyle w:val="Heading3"/>
      </w:pPr>
      <w:r>
        <w:t xml:space="preserve">Module Authentification &amp; Gestion des utilisateurs</w:t>
      </w:r>
    </w:p>
    <w:p>
      <w:pPr>
        <w:pStyle w:val="FirstParagraph"/>
      </w:pPr>
      <w:r>
        <w:rPr>
          <w:b/>
          <w:bCs/>
        </w:rPr>
        <w:t xml:space="preserve">Description:</w:t>
      </w:r>
      <w:r>
        <w:t xml:space="preserve"> </w:t>
      </w:r>
      <w:r>
        <w:t xml:space="preserve">Ce module gère tout ce qui a trait aux comptes utilisateurs – qu’il s’agisse des clients utilisant le portail ou des employés accédant à l’admin – ainsi que leurs permissions.</w:t>
      </w:r>
    </w:p>
    <w:p>
      <w:pPr>
        <w:numPr>
          <w:ilvl w:val="0"/>
          <w:numId w:val="1012"/>
        </w:numPr>
      </w:pPr>
      <w:r>
        <w:rPr>
          <w:b/>
          <w:bCs/>
        </w:rPr>
        <w:t xml:space="preserve">Comptes et rôles utilisateurs:</w:t>
      </w:r>
      <w:r>
        <w:t xml:space="preserve"> </w:t>
      </w:r>
      <w:r>
        <w:t xml:space="preserve">Le système distingue au minimum deux types d’utilisateurs :</w:t>
      </w:r>
      <w:r>
        <w:t xml:space="preserve"> </w:t>
      </w:r>
      <w:r>
        <w:rPr>
          <w:b/>
          <w:bCs/>
        </w:rPr>
        <w:t xml:space="preserve">Clients</w:t>
      </w:r>
      <w:r>
        <w:t xml:space="preserve"> </w:t>
      </w:r>
      <w:r>
        <w:t xml:space="preserve">(locataires) et</w:t>
      </w:r>
      <w:r>
        <w:t xml:space="preserve"> </w:t>
      </w:r>
      <w:r>
        <w:rPr>
          <w:b/>
          <w:bCs/>
        </w:rPr>
        <w:t xml:space="preserve">Utilisateurs internes</w:t>
      </w:r>
      <w:r>
        <w:t xml:space="preserve"> </w:t>
      </w:r>
      <w:r>
        <w:t xml:space="preserve">(staff de l’opérateur). Les comptes clients peuvent être créés soit par le client lui-même via le portail (lors d’une réservation en ligne) soit par un administrateur via le back-office (par ex. création manuelle d’un client). Les comptes internes sont gérés uniquement par l’administrateur principal dans le back-office. Chaque compte interne se voit attribuer un</w:t>
      </w:r>
      <w:r>
        <w:t xml:space="preserve"> </w:t>
      </w:r>
      <w:r>
        <w:rPr>
          <w:b/>
          <w:bCs/>
        </w:rPr>
        <w:t xml:space="preserve">rôle</w:t>
      </w:r>
      <w:r>
        <w:t xml:space="preserve"> </w:t>
      </w:r>
      <w:r>
        <w:t xml:space="preserve">(Admin, Manager, Employé, …) qui détermine ses droits</w:t>
      </w:r>
      <w:hyperlink r:id="rId27">
        <w:r>
          <w:rPr>
            <w:rStyle w:val="Hyperlink"/>
          </w:rPr>
          <w:t xml:space="preserve">[9]</w:t>
        </w:r>
      </w:hyperlink>
      <w:r>
        <w:t xml:space="preserve">.</w:t>
      </w:r>
      <w:r>
        <w:t xml:space="preserve"> </w:t>
      </w:r>
      <w:r>
        <w:rPr>
          <w:i/>
          <w:iCs/>
        </w:rPr>
        <w:t xml:space="preserve">Front-end:</w:t>
      </w:r>
      <w:r>
        <w:t xml:space="preserve"> </w:t>
      </w:r>
      <w:r>
        <w:t xml:space="preserve">formulaires d’enregistrement et de gestion de compte, affichage de menus/options conditionnels selon le rôle (par ex. un employé avec rôle limité ne voit pas le menu « Rapports »).</w:t>
      </w:r>
      <w:r>
        <w:t xml:space="preserve"> </w:t>
      </w:r>
      <w:r>
        <w:rPr>
          <w:i/>
          <w:iCs/>
        </w:rPr>
        <w:t xml:space="preserve">Back-end:</w:t>
      </w:r>
      <w:r>
        <w:t xml:space="preserve"> </w:t>
      </w:r>
      <w:r>
        <w:t xml:space="preserve">modèle</w:t>
      </w:r>
      <w:r>
        <w:t xml:space="preserve"> </w:t>
      </w:r>
      <w:r>
        <w:rPr>
          <w:rStyle w:val="VerbatimChar"/>
        </w:rPr>
        <w:t xml:space="preserve">User</w:t>
      </w:r>
      <w:r>
        <w:t xml:space="preserve"> </w:t>
      </w:r>
      <w:r>
        <w:t xml:space="preserve">avec champ rôle, middleware de contrôle d’accès sur chaque endpoint pour vérifier les permissions. Des rôles pré-définis existent et doivent être configurables (l’admin peut accorder ou retirer certaines permissions à un rôle). Le système supporte potentiellement des</w:t>
      </w:r>
      <w:r>
        <w:t xml:space="preserve"> </w:t>
      </w:r>
      <w:r>
        <w:rPr>
          <w:b/>
          <w:bCs/>
        </w:rPr>
        <w:t xml:space="preserve">rôles multiples</w:t>
      </w:r>
      <w:r>
        <w:t xml:space="preserve"> </w:t>
      </w:r>
      <w:r>
        <w:t xml:space="preserve">par utilisateur si besoin (ex: un employé pourrait être Manager sur un site et simple utilisateur sur un autre – on peut gérer cela soit par rôle composé soit par association utilisateur-site avec un niveau).</w:t>
      </w:r>
    </w:p>
    <w:p>
      <w:pPr>
        <w:numPr>
          <w:ilvl w:val="0"/>
          <w:numId w:val="1012"/>
        </w:numPr>
      </w:pPr>
      <w:r>
        <w:rPr>
          <w:b/>
          <w:bCs/>
        </w:rPr>
        <w:t xml:space="preserve">Inscription et login client sécurisés:</w:t>
      </w:r>
      <w:r>
        <w:t xml:space="preserve"> </w:t>
      </w:r>
      <w:r>
        <w:t xml:space="preserve">Un visiteur peut créer un compte client depuis le portail en fournissant les informations requises (nom, email, mot de passe, téléphone, etc.). Un email de vérification est envoyé pour confirmer l’adresse. Le login se fait via email + mot de passe. Optionnellement, ajouter la connexion via Google/Facebook pourrait être un plus, mais pas obligatoire en B2C pour stockage.</w:t>
      </w:r>
      <w:r>
        <w:t xml:space="preserve"> </w:t>
      </w:r>
      <w:r>
        <w:rPr>
          <w:i/>
          <w:iCs/>
        </w:rPr>
        <w:t xml:space="preserve">Front-end:</w:t>
      </w:r>
      <w:r>
        <w:t xml:space="preserve"> </w:t>
      </w:r>
      <w:r>
        <w:t xml:space="preserve">pages inscription/connexion, validation des champs, feedback d’erreur.</w:t>
      </w:r>
      <w:r>
        <w:t xml:space="preserve"> </w:t>
      </w:r>
      <w:r>
        <w:rPr>
          <w:i/>
          <w:iCs/>
        </w:rPr>
        <w:t xml:space="preserve">Back-end:</w:t>
      </w:r>
      <w:r>
        <w:t xml:space="preserve"> </w:t>
      </w:r>
      <w:r>
        <w:t xml:space="preserve">endpoint</w:t>
      </w:r>
      <w:r>
        <w:t xml:space="preserve"> </w:t>
      </w:r>
      <w:r>
        <w:rPr>
          <w:rStyle w:val="VerbatimChar"/>
        </w:rPr>
        <w:t xml:space="preserve">/register</w:t>
      </w:r>
      <w:r>
        <w:t xml:space="preserve"> </w:t>
      </w:r>
      <w:r>
        <w:t xml:space="preserve">(création de compte, envoi d’email de confirmation via un service SMTP), endpoint</w:t>
      </w:r>
      <w:r>
        <w:t xml:space="preserve"> </w:t>
      </w:r>
      <w:r>
        <w:rPr>
          <w:rStyle w:val="VerbatimChar"/>
        </w:rPr>
        <w:t xml:space="preserve">/login</w:t>
      </w:r>
      <w:r>
        <w:t xml:space="preserve"> </w:t>
      </w:r>
      <w:r>
        <w:t xml:space="preserve">(vérification credentials, retour d’un token JWT ou création de session). Mots de passe stockés hachés (BCrypt). Mesures anti-bruteforce: limite du nombre de tentatives ou captcha après échecs.</w:t>
      </w:r>
      <w:r>
        <w:t xml:space="preserve"> </w:t>
      </w:r>
      <w:r>
        <w:rPr>
          <w:b/>
          <w:bCs/>
        </w:rPr>
        <w:t xml:space="preserve">Authentification sécurisée</w:t>
      </w:r>
      <w:r>
        <w:t xml:space="preserve"> </w:t>
      </w:r>
      <w:r>
        <w:t xml:space="preserve">: utilisation de JWT courts + refresh tokens ou cookies httpOnly sécurisés, afin de protéger les sessions</w:t>
      </w:r>
      <w:hyperlink r:id="rId21">
        <w:r>
          <w:rPr>
            <w:rStyle w:val="Hyperlink"/>
          </w:rPr>
          <w:t xml:space="preserve">[8]</w:t>
        </w:r>
      </w:hyperlink>
      <w:r>
        <w:t xml:space="preserve">.</w:t>
      </w:r>
    </w:p>
    <w:p>
      <w:pPr>
        <w:numPr>
          <w:ilvl w:val="0"/>
          <w:numId w:val="1012"/>
        </w:numPr>
      </w:pPr>
      <w:r>
        <w:rPr>
          <w:b/>
          <w:bCs/>
        </w:rPr>
        <w:t xml:space="preserve">Réinitialisation de mot de passe:</w:t>
      </w:r>
      <w:r>
        <w:t xml:space="preserve"> </w:t>
      </w:r>
      <w:r>
        <w:t xml:space="preserve">Fonction « mot de passe oublié » pour les clients et pour les comptes internes. En cliquant sur « Mot de passe oublié », l’utilisateur saisit son email, reçoit un lien sécurisé par email pour redéfinir son mot de passe.</w:t>
      </w:r>
      <w:r>
        <w:t xml:space="preserve"> </w:t>
      </w:r>
      <w:r>
        <w:rPr>
          <w:i/>
          <w:iCs/>
        </w:rPr>
        <w:t xml:space="preserve">Back-end:</w:t>
      </w:r>
      <w:r>
        <w:t xml:space="preserve"> </w:t>
      </w:r>
      <w:r>
        <w:t xml:space="preserve">endpoint</w:t>
      </w:r>
      <w:r>
        <w:t xml:space="preserve"> </w:t>
      </w:r>
      <w:r>
        <w:rPr>
          <w:rStyle w:val="VerbatimChar"/>
        </w:rPr>
        <w:t xml:space="preserve">/password_reset_request</w:t>
      </w:r>
      <w:r>
        <w:t xml:space="preserve"> </w:t>
      </w:r>
      <w:r>
        <w:t xml:space="preserve">qui génère un token unique stocké (valide temporairement) et envoie l’email avec lien, et endpoint</w:t>
      </w:r>
      <w:r>
        <w:t xml:space="preserve"> </w:t>
      </w:r>
      <w:r>
        <w:rPr>
          <w:rStyle w:val="VerbatimChar"/>
        </w:rPr>
        <w:t xml:space="preserve">/password_reset_confirm</w:t>
      </w:r>
      <w:r>
        <w:t xml:space="preserve"> </w:t>
      </w:r>
      <w:r>
        <w:t xml:space="preserve">pour accepter le nouveau mot de passe avec le token.</w:t>
      </w:r>
    </w:p>
    <w:p>
      <w:pPr>
        <w:numPr>
          <w:ilvl w:val="0"/>
          <w:numId w:val="1012"/>
        </w:numPr>
      </w:pPr>
      <w:r>
        <w:rPr>
          <w:b/>
          <w:bCs/>
        </w:rPr>
        <w:t xml:space="preserve">Gestion des accès et sessions:</w:t>
      </w:r>
      <w:r>
        <w:t xml:space="preserve"> </w:t>
      </w:r>
      <w:r>
        <w:t xml:space="preserve">Après login, le client reste connecté sur le portail avec son token, et pareil pour un employé dans l’admin. Une</w:t>
      </w:r>
      <w:r>
        <w:t xml:space="preserve"> </w:t>
      </w:r>
      <w:r>
        <w:rPr>
          <w:b/>
          <w:bCs/>
        </w:rPr>
        <w:t xml:space="preserve">déconnexion automatique</w:t>
      </w:r>
      <w:r>
        <w:t xml:space="preserve"> </w:t>
      </w:r>
      <w:r>
        <w:t xml:space="preserve">après une période d’inactivité (ex: 15 minutes pour admin, plus longue pour client) sera mise en place pour la sécurité</w:t>
      </w:r>
      <w:hyperlink r:id="rId21">
        <w:r>
          <w:rPr>
            <w:rStyle w:val="Hyperlink"/>
          </w:rPr>
          <w:t xml:space="preserve">[10]</w:t>
        </w:r>
      </w:hyperlink>
      <w:r>
        <w:t xml:space="preserve">.</w:t>
      </w:r>
      <w:r>
        <w:t xml:space="preserve"> </w:t>
      </w:r>
      <w:r>
        <w:rPr>
          <w:i/>
          <w:iCs/>
        </w:rPr>
        <w:t xml:space="preserve">Front-end:</w:t>
      </w:r>
      <w:r>
        <w:t xml:space="preserve"> </w:t>
      </w:r>
      <w:r>
        <w:t xml:space="preserve">minuterie d’inactivité pouvant déconnecter l’utilisateur et renvoyer à la page de login, avec avertissement.</w:t>
      </w:r>
      <w:r>
        <w:t xml:space="preserve"> </w:t>
      </w:r>
      <w:r>
        <w:rPr>
          <w:i/>
          <w:iCs/>
        </w:rPr>
        <w:t xml:space="preserve">Back-end:</w:t>
      </w:r>
      <w:r>
        <w:t xml:space="preserve"> </w:t>
      </w:r>
      <w:r>
        <w:t xml:space="preserve">le token JWT peut avoir une expiration fixée (par ex. 1 heure) nécessitant un refresh via une mécanique de refresh token, ou on gère via session server-side avec expiration. Le choix se fera selon les normes de l’entreprise.</w:t>
      </w:r>
    </w:p>
    <w:p>
      <w:pPr>
        <w:numPr>
          <w:ilvl w:val="0"/>
          <w:numId w:val="1012"/>
        </w:numPr>
      </w:pPr>
      <w:r>
        <w:rPr>
          <w:b/>
          <w:bCs/>
        </w:rPr>
        <w:t xml:space="preserve">Permissions fines (ACL):</w:t>
      </w:r>
      <w:r>
        <w:t xml:space="preserve"> </w:t>
      </w:r>
      <w:r>
        <w:t xml:space="preserve">Chaque action sensible du back-office est soumise à permission. Par exemple, seuls les administrateurs peuvent supprimer une facture ou accéder aux réglages globaux. Les managers site ne peuvent voir/modifier que les données de leur site, etc.</w:t>
      </w:r>
      <w:r>
        <w:t xml:space="preserve"> </w:t>
      </w:r>
      <w:r>
        <w:rPr>
          <w:i/>
          <w:iCs/>
        </w:rPr>
        <w:t xml:space="preserve">Back-end:</w:t>
      </w:r>
      <w:r>
        <w:t xml:space="preserve"> </w:t>
      </w:r>
      <w:r>
        <w:t xml:space="preserve">définition d’une</w:t>
      </w:r>
      <w:r>
        <w:t xml:space="preserve"> </w:t>
      </w:r>
      <w:r>
        <w:rPr>
          <w:b/>
          <w:bCs/>
        </w:rPr>
        <w:t xml:space="preserve">ACL</w:t>
      </w:r>
      <w:r>
        <w:t xml:space="preserve"> </w:t>
      </w:r>
      <w:r>
        <w:t xml:space="preserve">(Access Control List) mappant les rôles -&gt; droits sur modules (Clients, Unités, Factures, Rapports…). Contrôles implementés via middleware Laravel (Policy/Gate).</w:t>
      </w:r>
      <w:r>
        <w:t xml:space="preserve"> </w:t>
      </w:r>
      <w:r>
        <w:rPr>
          <w:i/>
          <w:iCs/>
        </w:rPr>
        <w:t xml:space="preserve">Front-end:</w:t>
      </w:r>
      <w:r>
        <w:t xml:space="preserve"> </w:t>
      </w:r>
      <w:r>
        <w:t xml:space="preserve">UI adaptée : on masque ou grise les boutons que l’utilisateur courant n’a pas le droit d’utiliser, pour plus de clarté.</w:t>
      </w:r>
    </w:p>
    <w:p>
      <w:pPr>
        <w:numPr>
          <w:ilvl w:val="0"/>
          <w:numId w:val="1012"/>
        </w:numPr>
      </w:pPr>
      <w:r>
        <w:rPr>
          <w:b/>
          <w:bCs/>
        </w:rPr>
        <w:t xml:space="preserve">Single Sign-On (SSO) d’entreprise:</w:t>
      </w:r>
      <w:r>
        <w:t xml:space="preserve"> </w:t>
      </w:r>
      <w:r>
        <w:t xml:space="preserve">Pour les besoins B2B (par ex un gros client entreprise qui veut que ses employés accèdent au portail via leur compte entreprise) ou pour l’authentification centralisée du personnel dans un groupe, le système pourra s’interfacer avec un SSO externe (SAML2, OAuth2 enterprise). Ceci est un complément permettant des</w:t>
      </w:r>
      <w:r>
        <w:t xml:space="preserve"> </w:t>
      </w:r>
      <w:r>
        <w:rPr>
          <w:b/>
          <w:bCs/>
        </w:rPr>
        <w:t xml:space="preserve">opérations transparentes</w:t>
      </w:r>
      <w:r>
        <w:t xml:space="preserve"> </w:t>
      </w:r>
      <w:r>
        <w:t xml:space="preserve">pour les utilisateurs entreprise</w:t>
      </w:r>
      <w:hyperlink r:id="rId44">
        <w:r>
          <w:rPr>
            <w:rStyle w:val="Hyperlink"/>
          </w:rPr>
          <w:t xml:space="preserve">[38]</w:t>
        </w:r>
      </w:hyperlink>
      <w:r>
        <w:t xml:space="preserve">.</w:t>
      </w:r>
      <w:r>
        <w:t xml:space="preserve"> </w:t>
      </w:r>
      <w:r>
        <w:rPr>
          <w:i/>
          <w:iCs/>
        </w:rPr>
        <w:t xml:space="preserve">Back-end:</w:t>
      </w:r>
      <w:r>
        <w:t xml:space="preserve"> </w:t>
      </w:r>
      <w:r>
        <w:t xml:space="preserve">configuration du fournisseur SSO, redirections, validation des assertions SAML.</w:t>
      </w:r>
      <w:r>
        <w:t xml:space="preserve"> </w:t>
      </w:r>
      <w:r>
        <w:rPr>
          <w:i/>
          <w:iCs/>
        </w:rPr>
        <w:t xml:space="preserve">Front-end:</w:t>
      </w:r>
      <w:r>
        <w:t xml:space="preserve"> </w:t>
      </w:r>
      <w:r>
        <w:t xml:space="preserve">bouton « Login via SSO » qui redirige vers le fournisseur, etc. (Ce point est avancé et peut être implémenté ultérieurement).</w:t>
      </w:r>
    </w:p>
    <w:p>
      <w:pPr>
        <w:numPr>
          <w:ilvl w:val="0"/>
          <w:numId w:val="1012"/>
        </w:numPr>
      </w:pPr>
      <w:r>
        <w:rPr>
          <w:b/>
          <w:bCs/>
        </w:rPr>
        <w:t xml:space="preserve">Audit de sécurité:</w:t>
      </w:r>
      <w:r>
        <w:t xml:space="preserve"> </w:t>
      </w:r>
      <w:r>
        <w:t xml:space="preserve">Chaque connexion, échec de connexion, changement de mot de passe doit être loggué en base ou dans des logs pour pouvoir enquêter en cas d’incident. De plus, un mécanisme de</w:t>
      </w:r>
      <w:r>
        <w:t xml:space="preserve"> </w:t>
      </w:r>
      <w:r>
        <w:rPr>
          <w:b/>
          <w:bCs/>
        </w:rPr>
        <w:t xml:space="preserve">double authentification (2FA)</w:t>
      </w:r>
      <w:r>
        <w:t xml:space="preserve"> </w:t>
      </w:r>
      <w:r>
        <w:t xml:space="preserve">peut être envisagé pour l’accès administrateur (SMS, app d’authentification) pour plus de sécurité – optionnel selon les besoins.</w:t>
      </w:r>
    </w:p>
    <w:p>
      <w:pPr>
        <w:pStyle w:val="FirstParagraph"/>
      </w:pPr>
      <w:r>
        <w:t xml:space="preserve">En somme, ce module doit garantir une</w:t>
      </w:r>
      <w:r>
        <w:t xml:space="preserve"> </w:t>
      </w:r>
      <w:r>
        <w:rPr>
          <w:b/>
          <w:bCs/>
        </w:rPr>
        <w:t xml:space="preserve">authentification robuste et une gestion granulaire des droits</w:t>
      </w:r>
      <w:r>
        <w:t xml:space="preserve">, étant la première barrière de sécurité du système.</w:t>
      </w:r>
    </w:p>
    <w:bookmarkEnd w:id="71"/>
    <w:bookmarkStart w:id="74" w:name="module-réservation-contrats"/>
    <w:p>
      <w:pPr>
        <w:pStyle w:val="Heading3"/>
      </w:pPr>
      <w:r>
        <w:t xml:space="preserve">Module Réservation &amp; Contrats</w:t>
      </w:r>
    </w:p>
    <w:p>
      <w:pPr>
        <w:pStyle w:val="FirstParagraph"/>
      </w:pPr>
      <w:r>
        <w:rPr>
          <w:b/>
          <w:bCs/>
        </w:rPr>
        <w:t xml:space="preserve">Description:</w:t>
      </w:r>
      <w:r>
        <w:t xml:space="preserve"> </w:t>
      </w:r>
      <w:r>
        <w:t xml:space="preserve">Ce module couvre le cycle de vie complet d’une réservation d’unité de stockage (self-stockage) ou d’une commande de service de stockage (valet). Il englobe la sélection de l’offre, la contractualisation et le démarrage du service, jusqu’à la clôture.</w:t>
      </w:r>
    </w:p>
    <w:p>
      <w:pPr>
        <w:numPr>
          <w:ilvl w:val="0"/>
          <w:numId w:val="1013"/>
        </w:numPr>
      </w:pPr>
      <w:r>
        <w:rPr>
          <w:b/>
          <w:bCs/>
        </w:rPr>
        <w:t xml:space="preserve">Disponibilité en temps réel :</w:t>
      </w:r>
      <w:r>
        <w:t xml:space="preserve"> </w:t>
      </w:r>
      <w:r>
        <w:t xml:space="preserve">La disponibilité des unités doit être gérée de façon consistante. Lorsqu’un client initie une réservation en ligne, le système doit réserver temporairement l’unité choisie pour éviter qu’un autre ne la prenne en même temps (verrou sur l’inventaire). Une fois la réservation finalisée (contrat signé et paiement effectué), l’unité passe à l’état occupé.</w:t>
      </w:r>
      <w:r>
        <w:t xml:space="preserve"> </w:t>
      </w:r>
      <w:r>
        <w:rPr>
          <w:i/>
          <w:iCs/>
        </w:rPr>
        <w:t xml:space="preserve">Back-end:</w:t>
      </w:r>
      <w:r>
        <w:t xml:space="preserve"> </w:t>
      </w:r>
      <w:r>
        <w:t xml:space="preserve">transactions ou verrous lors de la création de réservation; champs</w:t>
      </w:r>
      <w:r>
        <w:t xml:space="preserve"> </w:t>
      </w:r>
      <w:r>
        <w:rPr>
          <w:rStyle w:val="VerbatimChar"/>
        </w:rPr>
        <w:t xml:space="preserve">status</w:t>
      </w:r>
      <w:r>
        <w:t xml:space="preserve"> </w:t>
      </w:r>
      <w:r>
        <w:t xml:space="preserve">sur unité (Libre/En réservation/Occupée). Possibilité aussi de gérer un petit</w:t>
      </w:r>
      <w:r>
        <w:t xml:space="preserve"> </w:t>
      </w:r>
      <w:r>
        <w:rPr>
          <w:b/>
          <w:bCs/>
        </w:rPr>
        <w:t xml:space="preserve">système de waitlist</w:t>
      </w:r>
      <w:r>
        <w:t xml:space="preserve"> </w:t>
      </w:r>
      <w:r>
        <w:t xml:space="preserve">(liste d’attente) si toutes les unités d’un type sont occupées, comme cela se fait dans certains systèmes (les clients peuvent s’inscrire pour être notifiés quand une unité se libère). Storeganise mentionne par ex. un témoignage sur l’amélioration du taux de conversion grâce à un</w:t>
      </w:r>
      <w:r>
        <w:t xml:space="preserve"> </w:t>
      </w:r>
      <w:r>
        <w:rPr>
          <w:b/>
          <w:bCs/>
        </w:rPr>
        <w:t xml:space="preserve">Booking Portal</w:t>
      </w:r>
      <w:r>
        <w:t xml:space="preserve"> </w:t>
      </w:r>
      <w:r>
        <w:t xml:space="preserve">optimisé et possiblement une gestion de leads en liste d’attente</w:t>
      </w:r>
      <w:hyperlink r:id="rId72">
        <w:r>
          <w:rPr>
            <w:rStyle w:val="Hyperlink"/>
          </w:rPr>
          <w:t xml:space="preserve">[80]</w:t>
        </w:r>
      </w:hyperlink>
      <w:r>
        <w:t xml:space="preserve">. Ceci serait un plus à implémenter :</w:t>
      </w:r>
      <w:r>
        <w:t xml:space="preserve"> </w:t>
      </w:r>
      <w:r>
        <w:rPr>
          <w:i/>
          <w:iCs/>
        </w:rPr>
        <w:t xml:space="preserve">Front-end:</w:t>
      </w:r>
      <w:r>
        <w:t xml:space="preserve"> </w:t>
      </w:r>
      <w:r>
        <w:t xml:space="preserve">si aucune unité dispo, proposer « Inscrivez-vous en liste d’attente ».</w:t>
      </w:r>
      <w:r>
        <w:t xml:space="preserve"> </w:t>
      </w:r>
      <w:r>
        <w:rPr>
          <w:i/>
          <w:iCs/>
        </w:rPr>
        <w:t xml:space="preserve">Back-end:</w:t>
      </w:r>
      <w:r>
        <w:t xml:space="preserve"> </w:t>
      </w:r>
      <w:r>
        <w:t xml:space="preserve">endpoint pour enregistrer un lead en attente (rattaché à un type d’unité), notification à l’admin, et quand une unité se libère, alerte aux leads.</w:t>
      </w:r>
    </w:p>
    <w:p>
      <w:pPr>
        <w:numPr>
          <w:ilvl w:val="0"/>
          <w:numId w:val="1013"/>
        </w:numPr>
      </w:pPr>
      <w:r>
        <w:rPr>
          <w:b/>
          <w:bCs/>
        </w:rPr>
        <w:t xml:space="preserve">Processus de réservation en ligne (self-stockage) :</w:t>
      </w:r>
      <w:r>
        <w:t xml:space="preserve"> </w:t>
      </w:r>
      <w:r>
        <w:t xml:space="preserve">Ce processus a été détaillé côté portail client. En back-office, on doit également pouvoir créer une réservation pour un client (par téléphone ou sur place). Dans ce cas, l’employé suit un processus équivalent via l’interface admin : choisir l’unité, soit associer un client existant soit en créer un, générer le contrat, éventuellement obtenir la signature (sur tablette ou envoyer un lien au client pour signature à distance), puis marquer la réservation comme confirmée. L’employé peut aussi appliquer des</w:t>
      </w:r>
      <w:r>
        <w:t xml:space="preserve"> </w:t>
      </w:r>
      <w:r>
        <w:rPr>
          <w:b/>
          <w:bCs/>
        </w:rPr>
        <w:t xml:space="preserve">conditions particulières</w:t>
      </w:r>
      <w:r>
        <w:t xml:space="preserve"> </w:t>
      </w:r>
      <w:r>
        <w:t xml:space="preserve">: par ex. ajuster le loyer (remise spécifique négociée) en surclassant le tarif standard.</w:t>
      </w:r>
      <w:r>
        <w:t xml:space="preserve"> </w:t>
      </w:r>
      <w:r>
        <w:rPr>
          <w:i/>
          <w:iCs/>
        </w:rPr>
        <w:t xml:space="preserve">Back-end:</w:t>
      </w:r>
      <w:r>
        <w:t xml:space="preserve"> </w:t>
      </w:r>
      <w:r>
        <w:t xml:space="preserve">le service de création de contrat doit accepter des paramètres de personnalisation (tarif override, application d’une remise, note interne). Un numéro de contrat ou référence unique est attribué.</w:t>
      </w:r>
    </w:p>
    <w:p>
      <w:pPr>
        <w:numPr>
          <w:ilvl w:val="0"/>
          <w:numId w:val="1013"/>
        </w:numPr>
      </w:pPr>
      <w:r>
        <w:rPr>
          <w:b/>
          <w:bCs/>
        </w:rPr>
        <w:t xml:space="preserve">Contrat de location électronique :</w:t>
      </w:r>
      <w:r>
        <w:t xml:space="preserve"> </w:t>
      </w:r>
      <w:r>
        <w:t xml:space="preserve">Chaque réservation validée aboutit à la création d’un</w:t>
      </w:r>
      <w:r>
        <w:t xml:space="preserve"> </w:t>
      </w:r>
      <w:r>
        <w:rPr>
          <w:b/>
          <w:bCs/>
        </w:rPr>
        <w:t xml:space="preserve">contrat</w:t>
      </w:r>
      <w:r>
        <w:t xml:space="preserve"> </w:t>
      </w:r>
      <w:r>
        <w:t xml:space="preserve">– document légal contenant les informations du client, de l’unité louée, la durée (généralement contrat à durée indéterminée avec facturation périodique), les conditions générales de location. Ce contrat est généré par le système (template complété) et signé électroniquement par le client. Il doit être</w:t>
      </w:r>
      <w:r>
        <w:t xml:space="preserve"> </w:t>
      </w:r>
      <w:r>
        <w:rPr>
          <w:b/>
          <w:bCs/>
        </w:rPr>
        <w:t xml:space="preserve">archivé</w:t>
      </w:r>
      <w:r>
        <w:t xml:space="preserve"> </w:t>
      </w:r>
      <w:r>
        <w:t xml:space="preserve">et accessible au format PDF tant pour le client que pour l’admin</w:t>
      </w:r>
      <w:hyperlink r:id="rId29">
        <w:r>
          <w:rPr>
            <w:rStyle w:val="Hyperlink"/>
          </w:rPr>
          <w:t xml:space="preserve">[23]</w:t>
        </w:r>
      </w:hyperlink>
      <w:r>
        <w:t xml:space="preserve">.</w:t>
      </w:r>
      <w:r>
        <w:t xml:space="preserve"> </w:t>
      </w:r>
      <w:r>
        <w:rPr>
          <w:i/>
          <w:iCs/>
        </w:rPr>
        <w:t xml:space="preserve">Back-end:</w:t>
      </w:r>
      <w:r>
        <w:t xml:space="preserve"> </w:t>
      </w:r>
      <w:r>
        <w:t xml:space="preserve">génération PDF via une librairie (domPDF, etc.) ou via un service externe. Stockage du PDF dans le module documents lié au client.</w:t>
      </w:r>
      <w:r>
        <w:t xml:space="preserve"> </w:t>
      </w:r>
      <w:r>
        <w:rPr>
          <w:i/>
          <w:iCs/>
        </w:rPr>
        <w:t xml:space="preserve">Front-end:</w:t>
      </w:r>
      <w:r>
        <w:t xml:space="preserve"> </w:t>
      </w:r>
      <w:r>
        <w:t xml:space="preserve">permettre à l’admin de re-télécharger ou d’imprimer le contrat depuis la fiche du client ou de l’unité.</w:t>
      </w:r>
    </w:p>
    <w:p>
      <w:pPr>
        <w:numPr>
          <w:ilvl w:val="0"/>
          <w:numId w:val="1013"/>
        </w:numPr>
      </w:pPr>
      <w:r>
        <w:rPr>
          <w:b/>
          <w:bCs/>
        </w:rPr>
        <w:t xml:space="preserve">Durée et préavis :</w:t>
      </w:r>
      <w:r>
        <w:t xml:space="preserve"> </w:t>
      </w:r>
      <w:r>
        <w:t xml:space="preserve">Le contrat peut stipuler un préavis (ex: 15 jours) pour quitter l’unité. Le système doit gérer cela : si un client notifie son départ, l’admin saisit la date de fin effective en respectant le préavis. La facturation finale se calculera au prorata jusqu’à cette date. En cas de contrat à durée fixe (ex: 6 mois prépayés), le système doit également savoir gérer l’expiration programmée du contrat et éventuellement la reconduction automatique.</w:t>
      </w:r>
      <w:r>
        <w:t xml:space="preserve"> </w:t>
      </w:r>
      <w:r>
        <w:rPr>
          <w:i/>
          <w:iCs/>
        </w:rPr>
        <w:t xml:space="preserve">Back-end:</w:t>
      </w:r>
      <w:r>
        <w:t xml:space="preserve"> </w:t>
      </w:r>
      <w:r>
        <w:t xml:space="preserve">champs</w:t>
      </w:r>
      <w:r>
        <w:t xml:space="preserve"> </w:t>
      </w:r>
      <w:r>
        <w:rPr>
          <w:rStyle w:val="VerbatimChar"/>
        </w:rPr>
        <w:t xml:space="preserve">end_date</w:t>
      </w:r>
      <w:r>
        <w:t xml:space="preserve"> </w:t>
      </w:r>
      <w:r>
        <w:t xml:space="preserve">sur le contrat si connu, sinon null pour indéterminé. Tâche planifiée pour vérifier les contrats arrivant à échéance et libérer les unités / notifier les clients.</w:t>
      </w:r>
    </w:p>
    <w:p>
      <w:pPr>
        <w:numPr>
          <w:ilvl w:val="0"/>
          <w:numId w:val="1013"/>
        </w:numPr>
      </w:pPr>
      <w:r>
        <w:rPr>
          <w:b/>
          <w:bCs/>
        </w:rPr>
        <w:t xml:space="preserve">Changement d’unité / transfert :</w:t>
      </w:r>
      <w:r>
        <w:t xml:space="preserve"> </w:t>
      </w:r>
      <w:r>
        <w:t xml:space="preserve">Parfois un client peut demander à changer d’unité (par ex passer à plus grand). Le système doit faciliter un</w:t>
      </w:r>
      <w:r>
        <w:t xml:space="preserve"> </w:t>
      </w:r>
      <w:r>
        <w:rPr>
          <w:b/>
          <w:bCs/>
        </w:rPr>
        <w:t xml:space="preserve">transfert</w:t>
      </w:r>
      <w:r>
        <w:t xml:space="preserve"> </w:t>
      </w:r>
      <w:r>
        <w:t xml:space="preserve">: l’admin peut libérer l’unité A et assigner le client à l’unité B en un processus, en éditant le contrat (avenant) ou en clôturant l’ancien contrat et en en créant un nouveau plus simplement. Ce cas d’usage doit être pris en compte pour ne pas perdre l’historique.</w:t>
      </w:r>
      <w:r>
        <w:t xml:space="preserve"> </w:t>
      </w:r>
      <w:r>
        <w:rPr>
          <w:i/>
          <w:iCs/>
        </w:rPr>
        <w:t xml:space="preserve">Front-end:</w:t>
      </w:r>
      <w:r>
        <w:t xml:space="preserve"> </w:t>
      </w:r>
      <w:r>
        <w:t xml:space="preserve">action « Transférer le client vers une autre unité » sur la fiche de l’unité ou du client, qui ouvre un dialogue de sélection de la nouvelle unité libre et date de transfert.</w:t>
      </w:r>
      <w:r>
        <w:t xml:space="preserve"> </w:t>
      </w:r>
      <w:r>
        <w:rPr>
          <w:i/>
          <w:iCs/>
        </w:rPr>
        <w:t xml:space="preserve">Back-end:</w:t>
      </w:r>
      <w:r>
        <w:t xml:space="preserve"> </w:t>
      </w:r>
      <w:r>
        <w:t xml:space="preserve">éventuellement prise en charge spéciale pour générer une facturation intermédiaire (prorata sur l’ancienne, et nouveau cycle sur la nouvelle).</w:t>
      </w:r>
    </w:p>
    <w:p>
      <w:pPr>
        <w:numPr>
          <w:ilvl w:val="0"/>
          <w:numId w:val="1013"/>
        </w:numPr>
      </w:pPr>
      <w:r>
        <w:rPr>
          <w:b/>
          <w:bCs/>
        </w:rPr>
        <w:t xml:space="preserve">Ordres de service (valet storage) :</w:t>
      </w:r>
      <w:r>
        <w:t xml:space="preserve"> </w:t>
      </w:r>
      <w:r>
        <w:t xml:space="preserve">Pour le modèle valet, une « réservation » correspond plutôt à la création d’un</w:t>
      </w:r>
      <w:r>
        <w:t xml:space="preserve"> </w:t>
      </w:r>
      <w:r>
        <w:rPr>
          <w:b/>
          <w:bCs/>
        </w:rPr>
        <w:t xml:space="preserve">ordre de collecte</w:t>
      </w:r>
      <w:r>
        <w:t xml:space="preserve">. C’est-à-dire, le client demande le service de stockage, le système planifie une collecte de X objets. Il n’y a pas une unité fixe attribuée, mais un espace variable. Le contrat peut stipuler un</w:t>
      </w:r>
      <w:r>
        <w:t xml:space="preserve"> </w:t>
      </w:r>
      <w:r>
        <w:rPr>
          <w:b/>
          <w:bCs/>
        </w:rPr>
        <w:t xml:space="preserve">forfait d’espace</w:t>
      </w:r>
      <w:r>
        <w:t xml:space="preserve"> </w:t>
      </w:r>
      <w:r>
        <w:t xml:space="preserve">ou une facturation à l’objet/volume.</w:t>
      </w:r>
      <w:r>
        <w:t xml:space="preserve"> </w:t>
      </w:r>
      <w:r>
        <w:rPr>
          <w:i/>
          <w:iCs/>
        </w:rPr>
        <w:t xml:space="preserve">Back-end:</w:t>
      </w:r>
      <w:r>
        <w:t xml:space="preserve"> </w:t>
      </w:r>
      <w:r>
        <w:t xml:space="preserve">deux modes de tarification possible à configurer par client ou globalement –</w:t>
      </w:r>
      <w:r>
        <w:t xml:space="preserve"> </w:t>
      </w:r>
      <w:r>
        <w:rPr>
          <w:b/>
          <w:bCs/>
        </w:rPr>
        <w:t xml:space="preserve">par objet</w:t>
      </w:r>
      <w:r>
        <w:t xml:space="preserve"> </w:t>
      </w:r>
      <w:r>
        <w:t xml:space="preserve">(ex: X € par boîte standard par mois) ou</w:t>
      </w:r>
      <w:r>
        <w:t xml:space="preserve"> </w:t>
      </w:r>
      <w:r>
        <w:rPr>
          <w:b/>
          <w:bCs/>
        </w:rPr>
        <w:t xml:space="preserve">par volume occupé</w:t>
      </w:r>
      <w:r>
        <w:t xml:space="preserve"> </w:t>
      </w:r>
      <w:r>
        <w:t xml:space="preserve">(ex: on mesure le volume ou poids total stocké, ou on vend des m³). Le module réservation pour valet doit prendre en charge ces modèles. Une fois la collecte effectuée et les objets enregistrés, la facturation peut être calculée (ex: 5 boîtes enregistrées -&gt; 5 * tarif mensuel). Le contrat valet est plus informel car souvent sans durée d’engagement non plus, mais on génère tout de même un accord de service.</w:t>
      </w:r>
    </w:p>
    <w:p>
      <w:pPr>
        <w:numPr>
          <w:ilvl w:val="0"/>
          <w:numId w:val="1013"/>
        </w:numPr>
      </w:pPr>
      <w:r>
        <w:rPr>
          <w:b/>
          <w:bCs/>
        </w:rPr>
        <w:t xml:space="preserve">Calendrier de réservations :</w:t>
      </w:r>
      <w:r>
        <w:t xml:space="preserve"> </w:t>
      </w:r>
      <w:r>
        <w:t xml:space="preserve">Utile pour l’admin, un calendrier ou planning permettant de visualiser les</w:t>
      </w:r>
      <w:r>
        <w:t xml:space="preserve"> </w:t>
      </w:r>
      <w:r>
        <w:rPr>
          <w:b/>
          <w:bCs/>
        </w:rPr>
        <w:t xml:space="preserve">entrées et sorties à venir</w:t>
      </w:r>
      <w:r>
        <w:t xml:space="preserve"> </w:t>
      </w:r>
      <w:r>
        <w:t xml:space="preserve">dans les unités. Par exemple, si un client a donné son préavis pour le 30, voir sur un planning que telle unité sera libre à cette date. Aussi, les</w:t>
      </w:r>
      <w:r>
        <w:t xml:space="preserve"> </w:t>
      </w:r>
      <w:r>
        <w:rPr>
          <w:b/>
          <w:bCs/>
        </w:rPr>
        <w:t xml:space="preserve">nouvelles réservations</w:t>
      </w:r>
      <w:r>
        <w:t xml:space="preserve"> </w:t>
      </w:r>
      <w:r>
        <w:t xml:space="preserve">en cours (en attente du move-in effectif) peuvent être listées.</w:t>
      </w:r>
      <w:r>
        <w:t xml:space="preserve"> </w:t>
      </w:r>
      <w:r>
        <w:rPr>
          <w:i/>
          <w:iCs/>
        </w:rPr>
        <w:t xml:space="preserve">Front-end:</w:t>
      </w:r>
      <w:r>
        <w:t xml:space="preserve"> </w:t>
      </w:r>
      <w:r>
        <w:t xml:space="preserve">une vue calendrier (optionnelle) ou des filtres dans la liste des unités (montrer celles qui seront libérées bientôt).</w:t>
      </w:r>
    </w:p>
    <w:p>
      <w:pPr>
        <w:pStyle w:val="FirstParagraph"/>
      </w:pPr>
      <w:r>
        <w:t xml:space="preserve">En résumé, ce module doit assurer une</w:t>
      </w:r>
      <w:r>
        <w:t xml:space="preserve"> </w:t>
      </w:r>
      <w:r>
        <w:rPr>
          <w:b/>
          <w:bCs/>
        </w:rPr>
        <w:t xml:space="preserve">gestion fluide du cycle de vie des contrats de location</w:t>
      </w:r>
      <w:r>
        <w:t xml:space="preserve">, depuis la réservation initiale (complètement en ligne ou assistée par un employé) jusqu’à la clôture et la libération de l’unité. L’objectif est que l’ensemble de ce processus soit</w:t>
      </w:r>
      <w:r>
        <w:t xml:space="preserve"> </w:t>
      </w:r>
      <w:r>
        <w:rPr>
          <w:b/>
          <w:bCs/>
        </w:rPr>
        <w:t xml:space="preserve">simple, rapide et en grande partie automatisé</w:t>
      </w:r>
      <w:r>
        <w:t xml:space="preserve">, autant pour le client (réservation instantanée) que pour le gestionnaire (moins de paperasse, tout est tracé dans le système). Storeganise met en avant la</w:t>
      </w:r>
      <w:r>
        <w:t xml:space="preserve"> </w:t>
      </w:r>
      <w:r>
        <w:rPr>
          <w:b/>
          <w:bCs/>
        </w:rPr>
        <w:t xml:space="preserve">simplicité du flux de commande en étapes</w:t>
      </w:r>
      <w:r>
        <w:t xml:space="preserve"> </w:t>
      </w:r>
      <w:r>
        <w:t xml:space="preserve">pour gérer n’importe quel scénario de commande</w:t>
      </w:r>
      <w:hyperlink r:id="rId73">
        <w:r>
          <w:rPr>
            <w:rStyle w:val="Hyperlink"/>
          </w:rPr>
          <w:t xml:space="preserve">[81]</w:t>
        </w:r>
      </w:hyperlink>
      <w:hyperlink r:id="rId49">
        <w:r>
          <w:rPr>
            <w:rStyle w:val="Hyperlink"/>
          </w:rPr>
          <w:t xml:space="preserve">[82]</w:t>
        </w:r>
      </w:hyperlink>
      <w:r>
        <w:t xml:space="preserve"> </w:t>
      </w:r>
      <w:r>
        <w:t xml:space="preserve">– notre solution s’aligne sur ce principe, en fournissant des interfaces claires pour chaque étape et en s’adaptant aux différents modèles (self-stockage vs. valet stockage).</w:t>
      </w:r>
    </w:p>
    <w:bookmarkEnd w:id="74"/>
    <w:bookmarkStart w:id="77" w:name="module-paiement-facturation"/>
    <w:p>
      <w:pPr>
        <w:pStyle w:val="Heading3"/>
      </w:pPr>
      <w:r>
        <w:t xml:space="preserve">Module Paiement &amp; Facturation</w:t>
      </w:r>
    </w:p>
    <w:p>
      <w:pPr>
        <w:pStyle w:val="FirstParagraph"/>
      </w:pPr>
      <w:r>
        <w:rPr>
          <w:i/>
          <w:iCs/>
        </w:rPr>
        <w:t xml:space="preserve">(Ce module recoupe la section facturation du panneau admin, mais insiste sur la logique financière et l’intégration des paiements.)</w:t>
      </w:r>
    </w:p>
    <w:p>
      <w:pPr>
        <w:pStyle w:val="BodyText"/>
      </w:pPr>
      <w:r>
        <w:rPr>
          <w:b/>
          <w:bCs/>
        </w:rPr>
        <w:t xml:space="preserve">Description:</w:t>
      </w:r>
      <w:r>
        <w:t xml:space="preserve"> </w:t>
      </w:r>
      <w:r>
        <w:t xml:space="preserve">Ce module est responsable de toutes les opérations financières : génération des factures, calcul des montants dus, encaissement des paiements, gestion des impayés, et intégration avec la comptabilité.</w:t>
      </w:r>
    </w:p>
    <w:p>
      <w:pPr>
        <w:numPr>
          <w:ilvl w:val="0"/>
          <w:numId w:val="1014"/>
        </w:numPr>
      </w:pPr>
      <w:r>
        <w:rPr>
          <w:b/>
          <w:bCs/>
        </w:rPr>
        <w:t xml:space="preserve">Génération des factures périodiques :</w:t>
      </w:r>
      <w:r>
        <w:t xml:space="preserve"> </w:t>
      </w:r>
      <w:r>
        <w:t xml:space="preserve">Pour chaque contrat actif, le système crée à intervalle régulier une facture correspondant à la période de location. L’intervalle par défaut est mensuel, mais il doit être flexible (certains contrats pourraient être hebdomadaires, ou trimestriels).</w:t>
      </w:r>
      <w:r>
        <w:t xml:space="preserve"> </w:t>
      </w:r>
      <w:r>
        <w:rPr>
          <w:b/>
          <w:bCs/>
        </w:rPr>
        <w:t xml:space="preserve">Cycle de facturation configurable</w:t>
      </w:r>
      <w:r>
        <w:t xml:space="preserve"> </w:t>
      </w:r>
      <w:r>
        <w:t xml:space="preserve">: soit facturation à la date d’anniversaire de la prise d’effet du contrat, soit toutes les factures émises un jour donné du mois pour tous les clients (choix offert dans paramètres)</w:t>
      </w:r>
      <w:hyperlink r:id="rId21">
        <w:r>
          <w:rPr>
            <w:rStyle w:val="Hyperlink"/>
          </w:rPr>
          <w:t xml:space="preserve">[59]</w:t>
        </w:r>
      </w:hyperlink>
      <w:r>
        <w:t xml:space="preserve">.</w:t>
      </w:r>
      <w:r>
        <w:t xml:space="preserve"> </w:t>
      </w:r>
      <w:r>
        <w:rPr>
          <w:i/>
          <w:iCs/>
        </w:rPr>
        <w:t xml:space="preserve">Back-end:</w:t>
      </w:r>
      <w:r>
        <w:t xml:space="preserve"> </w:t>
      </w:r>
      <w:r>
        <w:t xml:space="preserve">job planifié qui parcourt les contrats et génère les factures quand nécessaire. Chaque facture aura un numéro unique (série paramétrable, ex. STOR-2025-0001), contient les lignes (ex: « Loyer unité 12 - Période 01/01-31/01 ») avec montant HT, taxe, TTC. Si le client a des</w:t>
      </w:r>
      <w:r>
        <w:t xml:space="preserve"> </w:t>
      </w:r>
      <w:r>
        <w:rPr>
          <w:b/>
          <w:bCs/>
        </w:rPr>
        <w:t xml:space="preserve">produits ou services additionnels</w:t>
      </w:r>
      <w:r>
        <w:t xml:space="preserve"> </w:t>
      </w:r>
      <w:r>
        <w:t xml:space="preserve">(ex: assurance, vente de cadenas, etc.), ces éléments doivent être ajoutés sur la facture soit manuellement par un admin, soit automatiquement si configuré (ex:</w:t>
      </w:r>
      <w:r>
        <w:t xml:space="preserve"> </w:t>
      </w:r>
      <w:r>
        <w:rPr>
          <w:b/>
          <w:bCs/>
        </w:rPr>
        <w:t xml:space="preserve">frais préétablis</w:t>
      </w:r>
      <w:r>
        <w:t xml:space="preserve"> </w:t>
      </w:r>
      <w:r>
        <w:t xml:space="preserve">à l’emménagement comme frais de dossier</w:t>
      </w:r>
      <w:hyperlink r:id="rId21">
        <w:r>
          <w:rPr>
            <w:rStyle w:val="Hyperlink"/>
          </w:rPr>
          <w:t xml:space="preserve">[68]</w:t>
        </w:r>
      </w:hyperlink>
      <w:r>
        <w:t xml:space="preserve">). Prendre en charge la</w:t>
      </w:r>
      <w:r>
        <w:t xml:space="preserve"> </w:t>
      </w:r>
      <w:r>
        <w:rPr>
          <w:b/>
          <w:bCs/>
        </w:rPr>
        <w:t xml:space="preserve">facturation prorata</w:t>
      </w:r>
      <w:r>
        <w:t xml:space="preserve"> </w:t>
      </w:r>
      <w:r>
        <w:t xml:space="preserve">pour un contrat démarrant ou finissant en cours de mois : le calcul doit se faire au</w:t>
      </w:r>
      <w:r>
        <w:t xml:space="preserve"> </w:t>
      </w:r>
      <w:r>
        <w:rPr>
          <w:b/>
          <w:bCs/>
        </w:rPr>
        <w:t xml:space="preserve">pro-rata temporis</w:t>
      </w:r>
      <w:hyperlink r:id="rId21">
        <w:r>
          <w:rPr>
            <w:rStyle w:val="Hyperlink"/>
          </w:rPr>
          <w:t xml:space="preserve">[58]</w:t>
        </w:r>
      </w:hyperlink>
      <w:r>
        <w:t xml:space="preserve"> </w:t>
      </w:r>
      <w:r>
        <w:t xml:space="preserve">sur la base du tarif mensuel.</w:t>
      </w:r>
    </w:p>
    <w:p>
      <w:pPr>
        <w:numPr>
          <w:ilvl w:val="0"/>
          <w:numId w:val="1014"/>
        </w:numPr>
      </w:pPr>
      <w:r>
        <w:rPr>
          <w:b/>
          <w:bCs/>
        </w:rPr>
        <w:t xml:space="preserve">Paiements automatisés (abonnement):</w:t>
      </w:r>
      <w:r>
        <w:t xml:space="preserve"> </w:t>
      </w:r>
      <w:r>
        <w:t xml:space="preserve">Couplé à la génération de facture, le module tente un</w:t>
      </w:r>
      <w:r>
        <w:t xml:space="preserve"> </w:t>
      </w:r>
      <w:r>
        <w:rPr>
          <w:b/>
          <w:bCs/>
        </w:rPr>
        <w:t xml:space="preserve">prélèvement automatique</w:t>
      </w:r>
      <w:r>
        <w:t xml:space="preserve"> </w:t>
      </w:r>
      <w:r>
        <w:t xml:space="preserve">sur le moyen de paiement du client (s’il en a un enregistré) pour chaque facture émise</w:t>
      </w:r>
      <w:hyperlink r:id="rId21">
        <w:r>
          <w:rPr>
            <w:rStyle w:val="Hyperlink"/>
          </w:rPr>
          <w:t xml:space="preserve">[26]</w:t>
        </w:r>
      </w:hyperlink>
      <w:r>
        <w:t xml:space="preserve">. Si le débit réussit, la facture est marquée comme payée et le reçu envoyé. Si le débit échoue (carte expirée, fonds insuffisants), la facture reste impayée et un processus de relance commence.</w:t>
      </w:r>
      <w:r>
        <w:t xml:space="preserve"> </w:t>
      </w:r>
      <w:r>
        <w:rPr>
          <w:i/>
          <w:iCs/>
        </w:rPr>
        <w:t xml:space="preserve">Back-end:</w:t>
      </w:r>
      <w:r>
        <w:t xml:space="preserve"> </w:t>
      </w:r>
      <w:r>
        <w:t xml:space="preserve">intégration avec l’API de la passerelle pour effectuer le charge, réception du résultat, mise à jour du statut en base. Il faut stocker l’ID du paiement, le code d’autorisation ou l’erreur éventuelle.</w:t>
      </w:r>
    </w:p>
    <w:p>
      <w:pPr>
        <w:numPr>
          <w:ilvl w:val="0"/>
          <w:numId w:val="1014"/>
        </w:numPr>
      </w:pPr>
      <w:r>
        <w:rPr>
          <w:b/>
          <w:bCs/>
        </w:rPr>
        <w:t xml:space="preserve">Notifications et reçus :</w:t>
      </w:r>
      <w:r>
        <w:t xml:space="preserve"> </w:t>
      </w:r>
      <w:r>
        <w:t xml:space="preserve">À chaque paiement réussi, un</w:t>
      </w:r>
      <w:r>
        <w:t xml:space="preserve"> </w:t>
      </w:r>
      <w:r>
        <w:rPr>
          <w:b/>
          <w:bCs/>
        </w:rPr>
        <w:t xml:space="preserve">reçu</w:t>
      </w:r>
      <w:r>
        <w:t xml:space="preserve"> </w:t>
      </w:r>
      <w:r>
        <w:t xml:space="preserve">(qui peut être la facture elle-même marquée payée, ou un email de confirmation de paiement) est envoyé au client. À chaque échec, un email l’invitant à mettre à jour son moyen de paiement peut être envoyé.</w:t>
      </w:r>
      <w:r>
        <w:t xml:space="preserve"> </w:t>
      </w:r>
      <w:r>
        <w:rPr>
          <w:i/>
          <w:iCs/>
        </w:rPr>
        <w:t xml:space="preserve">Back-end:</w:t>
      </w:r>
      <w:r>
        <w:t xml:space="preserve"> </w:t>
      </w:r>
      <w:r>
        <w:t xml:space="preserve">déclenchement de ces envois dans la routine de paiement.</w:t>
      </w:r>
    </w:p>
    <w:p>
      <w:pPr>
        <w:numPr>
          <w:ilvl w:val="0"/>
          <w:numId w:val="1014"/>
        </w:numPr>
      </w:pPr>
      <w:r>
        <w:rPr>
          <w:b/>
          <w:bCs/>
        </w:rPr>
        <w:t xml:space="preserve">Gestion des impayés et pénalités:</w:t>
      </w:r>
      <w:r>
        <w:t xml:space="preserve"> </w:t>
      </w:r>
      <w:r>
        <w:t xml:space="preserve">Le système doit fournir une vue claire des factures en retard de paiement. Une facture a une date d’échéance (généralement immédiate ou par ex. 5 jours après émission). Passé cette date, si non payée, elle est marquée</w:t>
      </w:r>
      <w:r>
        <w:t xml:space="preserve"> </w:t>
      </w:r>
      <w:r>
        <w:rPr>
          <w:b/>
          <w:bCs/>
        </w:rPr>
        <w:t xml:space="preserve">“En retard”</w:t>
      </w:r>
      <w:r>
        <w:t xml:space="preserve">. À ce stade, selon les règles définies, des</w:t>
      </w:r>
      <w:r>
        <w:t xml:space="preserve"> </w:t>
      </w:r>
      <w:r>
        <w:rPr>
          <w:b/>
          <w:bCs/>
        </w:rPr>
        <w:t xml:space="preserve">pénalités de retard</w:t>
      </w:r>
      <w:r>
        <w:t xml:space="preserve"> </w:t>
      </w:r>
      <w:r>
        <w:t xml:space="preserve">peuvent être ajoutées (soit par ligne supplémentaire sur la facture, soit sur une facture séparée). De plus, le module doit pouvoir</w:t>
      </w:r>
      <w:r>
        <w:t xml:space="preserve"> </w:t>
      </w:r>
      <w:r>
        <w:rPr>
          <w:b/>
          <w:bCs/>
        </w:rPr>
        <w:t xml:space="preserve">verrouiller l’accès du client</w:t>
      </w:r>
      <w:r>
        <w:t xml:space="preserve"> </w:t>
      </w:r>
      <w:r>
        <w:t xml:space="preserve">: concrètement, déclencher via l’intégration au contrôle d’accès le fait que le code PIN du client ne permette plus d’ouvrir le portail/la porte de son box tant qu’il n’a pas payé</w:t>
      </w:r>
      <w:hyperlink r:id="rId21">
        <w:r>
          <w:rPr>
            <w:rStyle w:val="Hyperlink"/>
          </w:rPr>
          <w:t xml:space="preserve">[61]</w:t>
        </w:r>
      </w:hyperlink>
      <w:hyperlink r:id="rId21">
        <w:r>
          <w:rPr>
            <w:rStyle w:val="Hyperlink"/>
          </w:rPr>
          <w:t xml:space="preserve">[83]</w:t>
        </w:r>
      </w:hyperlink>
      <w:r>
        <w:t xml:space="preserve">.</w:t>
      </w:r>
      <w:r>
        <w:t xml:space="preserve"> </w:t>
      </w:r>
      <w:r>
        <w:rPr>
          <w:i/>
          <w:iCs/>
        </w:rPr>
        <w:t xml:space="preserve">Front-end:</w:t>
      </w:r>
      <w:r>
        <w:t xml:space="preserve"> </w:t>
      </w:r>
      <w:r>
        <w:t xml:space="preserve">dans l’admin, filtre “En retard” pour lister ces situations, bouton pour lever le verrouillage manuellement si besoin.</w:t>
      </w:r>
      <w:r>
        <w:t xml:space="preserve"> </w:t>
      </w:r>
      <w:r>
        <w:rPr>
          <w:i/>
          <w:iCs/>
        </w:rPr>
        <w:t xml:space="preserve">Back-end:</w:t>
      </w:r>
      <w:r>
        <w:t xml:space="preserve"> </w:t>
      </w:r>
      <w:r>
        <w:t xml:space="preserve">méthode pour toggler le status “lockout” d’un client/unité, appel API vers le système de serrure si intégré (voir Intégrations).</w:t>
      </w:r>
    </w:p>
    <w:p>
      <w:pPr>
        <w:numPr>
          <w:ilvl w:val="0"/>
          <w:numId w:val="1014"/>
        </w:numPr>
      </w:pPr>
      <w:r>
        <w:rPr>
          <w:b/>
          <w:bCs/>
        </w:rPr>
        <w:t xml:space="preserve">Plusieurs passerelles de paiement:</w:t>
      </w:r>
      <w:r>
        <w:t xml:space="preserve"> </w:t>
      </w:r>
      <w:r>
        <w:t xml:space="preserve">Il est important de supporter</w:t>
      </w:r>
      <w:r>
        <w:t xml:space="preserve"> </w:t>
      </w:r>
      <w:r>
        <w:rPr>
          <w:b/>
          <w:bCs/>
        </w:rPr>
        <w:t xml:space="preserve">plusieurs options de paiement</w:t>
      </w:r>
      <w:r>
        <w:t xml:space="preserve"> </w:t>
      </w:r>
      <w:r>
        <w:t xml:space="preserve">en back-end. Par exemple, Stripe pour cartes, PayPal, prélèvement SEPA, etc., afin de s’adapter aux préférences des opérateurs et clients</w:t>
      </w:r>
      <w:hyperlink r:id="rId38">
        <w:r>
          <w:rPr>
            <w:rStyle w:val="Hyperlink"/>
          </w:rPr>
          <w:t xml:space="preserve">[27]</w:t>
        </w:r>
      </w:hyperlink>
      <w:r>
        <w:t xml:space="preserve">.</w:t>
      </w:r>
      <w:r>
        <w:t xml:space="preserve"> </w:t>
      </w:r>
      <w:r>
        <w:rPr>
          <w:i/>
          <w:iCs/>
        </w:rPr>
        <w:t xml:space="preserve">Back-end:</w:t>
      </w:r>
      <w:r>
        <w:t xml:space="preserve"> </w:t>
      </w:r>
      <w:r>
        <w:t xml:space="preserve">architecture soit abstraite (une interface PaymentGateway avec implémentations concrètes) ou via un service tiers type Braintree qui gère plusieurs méthodes. L’admin choisit et configure ses clés.</w:t>
      </w:r>
      <w:r>
        <w:t xml:space="preserve"> </w:t>
      </w:r>
      <w:r>
        <w:rPr>
          <w:i/>
          <w:iCs/>
        </w:rPr>
        <w:t xml:space="preserve">Front-end:</w:t>
      </w:r>
      <w:r>
        <w:t xml:space="preserve"> </w:t>
      </w:r>
      <w:r>
        <w:t xml:space="preserve">offrir au client les méthodes disponibles (par ex. choix “Carte Visa/Mastercard ou PayPal”).</w:t>
      </w:r>
    </w:p>
    <w:p>
      <w:pPr>
        <w:numPr>
          <w:ilvl w:val="0"/>
          <w:numId w:val="1014"/>
        </w:numPr>
      </w:pPr>
      <w:r>
        <w:rPr>
          <w:b/>
          <w:bCs/>
        </w:rPr>
        <w:t xml:space="preserve">Paiements ponctuels (one-time):</w:t>
      </w:r>
      <w:r>
        <w:t xml:space="preserve"> </w:t>
      </w:r>
      <w:r>
        <w:t xml:space="preserve">En plus des abonnements auto, permettre à un client de payer manuellement une facture en se connectant au portail (s’il a désactivé l’auto-pay ou en cas d’échec). Permettre aussi à un admin d’</w:t>
      </w:r>
      <w:r>
        <w:rPr>
          <w:b/>
          <w:bCs/>
        </w:rPr>
        <w:t xml:space="preserve">enregistrer un paiement manuel</w:t>
      </w:r>
      <w:r>
        <w:t xml:space="preserve"> </w:t>
      </w:r>
      <w:r>
        <w:t xml:space="preserve">(ex: un client a envoyé un chèque : l’admin ouvre la facture et clique “Marquer comme payée par chèque”).</w:t>
      </w:r>
      <w:r>
        <w:t xml:space="preserve"> </w:t>
      </w:r>
      <w:r>
        <w:rPr>
          <w:i/>
          <w:iCs/>
        </w:rPr>
        <w:t xml:space="preserve">Back-end:</w:t>
      </w:r>
      <w:r>
        <w:t xml:space="preserve"> </w:t>
      </w:r>
      <w:r>
        <w:t xml:space="preserve">endpoint pour enregistrer un paiement manuel (affecte le solde de la facture, stocke la méthode “chèque” etc.).</w:t>
      </w:r>
    </w:p>
    <w:p>
      <w:pPr>
        <w:numPr>
          <w:ilvl w:val="0"/>
          <w:numId w:val="1014"/>
        </w:numPr>
      </w:pPr>
      <w:r>
        <w:rPr>
          <w:b/>
          <w:bCs/>
        </w:rPr>
        <w:t xml:space="preserve">Avoirs et remboursements:</w:t>
      </w:r>
      <w:r>
        <w:t xml:space="preserve"> </w:t>
      </w:r>
      <w:r>
        <w:t xml:space="preserve">Système pour émettre un</w:t>
      </w:r>
      <w:r>
        <w:t xml:space="preserve"> </w:t>
      </w:r>
      <w:r>
        <w:rPr>
          <w:b/>
          <w:bCs/>
        </w:rPr>
        <w:t xml:space="preserve">avoir</w:t>
      </w:r>
      <w:r>
        <w:t xml:space="preserve"> </w:t>
      </w:r>
      <w:r>
        <w:t xml:space="preserve">(crédit) en faveur d’un client, par exemple s’il quitte plus tôt et qu’il a payé le mois entier, ou satisfaction client. Un avoir peut soit être remboursé (via la passerelle de paiement, recrédit carte) soit imputé sur des factures futures.</w:t>
      </w:r>
      <w:r>
        <w:t xml:space="preserve"> </w:t>
      </w:r>
      <w:r>
        <w:rPr>
          <w:i/>
          <w:iCs/>
        </w:rPr>
        <w:t xml:space="preserve">Front-end:</w:t>
      </w:r>
      <w:r>
        <w:t xml:space="preserve"> </w:t>
      </w:r>
      <w:r>
        <w:t xml:space="preserve">depuis une facture ou fiche client, bouton “Émettre un avoir” avec montant et motif.</w:t>
      </w:r>
      <w:r>
        <w:t xml:space="preserve"> </w:t>
      </w:r>
      <w:r>
        <w:rPr>
          <w:i/>
          <w:iCs/>
        </w:rPr>
        <w:t xml:space="preserve">Back-end:</w:t>
      </w:r>
      <w:r>
        <w:t xml:space="preserve"> </w:t>
      </w:r>
      <w:r>
        <w:t xml:space="preserve">si remboursement, appeler l’API de paiement pour recréditer; sinon, stocker un crédit sur le compte client à déduire du prochain prélèvement.</w:t>
      </w:r>
    </w:p>
    <w:p>
      <w:pPr>
        <w:numPr>
          <w:ilvl w:val="0"/>
          <w:numId w:val="1014"/>
        </w:numPr>
      </w:pPr>
      <w:r>
        <w:rPr>
          <w:b/>
          <w:bCs/>
        </w:rPr>
        <w:t xml:space="preserve">Intégration comptable:</w:t>
      </w:r>
      <w:r>
        <w:t xml:space="preserve"> </w:t>
      </w:r>
      <w:r>
        <w:t xml:space="preserve">Export des factures et paiements dans un format compatible compta (CSV, ou mieux direct via API). Le système devrait permettre d’</w:t>
      </w:r>
      <w:r>
        <w:rPr>
          <w:b/>
          <w:bCs/>
        </w:rPr>
        <w:t xml:space="preserve">exporter toutes les données financières</w:t>
      </w:r>
      <w:r>
        <w:t xml:space="preserve"> </w:t>
      </w:r>
      <w:r>
        <w:t xml:space="preserve">facilement à tout moment</w:t>
      </w:r>
      <w:hyperlink r:id="rId66">
        <w:r>
          <w:rPr>
            <w:rStyle w:val="Hyperlink"/>
          </w:rPr>
          <w:t xml:space="preserve">[74]</w:t>
        </w:r>
      </w:hyperlink>
      <w:r>
        <w:t xml:space="preserve">. Éventuellement, une intégration directe (via API ou Zapier) vers QuickBooks, Xero ou autres peut être fournie</w:t>
      </w:r>
      <w:hyperlink r:id="rId75">
        <w:r>
          <w:rPr>
            <w:rStyle w:val="Hyperlink"/>
          </w:rPr>
          <w:t xml:space="preserve">[84]</w:t>
        </w:r>
      </w:hyperlink>
      <w:hyperlink r:id="rId76">
        <w:r>
          <w:rPr>
            <w:rStyle w:val="Hyperlink"/>
          </w:rPr>
          <w:t xml:space="preserve">[85]</w:t>
        </w:r>
      </w:hyperlink>
      <w:r>
        <w:t xml:space="preserve">.</w:t>
      </w:r>
    </w:p>
    <w:p>
      <w:pPr>
        <w:numPr>
          <w:ilvl w:val="0"/>
          <w:numId w:val="1014"/>
        </w:numPr>
      </w:pPr>
      <w:r>
        <w:rPr>
          <w:b/>
          <w:bCs/>
        </w:rPr>
        <w:t xml:space="preserve">Multi-devise et taxes:</w:t>
      </w:r>
      <w:r>
        <w:t xml:space="preserve"> </w:t>
      </w:r>
      <w:r>
        <w:t xml:space="preserve">Si l’application doit servir dans plusieurs pays, il faut gérer la</w:t>
      </w:r>
      <w:r>
        <w:t xml:space="preserve"> </w:t>
      </w:r>
      <w:r>
        <w:rPr>
          <w:b/>
          <w:bCs/>
        </w:rPr>
        <w:t xml:space="preserve">devise</w:t>
      </w:r>
      <w:r>
        <w:t xml:space="preserve"> </w:t>
      </w:r>
      <w:r>
        <w:t xml:space="preserve">locale (€, $, etc.) et les taxes propres (TVA, GST…). L’admin configure sa devise par défaut et les taux de taxes applicables</w:t>
      </w:r>
      <w:hyperlink r:id="rId28">
        <w:r>
          <w:rPr>
            <w:rStyle w:val="Hyperlink"/>
          </w:rPr>
          <w:t xml:space="preserve">[13]</w:t>
        </w:r>
      </w:hyperlink>
      <w:hyperlink r:id="rId28">
        <w:r>
          <w:rPr>
            <w:rStyle w:val="Hyperlink"/>
          </w:rPr>
          <w:t xml:space="preserve">[14]</w:t>
        </w:r>
      </w:hyperlink>
      <w:r>
        <w:t xml:space="preserve">. Les montants des factures reflètent ces paramètres.</w:t>
      </w:r>
      <w:r>
        <w:t xml:space="preserve"> </w:t>
      </w:r>
      <w:r>
        <w:rPr>
          <w:i/>
          <w:iCs/>
        </w:rPr>
        <w:t xml:space="preserve">Back-end:</w:t>
      </w:r>
      <w:r>
        <w:t xml:space="preserve"> </w:t>
      </w:r>
      <w:r>
        <w:t xml:space="preserve">entités</w:t>
      </w:r>
      <w:r>
        <w:t xml:space="preserve"> </w:t>
      </w:r>
      <w:r>
        <w:rPr>
          <w:rStyle w:val="VerbatimChar"/>
        </w:rPr>
        <w:t xml:space="preserve">TaxRate</w:t>
      </w:r>
      <w:r>
        <w:t xml:space="preserve"> </w:t>
      </w:r>
      <w:r>
        <w:t xml:space="preserve">paramétrables, association possible à un site ou un produit; conversion de devise si jamais un client paie dans une autre (moins probable, on peut supposer une devise unique par instance).</w:t>
      </w:r>
    </w:p>
    <w:p>
      <w:pPr>
        <w:pStyle w:val="FirstParagraph"/>
      </w:pPr>
      <w:r>
        <w:t xml:space="preserve">Ce module doit assurer une</w:t>
      </w:r>
      <w:r>
        <w:t xml:space="preserve"> </w:t>
      </w:r>
      <w:r>
        <w:rPr>
          <w:b/>
          <w:bCs/>
        </w:rPr>
        <w:t xml:space="preserve">fiabilité maximale</w:t>
      </w:r>
      <w:r>
        <w:t xml:space="preserve">, car il s’agit du volet monétique. La traçabilité de chaque facture et paiement est essentielle (pour audit financier). En outre, l’automatisation ici apporte un grand gain :</w:t>
      </w:r>
      <w:r>
        <w:t xml:space="preserve"> </w:t>
      </w:r>
      <w:r>
        <w:rPr>
          <w:b/>
          <w:bCs/>
        </w:rPr>
        <w:t xml:space="preserve">réduction du risque d’impayés et des coûts de gestion</w:t>
      </w:r>
      <w:r>
        <w:t xml:space="preserve"> </w:t>
      </w:r>
      <w:r>
        <w:t xml:space="preserve">grâce à la facturation automatique</w:t>
      </w:r>
      <w:hyperlink r:id="rId21">
        <w:r>
          <w:rPr>
            <w:rStyle w:val="Hyperlink"/>
          </w:rPr>
          <w:t xml:space="preserve">[26]</w:t>
        </w:r>
      </w:hyperlink>
      <w:r>
        <w:t xml:space="preserve">. Cela permet au business de mieux maîtriser son cash-flow et d’éviter les erreurs humaines.</w:t>
      </w:r>
    </w:p>
    <w:bookmarkEnd w:id="77"/>
    <w:bookmarkStart w:id="78" w:name="module-communication-support-client"/>
    <w:p>
      <w:pPr>
        <w:pStyle w:val="Heading3"/>
      </w:pPr>
      <w:r>
        <w:t xml:space="preserve">Module Communication &amp; Support Client</w:t>
      </w:r>
    </w:p>
    <w:p>
      <w:pPr>
        <w:pStyle w:val="FirstParagraph"/>
      </w:pPr>
      <w:r>
        <w:rPr>
          <w:b/>
          <w:bCs/>
        </w:rPr>
        <w:t xml:space="preserve">Description:</w:t>
      </w:r>
      <w:r>
        <w:t xml:space="preserve"> </w:t>
      </w:r>
      <w:r>
        <w:t xml:space="preserve">Ce module recouvre les moyens de communication entre l’opérateur et ses clients, ainsi que le support utilisateur. Même si Storeganise en tant que logiciel met en avant son propre support, dans notre cas il s’agit de fournir à l’opérateur les outils pour communiquer avec</w:t>
      </w:r>
      <w:r>
        <w:t xml:space="preserve"> </w:t>
      </w:r>
      <w:r>
        <w:rPr>
          <w:i/>
          <w:iCs/>
        </w:rPr>
        <w:t xml:space="preserve">ses</w:t>
      </w:r>
      <w:r>
        <w:t xml:space="preserve"> </w:t>
      </w:r>
      <w:r>
        <w:t xml:space="preserve">clients.</w:t>
      </w:r>
    </w:p>
    <w:p>
      <w:pPr>
        <w:numPr>
          <w:ilvl w:val="0"/>
          <w:numId w:val="1015"/>
        </w:numPr>
      </w:pPr>
      <w:r>
        <w:rPr>
          <w:b/>
          <w:bCs/>
        </w:rPr>
        <w:t xml:space="preserve">Messagerie interne / tickets:</w:t>
      </w:r>
      <w:r>
        <w:t xml:space="preserve"> </w:t>
      </w:r>
      <w:r>
        <w:t xml:space="preserve">Il peut être utile d’avoir un système de</w:t>
      </w:r>
      <w:r>
        <w:t xml:space="preserve"> </w:t>
      </w:r>
      <w:r>
        <w:rPr>
          <w:b/>
          <w:bCs/>
        </w:rPr>
        <w:t xml:space="preserve">messagerie</w:t>
      </w:r>
      <w:r>
        <w:t xml:space="preserve"> </w:t>
      </w:r>
      <w:r>
        <w:t xml:space="preserve">intégré dans le portail client pour les échanges concernant un contrat. Par exemple, le client peut envoyer un message du style “J’ai besoin d’accéder à mon box le week-end prochain, pouvez-vous confirmer les horaires ?”. Ces messages seraient visibles dans le back-office, où le staff peut répondre. Cela servirait de</w:t>
      </w:r>
      <w:r>
        <w:t xml:space="preserve"> </w:t>
      </w:r>
      <w:r>
        <w:rPr>
          <w:b/>
          <w:bCs/>
        </w:rPr>
        <w:t xml:space="preserve">support basique</w:t>
      </w:r>
      <w:r>
        <w:t xml:space="preserve"> </w:t>
      </w:r>
      <w:r>
        <w:t xml:space="preserve">sans que le client sorte de l’application.</w:t>
      </w:r>
      <w:r>
        <w:t xml:space="preserve"> </w:t>
      </w:r>
      <w:r>
        <w:rPr>
          <w:i/>
          <w:iCs/>
        </w:rPr>
        <w:t xml:space="preserve">Front-end:</w:t>
      </w:r>
      <w:r>
        <w:t xml:space="preserve"> </w:t>
      </w:r>
      <w:r>
        <w:t xml:space="preserve">côté client, une interface “Messages” ou “Support” pour écrire une nouvelle question, voir les réponses (façon fil de discussion). Côté admin, une section “Messages” listant les demandes en cours, avec affectation possible à un employé pour suivi.</w:t>
      </w:r>
      <w:r>
        <w:t xml:space="preserve"> </w:t>
      </w:r>
      <w:r>
        <w:rPr>
          <w:i/>
          <w:iCs/>
        </w:rPr>
        <w:t xml:space="preserve">Back-end:</w:t>
      </w:r>
      <w:r>
        <w:t xml:space="preserve"> </w:t>
      </w:r>
      <w:r>
        <w:t xml:space="preserve">endpoints pour créer message, répondre, marquer comme résolu. Alternativement, au lieu de créer un module complet, l’intégration d’un outil externe (Intercom, Zendesk) pourrait être envisagée, mais ici on le spécifie fonctionnellement en interne.</w:t>
      </w:r>
    </w:p>
    <w:p>
      <w:pPr>
        <w:numPr>
          <w:ilvl w:val="0"/>
          <w:numId w:val="1015"/>
        </w:numPr>
      </w:pPr>
      <w:r>
        <w:rPr>
          <w:b/>
          <w:bCs/>
        </w:rPr>
        <w:t xml:space="preserve">Support via chat instantané:</w:t>
      </w:r>
      <w:r>
        <w:t xml:space="preserve"> </w:t>
      </w:r>
      <w:r>
        <w:t xml:space="preserve">Comme mentionné, intégrer un</w:t>
      </w:r>
      <w:r>
        <w:t xml:space="preserve"> </w:t>
      </w:r>
      <w:r>
        <w:rPr>
          <w:b/>
          <w:bCs/>
        </w:rPr>
        <w:t xml:space="preserve">widget de chat</w:t>
      </w:r>
      <w:r>
        <w:t xml:space="preserve"> </w:t>
      </w:r>
      <w:r>
        <w:t xml:space="preserve">est une solution pratique. On peut par exemple intégrer</w:t>
      </w:r>
      <w:r>
        <w:t xml:space="preserve"> </w:t>
      </w:r>
      <w:r>
        <w:rPr>
          <w:b/>
          <w:bCs/>
        </w:rPr>
        <w:t xml:space="preserve">Zendesk Chat</w:t>
      </w:r>
      <w:r>
        <w:t xml:space="preserve"> </w:t>
      </w:r>
      <w:r>
        <w:t xml:space="preserve">ou</w:t>
      </w:r>
      <w:r>
        <w:t xml:space="preserve"> </w:t>
      </w:r>
      <w:r>
        <w:rPr>
          <w:b/>
          <w:bCs/>
        </w:rPr>
        <w:t xml:space="preserve">Tawk.to</w:t>
      </w:r>
      <w:r>
        <w:t xml:space="preserve"> </w:t>
      </w:r>
      <w:r>
        <w:t xml:space="preserve">pour que le client discute en live avec un agent (si disponible). Cela serait visible dans le portail client (petit bouton chat flottant) et côté admin les agents utilisent l’interface du fournisseur de chat.</w:t>
      </w:r>
      <w:r>
        <w:t xml:space="preserve"> </w:t>
      </w:r>
      <w:r>
        <w:rPr>
          <w:i/>
          <w:iCs/>
        </w:rPr>
        <w:t xml:space="preserve">Back-end:</w:t>
      </w:r>
      <w:r>
        <w:t xml:space="preserve"> </w:t>
      </w:r>
      <w:r>
        <w:t xml:space="preserve">pas grand-chose à faire si on utilise une solution tierce à part inclure le snippet. Si on développait un chat interne, il faudrait gérer du temps réel (WebSocket) – probablement hors scope pour une v1.</w:t>
      </w:r>
    </w:p>
    <w:p>
      <w:pPr>
        <w:numPr>
          <w:ilvl w:val="0"/>
          <w:numId w:val="1015"/>
        </w:numPr>
      </w:pPr>
      <w:r>
        <w:rPr>
          <w:b/>
          <w:bCs/>
        </w:rPr>
        <w:t xml:space="preserve">Campagnes email/SMS:</w:t>
      </w:r>
      <w:r>
        <w:t xml:space="preserve"> </w:t>
      </w:r>
      <w:r>
        <w:t xml:space="preserve">L’opérateur pourrait vouloir envoyer des communications à ses clients (promo, infos maintenance). Ce n’est pas explicitement dans Storeganise, mais c’est une valeur ajoutée possible. On pourrait permettre un envoi d’</w:t>
      </w:r>
      <w:r>
        <w:rPr>
          <w:b/>
          <w:bCs/>
        </w:rPr>
        <w:t xml:space="preserve">emails groupés</w:t>
      </w:r>
      <w:r>
        <w:t xml:space="preserve"> </w:t>
      </w:r>
      <w:r>
        <w:t xml:space="preserve">depuis l’admin, en sélectionnant un segment de clients (ex: tous les clients du site X). Un module de</w:t>
      </w:r>
      <w:r>
        <w:t xml:space="preserve"> </w:t>
      </w:r>
      <w:r>
        <w:rPr>
          <w:b/>
          <w:bCs/>
        </w:rPr>
        <w:t xml:space="preserve">templates</w:t>
      </w:r>
      <w:r>
        <w:t xml:space="preserve"> </w:t>
      </w:r>
      <w:r>
        <w:t xml:space="preserve">d’email est déjà là pour les automatisations, on pourrait le réutiliser pour des envois manuels.</w:t>
      </w:r>
      <w:r>
        <w:t xml:space="preserve"> </w:t>
      </w:r>
      <w:r>
        <w:rPr>
          <w:i/>
          <w:iCs/>
        </w:rPr>
        <w:t xml:space="preserve">Back-end:</w:t>
      </w:r>
      <w:r>
        <w:t xml:space="preserve"> </w:t>
      </w:r>
      <w:r>
        <w:t xml:space="preserve">faire appel au service d’envoi d’email en boucle pour chaque destinataire, ou via un service mailing.</w:t>
      </w:r>
      <w:r>
        <w:t xml:space="preserve"> </w:t>
      </w:r>
      <w:r>
        <w:rPr>
          <w:i/>
          <w:iCs/>
        </w:rPr>
        <w:t xml:space="preserve">Front-end:</w:t>
      </w:r>
      <w:r>
        <w:t xml:space="preserve"> </w:t>
      </w:r>
      <w:r>
        <w:t xml:space="preserve">interface pour composer le message (ou modèles prédéfinis type newsletter).</w:t>
      </w:r>
    </w:p>
    <w:p>
      <w:pPr>
        <w:numPr>
          <w:ilvl w:val="0"/>
          <w:numId w:val="1015"/>
        </w:numPr>
      </w:pPr>
      <w:r>
        <w:rPr>
          <w:b/>
          <w:bCs/>
        </w:rPr>
        <w:t xml:space="preserve">Notifications système:</w:t>
      </w:r>
      <w:r>
        <w:t xml:space="preserve"> </w:t>
      </w:r>
      <w:r>
        <w:t xml:space="preserve">Ce sont les notifications in-app (petites alertes sur l’interface) ou push sur mobile. Par exemple, côté admin, notification « Un nouveau client vient de réserver l’unité A3 » ou « Le paiement de M. X a échoué ». Côté client, notification « Votre prochain paiement sera prélevé dans 3 jours » ou « Votre demande de livraison est en route ».</w:t>
      </w:r>
      <w:r>
        <w:t xml:space="preserve"> </w:t>
      </w:r>
      <w:r>
        <w:rPr>
          <w:i/>
          <w:iCs/>
        </w:rPr>
        <w:t xml:space="preserve">Front-end:</w:t>
      </w:r>
      <w:r>
        <w:t xml:space="preserve"> </w:t>
      </w:r>
      <w:r>
        <w:t xml:space="preserve">implémentation de composants de notification.</w:t>
      </w:r>
      <w:r>
        <w:t xml:space="preserve"> </w:t>
      </w:r>
      <w:r>
        <w:rPr>
          <w:i/>
          <w:iCs/>
        </w:rPr>
        <w:t xml:space="preserve">Back-end:</w:t>
      </w:r>
      <w:r>
        <w:t xml:space="preserve"> </w:t>
      </w:r>
      <w:r>
        <w:t xml:space="preserve">logiques dans chaque module pour créer ces notifications et les envoyer via websockets/push.</w:t>
      </w:r>
    </w:p>
    <w:p>
      <w:pPr>
        <w:numPr>
          <w:ilvl w:val="0"/>
          <w:numId w:val="1015"/>
        </w:numPr>
      </w:pPr>
      <w:r>
        <w:rPr>
          <w:b/>
          <w:bCs/>
        </w:rPr>
        <w:t xml:space="preserve">FAQ et aide en ligne:</w:t>
      </w:r>
      <w:r>
        <w:t xml:space="preserve"> </w:t>
      </w:r>
      <w:r>
        <w:t xml:space="preserve">Dans le portail client, prévoir une section</w:t>
      </w:r>
      <w:r>
        <w:t xml:space="preserve"> </w:t>
      </w:r>
      <w:r>
        <w:rPr>
          <w:b/>
          <w:bCs/>
        </w:rPr>
        <w:t xml:space="preserve">FAQ</w:t>
      </w:r>
      <w:r>
        <w:t xml:space="preserve"> </w:t>
      </w:r>
      <w:r>
        <w:t xml:space="preserve">où sont listées les réponses aux questions courantes (que l’opérateur peut modifier via l’admin éventuellement). Ceci évite des contacts support inutiles.</w:t>
      </w:r>
      <w:r>
        <w:t xml:space="preserve"> </w:t>
      </w:r>
      <w:r>
        <w:rPr>
          <w:i/>
          <w:iCs/>
        </w:rPr>
        <w:t xml:space="preserve">Front-end:</w:t>
      </w:r>
      <w:r>
        <w:t xml:space="preserve"> </w:t>
      </w:r>
      <w:r>
        <w:t xml:space="preserve">page statique ou dynamique pour FAQ.</w:t>
      </w:r>
      <w:r>
        <w:t xml:space="preserve"> </w:t>
      </w:r>
      <w:r>
        <w:rPr>
          <w:i/>
          <w:iCs/>
        </w:rPr>
        <w:t xml:space="preserve">Back-end:</w:t>
      </w:r>
      <w:r>
        <w:t xml:space="preserve"> </w:t>
      </w:r>
      <w:r>
        <w:t xml:space="preserve">éventuellement une petite base de connaissances stockée (articles).</w:t>
      </w:r>
    </w:p>
    <w:p>
      <w:pPr>
        <w:numPr>
          <w:ilvl w:val="0"/>
          <w:numId w:val="1015"/>
        </w:numPr>
      </w:pPr>
      <w:r>
        <w:rPr>
          <w:b/>
          <w:bCs/>
        </w:rPr>
        <w:t xml:space="preserve">Retour client &amp; avis:</w:t>
      </w:r>
      <w:r>
        <w:t xml:space="preserve"> </w:t>
      </w:r>
      <w:r>
        <w:t xml:space="preserve">Une fonctionnalité envisageable est de permettre au client de</w:t>
      </w:r>
      <w:r>
        <w:t xml:space="preserve"> </w:t>
      </w:r>
      <w:r>
        <w:rPr>
          <w:b/>
          <w:bCs/>
        </w:rPr>
        <w:t xml:space="preserve">donner son avis</w:t>
      </w:r>
      <w:r>
        <w:t xml:space="preserve"> </w:t>
      </w:r>
      <w:r>
        <w:t xml:space="preserve">sur le service (évaluation 1-5 étoiles, témoignage). Ceci peut être utile marketing, mais c’est secondaire au cahier des charges fonctionnel principal.</w:t>
      </w:r>
    </w:p>
    <w:p>
      <w:pPr>
        <w:pStyle w:val="FirstParagraph"/>
      </w:pPr>
      <w:r>
        <w:t xml:space="preserve">En bref, ce module vise à améliorer la</w:t>
      </w:r>
      <w:r>
        <w:t xml:space="preserve"> </w:t>
      </w:r>
      <w:r>
        <w:rPr>
          <w:b/>
          <w:bCs/>
        </w:rPr>
        <w:t xml:space="preserve">relation client</w:t>
      </w:r>
      <w:r>
        <w:t xml:space="preserve"> </w:t>
      </w:r>
      <w:r>
        <w:t xml:space="preserve">et à fournir l’assistance nécessaire directement via la plateforme. L’objectif est que le client se sente accompagné (malgré l’automatisation du service), et que le support soit</w:t>
      </w:r>
      <w:r>
        <w:t xml:space="preserve"> </w:t>
      </w:r>
      <w:r>
        <w:rPr>
          <w:b/>
          <w:bCs/>
        </w:rPr>
        <w:t xml:space="preserve">réactif et centralisé</w:t>
      </w:r>
      <w:r>
        <w:t xml:space="preserve">. Le choix d’implémentation (système maison vs intégration d’outils existants) pourra se faire en phase de design technique, mais fonctionnellement il faut au minimum un moyen pour le client de contacter facilement l’opérateur et d’obtenir de l’aide.</w:t>
      </w:r>
    </w:p>
    <w:bookmarkEnd w:id="78"/>
    <w:bookmarkStart w:id="80" w:name="module-intégrations-tierces"/>
    <w:p>
      <w:pPr>
        <w:pStyle w:val="Heading3"/>
      </w:pPr>
      <w:r>
        <w:t xml:space="preserve">Module Intégrations Tierces</w:t>
      </w:r>
    </w:p>
    <w:p>
      <w:pPr>
        <w:pStyle w:val="FirstParagraph"/>
      </w:pPr>
      <w:r>
        <w:rPr>
          <w:b/>
          <w:bCs/>
        </w:rPr>
        <w:t xml:space="preserve">Description:</w:t>
      </w:r>
      <w:r>
        <w:t xml:space="preserve"> </w:t>
      </w:r>
      <w:r>
        <w:t xml:space="preserve">La plateforme devra s’intégrer dans un écosystème logiciel plus large. Ce module regroupe les</w:t>
      </w:r>
      <w:r>
        <w:t xml:space="preserve"> </w:t>
      </w:r>
      <w:r>
        <w:rPr>
          <w:b/>
          <w:bCs/>
        </w:rPr>
        <w:t xml:space="preserve">API externes</w:t>
      </w:r>
      <w:r>
        <w:t xml:space="preserve"> </w:t>
      </w:r>
      <w:r>
        <w:t xml:space="preserve">et connecteurs à mettre en place pour communiquer soit vers l’extérieur, soit depuis l’extérieur vers notre système.</w:t>
      </w:r>
    </w:p>
    <w:p>
      <w:pPr>
        <w:numPr>
          <w:ilvl w:val="0"/>
          <w:numId w:val="1016"/>
        </w:numPr>
      </w:pPr>
      <w:r>
        <w:rPr>
          <w:b/>
          <w:bCs/>
        </w:rPr>
        <w:t xml:space="preserve">API ouverte (externes):</w:t>
      </w:r>
      <w:r>
        <w:t xml:space="preserve"> </w:t>
      </w:r>
      <w:r>
        <w:t xml:space="preserve">Fournir une</w:t>
      </w:r>
      <w:r>
        <w:t xml:space="preserve"> </w:t>
      </w:r>
      <w:r>
        <w:rPr>
          <w:b/>
          <w:bCs/>
        </w:rPr>
        <w:t xml:space="preserve">API publique</w:t>
      </w:r>
      <w:r>
        <w:t xml:space="preserve"> </w:t>
      </w:r>
      <w:r>
        <w:t xml:space="preserve">permettant à des applications tierces de piloter le système ou de récupérer des données. Storeganise propose des API distinctes pour les opérations admin et pour les clients</w:t>
      </w:r>
      <w:hyperlink r:id="rId21">
        <w:r>
          <w:rPr>
            <w:rStyle w:val="Hyperlink"/>
          </w:rPr>
          <w:t xml:space="preserve">[86]</w:t>
        </w:r>
      </w:hyperlink>
      <w:r>
        <w:t xml:space="preserve">. Dans notre cas, on peut exposer certaines routes en lecture aux clients (par ex, un client entreprise pourrait vouloir intégrer via API la liste de ses unités louées dans son logiciel interne), et surtout exposer une</w:t>
      </w:r>
      <w:r>
        <w:t xml:space="preserve"> </w:t>
      </w:r>
      <w:r>
        <w:rPr>
          <w:b/>
          <w:bCs/>
        </w:rPr>
        <w:t xml:space="preserve">API administrateur</w:t>
      </w:r>
      <w:r>
        <w:t xml:space="preserve"> </w:t>
      </w:r>
      <w:r>
        <w:t xml:space="preserve">pour que l’opérateur puisse, s’il le souhaite, développer des outils complémentaires.</w:t>
      </w:r>
      <w:r>
        <w:t xml:space="preserve"> </w:t>
      </w:r>
      <w:r>
        <w:rPr>
          <w:i/>
          <w:iCs/>
        </w:rPr>
        <w:t xml:space="preserve">Exemple:</w:t>
      </w:r>
      <w:r>
        <w:t xml:space="preserve"> </w:t>
      </w:r>
      <w:r>
        <w:t xml:space="preserve">une application kiosque sur site qui utilise l’API pour créer une réservation quand un client passe sur une borne.</w:t>
      </w:r>
      <w:r>
        <w:t xml:space="preserve"> </w:t>
      </w:r>
      <w:r>
        <w:rPr>
          <w:i/>
          <w:iCs/>
        </w:rPr>
        <w:t xml:space="preserve">Back-end:</w:t>
      </w:r>
      <w:r>
        <w:t xml:space="preserve"> </w:t>
      </w:r>
      <w:r>
        <w:t xml:space="preserve">définir quelles endpoints seront exposées et sous quelle authentification (probablement par clés API avec droits). Documenter ces APIs (OpenAPI spec).</w:t>
      </w:r>
    </w:p>
    <w:p>
      <w:pPr>
        <w:numPr>
          <w:ilvl w:val="0"/>
          <w:numId w:val="1016"/>
        </w:numPr>
      </w:pPr>
      <w:r>
        <w:rPr>
          <w:b/>
          <w:bCs/>
        </w:rPr>
        <w:t xml:space="preserve">Webhooks (événements sortants):</w:t>
      </w:r>
      <w:r>
        <w:t xml:space="preserve"> </w:t>
      </w:r>
      <w:r>
        <w:t xml:space="preserve">Le système émettra des</w:t>
      </w:r>
      <w:r>
        <w:t xml:space="preserve"> </w:t>
      </w:r>
      <w:r>
        <w:rPr>
          <w:b/>
          <w:bCs/>
        </w:rPr>
        <w:t xml:space="preserve">webhooks</w:t>
      </w:r>
      <w:r>
        <w:t xml:space="preserve"> </w:t>
      </w:r>
      <w:r>
        <w:t xml:space="preserve">configurables pour notifier d’autres services en temps réel de certains événements</w:t>
      </w:r>
      <w:hyperlink r:id="rId21">
        <w:r>
          <w:rPr>
            <w:rStyle w:val="Hyperlink"/>
          </w:rPr>
          <w:t xml:space="preserve">[17]</w:t>
        </w:r>
      </w:hyperlink>
      <w:r>
        <w:t xml:space="preserve">. Par exemple :</w:t>
      </w:r>
      <w:r>
        <w:t xml:space="preserve"> </w:t>
      </w:r>
      <w:r>
        <w:rPr>
          <w:i/>
          <w:iCs/>
        </w:rPr>
        <w:t xml:space="preserve">webhook</w:t>
      </w:r>
      <w:r>
        <w:t xml:space="preserve"> </w:t>
      </w:r>
      <w:r>
        <w:t xml:space="preserve">“nouveau client” (envoi à un CRM externe), “nouvelle réservation” (pour déclencher un email via MailChimp ou un script), “paiement reçu” (pour mettre à jour QuickBooks), “unité libérée”, etc. L’admin peut configurer une URL de webhook pour chaque type d’événement dans les paramètres.</w:t>
      </w:r>
      <w:r>
        <w:t xml:space="preserve"> </w:t>
      </w:r>
      <w:r>
        <w:rPr>
          <w:i/>
          <w:iCs/>
        </w:rPr>
        <w:t xml:space="preserve">Back-end:</w:t>
      </w:r>
      <w:r>
        <w:t xml:space="preserve"> </w:t>
      </w:r>
      <w:r>
        <w:t xml:space="preserve">implémentation d’un système d’envoi HTTP POST signé vers ces URLs avec reprise sur échec éventuelle. Cela offre une grande extensibilité sans devoir développer chaque intégration spécifique.</w:t>
      </w:r>
    </w:p>
    <w:p>
      <w:pPr>
        <w:numPr>
          <w:ilvl w:val="0"/>
          <w:numId w:val="1016"/>
        </w:numPr>
      </w:pPr>
      <w:r>
        <w:rPr>
          <w:b/>
          <w:bCs/>
        </w:rPr>
        <w:t xml:space="preserve">Intégration Contrôle d’accès &amp; IoT:</w:t>
      </w:r>
      <w:r>
        <w:t xml:space="preserve"> </w:t>
      </w:r>
      <w:r>
        <w:t xml:space="preserve">De nombreux self-stockages utilisent des systèmes électroniques pour l’accès aux portes, portails, alarmes des box, etc. Une intégration avec ces</w:t>
      </w:r>
      <w:r>
        <w:t xml:space="preserve"> </w:t>
      </w:r>
      <w:r>
        <w:rPr>
          <w:b/>
          <w:bCs/>
        </w:rPr>
        <w:t xml:space="preserve">systèmes de sécurité</w:t>
      </w:r>
      <w:r>
        <w:t xml:space="preserve"> </w:t>
      </w:r>
      <w:r>
        <w:t xml:space="preserve">est hautement souhaitable</w:t>
      </w:r>
      <w:hyperlink r:id="rId21">
        <w:r>
          <w:rPr>
            <w:rStyle w:val="Hyperlink"/>
          </w:rPr>
          <w:t xml:space="preserve">[87]</w:t>
        </w:r>
      </w:hyperlink>
      <w:r>
        <w:t xml:space="preserve">. Par exemple, intégrer</w:t>
      </w:r>
      <w:r>
        <w:t xml:space="preserve"> </w:t>
      </w:r>
      <w:r>
        <w:rPr>
          <w:b/>
          <w:bCs/>
        </w:rPr>
        <w:t xml:space="preserve">OpenTech Alliance</w:t>
      </w:r>
      <w:r>
        <w:t xml:space="preserve">,</w:t>
      </w:r>
      <w:r>
        <w:t xml:space="preserve"> </w:t>
      </w:r>
      <w:r>
        <w:rPr>
          <w:b/>
          <w:bCs/>
        </w:rPr>
        <w:t xml:space="preserve">Janus/StorEdge</w:t>
      </w:r>
      <w:r>
        <w:t xml:space="preserve">,</w:t>
      </w:r>
      <w:r>
        <w:t xml:space="preserve"> </w:t>
      </w:r>
      <w:r>
        <w:rPr>
          <w:b/>
          <w:bCs/>
        </w:rPr>
        <w:t xml:space="preserve">Sensorberg</w:t>
      </w:r>
      <w:r>
        <w:t xml:space="preserve"> </w:t>
      </w:r>
      <w:r>
        <w:t xml:space="preserve">ou autres solutions du marché. Cela permettrait :</w:t>
      </w:r>
    </w:p>
    <w:p>
      <w:pPr>
        <w:pStyle w:val="Compact"/>
        <w:numPr>
          <w:ilvl w:val="0"/>
          <w:numId w:val="1016"/>
        </w:numPr>
      </w:pPr>
      <w:r>
        <w:t xml:space="preserve">Créer/supprimer automatiquement le code d’accès du client dans le système du digicode lors d’un move-in/move-out.</w:t>
      </w:r>
    </w:p>
    <w:p>
      <w:pPr>
        <w:pStyle w:val="Compact"/>
        <w:numPr>
          <w:ilvl w:val="0"/>
          <w:numId w:val="1016"/>
        </w:numPr>
      </w:pPr>
      <w:r>
        <w:t xml:space="preserve">Commander le verrouillage/déverrouillage de l’unité à distance (ex: auto-lock si impayé).</w:t>
      </w:r>
    </w:p>
    <w:p>
      <w:pPr>
        <w:pStyle w:val="Compact"/>
        <w:numPr>
          <w:ilvl w:val="0"/>
          <w:numId w:val="1016"/>
        </w:numPr>
      </w:pPr>
      <w:r>
        <w:t xml:space="preserve">Recevoir les informations de capteurs (ex: alarme si une porte de box est ouverte sans autorisation) dans notre système – peut-être hors scope, mais on peut l’envisager.</w:t>
      </w:r>
    </w:p>
    <w:p>
      <w:pPr>
        <w:pStyle w:val="FirstParagraph"/>
      </w:pPr>
      <w:r>
        <w:rPr>
          <w:i/>
          <w:iCs/>
        </w:rPr>
        <w:t xml:space="preserve">Back-end:</w:t>
      </w:r>
      <w:r>
        <w:t xml:space="preserve"> </w:t>
      </w:r>
      <w:r>
        <w:t xml:space="preserve">soit via les</w:t>
      </w:r>
      <w:r>
        <w:t xml:space="preserve"> </w:t>
      </w:r>
      <w:r>
        <w:rPr>
          <w:b/>
          <w:bCs/>
        </w:rPr>
        <w:t xml:space="preserve">API des fabricants</w:t>
      </w:r>
      <w:r>
        <w:t xml:space="preserve"> </w:t>
      </w:r>
      <w:r>
        <w:t xml:space="preserve">(si disponibles) ou via des modules hardware connectés. Comme c’est très spécifique, on peut dans un premier temps prévoir une architecture modulable. Storeganise mentionne cette capacité d’intégration aux systèmes de sécurité préférés</w:t>
      </w:r>
      <w:hyperlink r:id="rId21">
        <w:r>
          <w:rPr>
            <w:rStyle w:val="Hyperlink"/>
          </w:rPr>
          <w:t xml:space="preserve">[87]</w:t>
        </w:r>
      </w:hyperlink>
      <w:r>
        <w:t xml:space="preserve">, il faudra donc prévoir un connecteur générique (peut-être via Zapier ou webhooks aussi).</w:t>
      </w:r>
    </w:p>
    <w:p>
      <w:pPr>
        <w:numPr>
          <w:ilvl w:val="0"/>
          <w:numId w:val="1017"/>
        </w:numPr>
      </w:pPr>
      <w:r>
        <w:rPr>
          <w:b/>
          <w:bCs/>
        </w:rPr>
        <w:t xml:space="preserve">Passerelles de paiement multiples:</w:t>
      </w:r>
      <w:r>
        <w:t xml:space="preserve"> </w:t>
      </w:r>
      <w:r>
        <w:t xml:space="preserve">(Déjà couvert dans Paiement &amp; Facturation) – c’est une forme d’intégration tierce. Sur le plan fonctionnel, l’opérateur peut choisir dans l’admin quelle passerelle utiliser et configurer les clés API correspondantes</w:t>
      </w:r>
      <w:hyperlink r:id="rId79">
        <w:r>
          <w:rPr>
            <w:rStyle w:val="Hyperlink"/>
          </w:rPr>
          <w:t xml:space="preserve">[88]</w:t>
        </w:r>
      </w:hyperlink>
      <w:r>
        <w:t xml:space="preserve">. On s’assurera que le module paiement est bien découplé pour brancher différents fournisseurs.</w:t>
      </w:r>
    </w:p>
    <w:p>
      <w:pPr>
        <w:numPr>
          <w:ilvl w:val="0"/>
          <w:numId w:val="1017"/>
        </w:numPr>
      </w:pPr>
      <w:r>
        <w:rPr>
          <w:b/>
          <w:bCs/>
        </w:rPr>
        <w:t xml:space="preserve">Zapier et automatisation externe:</w:t>
      </w:r>
      <w:r>
        <w:t xml:space="preserve"> </w:t>
      </w:r>
      <w:r>
        <w:t xml:space="preserve">Storeganise offre une intégration Zapier qui connecte à</w:t>
      </w:r>
      <w:r>
        <w:t xml:space="preserve"> </w:t>
      </w:r>
      <w:r>
        <w:rPr>
          <w:b/>
          <w:bCs/>
        </w:rPr>
        <w:t xml:space="preserve">des milliers d’applications</w:t>
      </w:r>
      <w:hyperlink r:id="rId21">
        <w:r>
          <w:rPr>
            <w:rStyle w:val="Hyperlink"/>
          </w:rPr>
          <w:t xml:space="preserve">[89]</w:t>
        </w:r>
      </w:hyperlink>
      <w:r>
        <w:t xml:space="preserve">. Nous devrons fournir un</w:t>
      </w:r>
      <w:r>
        <w:t xml:space="preserve"> </w:t>
      </w:r>
      <w:r>
        <w:rPr>
          <w:b/>
          <w:bCs/>
        </w:rPr>
        <w:t xml:space="preserve">hook Zapier</w:t>
      </w:r>
      <w:r>
        <w:t xml:space="preserve"> </w:t>
      </w:r>
      <w:r>
        <w:t xml:space="preserve">ou une API simple permettant à Zapier d’interagir avec notre système. Par exemple, un trigger Zapier “nouvel événement Storeganise” et des actions “créer un client Storeganise”, etc. Cela permet aux utilisateurs avancés de construire des automatisations sans code (ex: envoyer un SMS via Twilio quand un client réserve, mettre à jour une Google Sheet des entrées, etc.).</w:t>
      </w:r>
      <w:r>
        <w:t xml:space="preserve"> </w:t>
      </w:r>
      <w:r>
        <w:rPr>
          <w:i/>
          <w:iCs/>
        </w:rPr>
        <w:t xml:space="preserve">Back-end:</w:t>
      </w:r>
      <w:r>
        <w:t xml:space="preserve"> </w:t>
      </w:r>
      <w:r>
        <w:t xml:space="preserve">potentiellement créer une</w:t>
      </w:r>
      <w:r>
        <w:t xml:space="preserve"> </w:t>
      </w:r>
      <w:r>
        <w:rPr>
          <w:b/>
          <w:bCs/>
        </w:rPr>
        <w:t xml:space="preserve">API Zapier</w:t>
      </w:r>
      <w:r>
        <w:t xml:space="preserve"> </w:t>
      </w:r>
      <w:r>
        <w:t xml:space="preserve">ou juste utiliser les webhooks déjà mentionnés (Zapier peut écouter des webhooks). C’est surtout une question de fournir des</w:t>
      </w:r>
      <w:r>
        <w:t xml:space="preserve"> </w:t>
      </w:r>
      <w:r>
        <w:rPr>
          <w:b/>
          <w:bCs/>
        </w:rPr>
        <w:t xml:space="preserve">recettes</w:t>
      </w:r>
      <w:r>
        <w:t xml:space="preserve"> </w:t>
      </w:r>
      <w:r>
        <w:t xml:space="preserve">aux clients pour ces connexions.</w:t>
      </w:r>
    </w:p>
    <w:p>
      <w:pPr>
        <w:numPr>
          <w:ilvl w:val="0"/>
          <w:numId w:val="1017"/>
        </w:numPr>
      </w:pPr>
      <w:r>
        <w:rPr>
          <w:b/>
          <w:bCs/>
        </w:rPr>
        <w:t xml:space="preserve">Analytics &amp; Marketing:</w:t>
      </w:r>
      <w:r>
        <w:t xml:space="preserve"> </w:t>
      </w:r>
      <w:r>
        <w:t xml:space="preserve">Intégrer des outils comme</w:t>
      </w:r>
      <w:r>
        <w:t xml:space="preserve"> </w:t>
      </w:r>
      <w:r>
        <w:rPr>
          <w:b/>
          <w:bCs/>
        </w:rPr>
        <w:t xml:space="preserve">Google Analytics</w:t>
      </w:r>
      <w:r>
        <w:t xml:space="preserve"> </w:t>
      </w:r>
      <w:r>
        <w:t xml:space="preserve">ou</w:t>
      </w:r>
      <w:r>
        <w:t xml:space="preserve"> </w:t>
      </w:r>
      <w:r>
        <w:rPr>
          <w:b/>
          <w:bCs/>
        </w:rPr>
        <w:t xml:space="preserve">Segment</w:t>
      </w:r>
      <w:r>
        <w:t xml:space="preserve"> </w:t>
      </w:r>
      <w:r>
        <w:t xml:space="preserve">pour suivre le comportement des utilisateurs sur le portail de réservation</w:t>
      </w:r>
      <w:hyperlink r:id="rId68">
        <w:r>
          <w:rPr>
            <w:rStyle w:val="Hyperlink"/>
          </w:rPr>
          <w:t xml:space="preserve">[76]</w:t>
        </w:r>
      </w:hyperlink>
      <w:r>
        <w:t xml:space="preserve">. Ceci est moins critique fonctionnellement, mais comme Storeganise le mentionne, notre portail pourrait avoir le code GA du client pour qu’il analyse le trafic et les conversions.</w:t>
      </w:r>
      <w:r>
        <w:t xml:space="preserve"> </w:t>
      </w:r>
      <w:r>
        <w:rPr>
          <w:i/>
          <w:iCs/>
        </w:rPr>
        <w:t xml:space="preserve">Front-end:</w:t>
      </w:r>
      <w:r>
        <w:t xml:space="preserve"> </w:t>
      </w:r>
      <w:r>
        <w:t xml:space="preserve">inclusion des scripts d’analytics fournis dans les pages publiques.</w:t>
      </w:r>
    </w:p>
    <w:p>
      <w:pPr>
        <w:numPr>
          <w:ilvl w:val="0"/>
          <w:numId w:val="1017"/>
        </w:numPr>
      </w:pPr>
      <w:r>
        <w:rPr>
          <w:b/>
          <w:bCs/>
        </w:rPr>
        <w:t xml:space="preserve">Comptabilité:</w:t>
      </w:r>
      <w:r>
        <w:t xml:space="preserve"> </w:t>
      </w:r>
      <w:r>
        <w:t xml:space="preserve">En plus de l’export ou des webhooks, on peut prévoir des</w:t>
      </w:r>
      <w:r>
        <w:t xml:space="preserve"> </w:t>
      </w:r>
      <w:r>
        <w:rPr>
          <w:b/>
          <w:bCs/>
        </w:rPr>
        <w:t xml:space="preserve">intégrations directes</w:t>
      </w:r>
      <w:r>
        <w:t xml:space="preserve"> </w:t>
      </w:r>
      <w:r>
        <w:t xml:space="preserve">avec quelques logiciels comptables populaires (via API). Par exemple, un connecteur vers QuickBooks Online qui, une fois configuré avec les clés OAuth, crée automatiquement les factures et paiements dans QuickBooks quand on les génère dans notre système.</w:t>
      </w:r>
      <w:r>
        <w:t xml:space="preserve"> </w:t>
      </w:r>
      <w:r>
        <w:rPr>
          <w:i/>
          <w:iCs/>
        </w:rPr>
        <w:t xml:space="preserve">C’est un bonus.</w:t>
      </w:r>
      <w:r>
        <w:t xml:space="preserve"> </w:t>
      </w:r>
      <w:r>
        <w:t xml:space="preserve">Sinon, l’export manuel ou via Zapier peut suffire.</w:t>
      </w:r>
    </w:p>
    <w:p>
      <w:pPr>
        <w:numPr>
          <w:ilvl w:val="0"/>
          <w:numId w:val="1017"/>
        </w:numPr>
      </w:pPr>
      <w:r>
        <w:rPr>
          <w:b/>
          <w:bCs/>
        </w:rPr>
        <w:t xml:space="preserve">Signature électronique:</w:t>
      </w:r>
      <w:r>
        <w:t xml:space="preserve"> </w:t>
      </w:r>
      <w:r>
        <w:t xml:space="preserve">Si on ne développe pas notre propre solution de e-signature, on pourrait intégrer un service comme</w:t>
      </w:r>
      <w:r>
        <w:t xml:space="preserve"> </w:t>
      </w:r>
      <w:r>
        <w:rPr>
          <w:b/>
          <w:bCs/>
        </w:rPr>
        <w:t xml:space="preserve">DocuSign, Adobe Sign, Yousign</w:t>
      </w:r>
      <w:r>
        <w:t xml:space="preserve">… Le workflow serait : notre backend envoie via API à DocuSign le document et l’email du client, DocuSign gère la signature et renvoie le statut/ le document signé. Cependant cela complexifie pour peu de gain car la solution interne simple peut suffire pour ce genre de contrats (une case “J’accepte” et signature manuscrite sur écran). À décider, mais c’est une intégration possible.</w:t>
      </w:r>
    </w:p>
    <w:p>
      <w:pPr>
        <w:pStyle w:val="FirstParagraph"/>
      </w:pPr>
      <w:r>
        <w:rPr>
          <w:b/>
          <w:bCs/>
        </w:rPr>
        <w:t xml:space="preserve">Résumé intégrations:</w:t>
      </w:r>
      <w:r>
        <w:t xml:space="preserve"> </w:t>
      </w:r>
      <w:r>
        <w:t xml:space="preserve">Le système est conçu pour</w:t>
      </w:r>
      <w:r>
        <w:t xml:space="preserve"> </w:t>
      </w:r>
      <w:r>
        <w:rPr>
          <w:b/>
          <w:bCs/>
        </w:rPr>
        <w:t xml:space="preserve">communiquer avec d’autres applications</w:t>
      </w:r>
      <w:r>
        <w:t xml:space="preserve"> </w:t>
      </w:r>
      <w:r>
        <w:t xml:space="preserve">facilement afin de s’insérer dans les processus métier existants et d’automatiser encore plus l’activité. Grâce aux APIs ouvertes et aux webhooks, on peut étendre les fonctionnalités sans toucher au cœur du code. Cela donne aux opérateurs une grande liberté pour connecter le logiciel à leurs outils préférés (compta, marketing, BI…).</w:t>
      </w:r>
    </w:p>
    <w:bookmarkEnd w:id="80"/>
    <w:bookmarkStart w:id="85" w:name="module-sécurité-performance"/>
    <w:p>
      <w:pPr>
        <w:pStyle w:val="Heading3"/>
      </w:pPr>
      <w:r>
        <w:t xml:space="preserve">Module Sécurité &amp; Performance</w:t>
      </w:r>
    </w:p>
    <w:p>
      <w:pPr>
        <w:pStyle w:val="FirstParagraph"/>
      </w:pPr>
      <w:r>
        <w:rPr>
          <w:i/>
          <w:iCs/>
        </w:rPr>
        <w:t xml:space="preserve">(Ce module agrège des exigences non-fonctionnelles critiques autour de la sécurité des données, de la fiabilité et des performances.)</w:t>
      </w:r>
    </w:p>
    <w:p>
      <w:pPr>
        <w:numPr>
          <w:ilvl w:val="0"/>
          <w:numId w:val="1018"/>
        </w:numPr>
      </w:pPr>
      <w:r>
        <w:rPr>
          <w:b/>
          <w:bCs/>
        </w:rPr>
        <w:t xml:space="preserve">Sécurité des données et conformité:</w:t>
      </w:r>
      <w:r>
        <w:t xml:space="preserve"> </w:t>
      </w:r>
      <w:r>
        <w:t xml:space="preserve">Toutes les données personnelles et sensibles doivent être protégées. Le système sera conforme au</w:t>
      </w:r>
      <w:r>
        <w:t xml:space="preserve"> </w:t>
      </w:r>
      <w:r>
        <w:rPr>
          <w:b/>
          <w:bCs/>
        </w:rPr>
        <w:t xml:space="preserve">RGPD</w:t>
      </w:r>
      <w:r>
        <w:t xml:space="preserve"> </w:t>
      </w:r>
      <w:r>
        <w:t xml:space="preserve">: consentement des clients pour stocker leurs données, possibilité de fournir/exporter/supprimer les données d’un client sur demande</w:t>
      </w:r>
      <w:hyperlink r:id="rId21">
        <w:r>
          <w:rPr>
            <w:rStyle w:val="Hyperlink"/>
          </w:rPr>
          <w:t xml:space="preserve">[12]</w:t>
        </w:r>
      </w:hyperlink>
      <w:r>
        <w:t xml:space="preserve">. Les échanges sont chiffrés (HTTPS TLS1.2+). Les mots de passe sont stockés hachés + salés. Les clés API externes configurées dans le système (ex: clés Stripe) sont chiffrées en base. Des</w:t>
      </w:r>
      <w:r>
        <w:t xml:space="preserve"> </w:t>
      </w:r>
      <w:r>
        <w:rPr>
          <w:b/>
          <w:bCs/>
        </w:rPr>
        <w:t xml:space="preserve">sauvegardes automatiques</w:t>
      </w:r>
      <w:r>
        <w:t xml:space="preserve"> </w:t>
      </w:r>
      <w:r>
        <w:t xml:space="preserve">de la base de données doivent être planifiées régulièrement (quotidiennement) pour éviter toute perte</w:t>
      </w:r>
      <w:hyperlink r:id="rId21">
        <w:r>
          <w:rPr>
            <w:rStyle w:val="Hyperlink"/>
          </w:rPr>
          <w:t xml:space="preserve">[8]</w:t>
        </w:r>
      </w:hyperlink>
      <w:r>
        <w:t xml:space="preserve">. Ces backups seront stockés chiffrés et hors site. Le système doit résister aux attaques courantes (injections, XSS, CSRF – on utilisera les protections Laravel + bonnes pratiques React).</w:t>
      </w:r>
    </w:p>
    <w:p>
      <w:pPr>
        <w:numPr>
          <w:ilvl w:val="0"/>
          <w:numId w:val="1018"/>
        </w:numPr>
      </w:pPr>
      <w:r>
        <w:rPr>
          <w:b/>
          <w:bCs/>
        </w:rPr>
        <w:t xml:space="preserve">Gestion des accès administratifs:</w:t>
      </w:r>
      <w:r>
        <w:t xml:space="preserve"> </w:t>
      </w:r>
      <w:r>
        <w:t xml:space="preserve">Au-delà des rôles, on aura une</w:t>
      </w:r>
      <w:r>
        <w:t xml:space="preserve"> </w:t>
      </w:r>
      <w:r>
        <w:rPr>
          <w:b/>
          <w:bCs/>
        </w:rPr>
        <w:t xml:space="preserve">journalisation (audit log)</w:t>
      </w:r>
      <w:r>
        <w:t xml:space="preserve"> </w:t>
      </w:r>
      <w:r>
        <w:t xml:space="preserve">détaillée de toutes les actions sensibles : suppression de données, modifications de paramètres, etc., avec l’ID de l’utilisateur et horodatage</w:t>
      </w:r>
      <w:hyperlink r:id="rId21">
        <w:r>
          <w:rPr>
            <w:rStyle w:val="Hyperlink"/>
          </w:rPr>
          <w:t xml:space="preserve">[79]</w:t>
        </w:r>
      </w:hyperlink>
      <w:r>
        <w:t xml:space="preserve">. En cas d’abus ou d’erreur, on peut remonter qui a fait quoi.</w:t>
      </w:r>
    </w:p>
    <w:p>
      <w:pPr>
        <w:numPr>
          <w:ilvl w:val="0"/>
          <w:numId w:val="1018"/>
        </w:numPr>
      </w:pPr>
      <w:r>
        <w:rPr>
          <w:b/>
          <w:bCs/>
        </w:rPr>
        <w:t xml:space="preserve">Performances et charge:</w:t>
      </w:r>
      <w:r>
        <w:t xml:space="preserve"> </w:t>
      </w:r>
      <w:r>
        <w:t xml:space="preserve">L’application doit pouvoir supporter un nombre croissant d’utilisateurs et d’unités. Par exemple, Storeganise est utilisé par plus de 1200 installations dans le monde</w:t>
      </w:r>
      <w:hyperlink r:id="rId81">
        <w:r>
          <w:rPr>
            <w:rStyle w:val="Hyperlink"/>
          </w:rPr>
          <w:t xml:space="preserve">[90]</w:t>
        </w:r>
      </w:hyperlink>
      <w:hyperlink r:id="rId82">
        <w:r>
          <w:rPr>
            <w:rStyle w:val="Hyperlink"/>
          </w:rPr>
          <w:t xml:space="preserve">[91]</w:t>
        </w:r>
      </w:hyperlink>
      <w:r>
        <w:t xml:space="preserve">, ce qui donne une idée de l’échelle possible. Notre solution devrait au moins gérer un opérateur avec une centaine de sites et quelques milliers de clients actifs. Pour ce faire, on optimisera les requêtes (indexation de la DB, mise en cache de certaines données fréquentes comme la liste des unités disponibles, usage de CDN pour les médias). Le front-end doit être optimisé pour se charger rapidement (code splitting, compression).</w:t>
      </w:r>
    </w:p>
    <w:p>
      <w:pPr>
        <w:numPr>
          <w:ilvl w:val="0"/>
          <w:numId w:val="1018"/>
        </w:numPr>
      </w:pPr>
      <w:r>
        <w:rPr>
          <w:b/>
          <w:bCs/>
        </w:rPr>
        <w:t xml:space="preserve">Disponibilité:</w:t>
      </w:r>
      <w:r>
        <w:t xml:space="preserve"> </w:t>
      </w:r>
      <w:r>
        <w:t xml:space="preserve">Ciblant un usage international 24/7, on vise une</w:t>
      </w:r>
      <w:r>
        <w:t xml:space="preserve"> </w:t>
      </w:r>
      <w:r>
        <w:rPr>
          <w:b/>
          <w:bCs/>
        </w:rPr>
        <w:t xml:space="preserve">haute disponibilité</w:t>
      </w:r>
      <w:r>
        <w:t xml:space="preserve">. Déployer sur des infrastructures redondantes (par ex. cluster de serveurs, base répliquée) peut être envisagé. Un monitoring sera en place (pings de l’application, alertes en cas de chute). L’objectif est d’atteindre un uptime supérieur à 99,9%</w:t>
      </w:r>
      <w:hyperlink r:id="rId25">
        <w:r>
          <w:rPr>
            <w:rStyle w:val="Hyperlink"/>
          </w:rPr>
          <w:t xml:space="preserve">[6]</w:t>
        </w:r>
      </w:hyperlink>
      <w:r>
        <w:t xml:space="preserve">, ce qui implique moins de 1h de maintenance non planifiée par an. Pour cela, on planifiera les maintenances en périodes creuses et on les annoncera aux clients.</w:t>
      </w:r>
    </w:p>
    <w:p>
      <w:pPr>
        <w:numPr>
          <w:ilvl w:val="0"/>
          <w:numId w:val="1018"/>
        </w:numPr>
      </w:pPr>
      <w:r>
        <w:rPr>
          <w:b/>
          <w:bCs/>
        </w:rPr>
        <w:t xml:space="preserve">Évolutivité modulaire:</w:t>
      </w:r>
      <w:r>
        <w:t xml:space="preserve"> </w:t>
      </w:r>
      <w:r>
        <w:t xml:space="preserve">L’architecture doit permettre d’ajouter facilement de nouvelles fonctionnalités ou intégrations. Par exemple, si dans le futur on veut inclure un module d’</w:t>
      </w:r>
      <w:r>
        <w:rPr>
          <w:b/>
          <w:bCs/>
        </w:rPr>
        <w:t xml:space="preserve">intelligence artificielle</w:t>
      </w:r>
      <w:r>
        <w:t xml:space="preserve"> </w:t>
      </w:r>
      <w:r>
        <w:t xml:space="preserve">(comme Storeganise l’a fait récemment avec son</w:t>
      </w:r>
      <w:r>
        <w:t xml:space="preserve"> </w:t>
      </w:r>
      <w:r>
        <w:rPr>
          <w:b/>
          <w:bCs/>
        </w:rPr>
        <w:t xml:space="preserve">AI Booking Assistant</w:t>
      </w:r>
      <w:r>
        <w:t xml:space="preserve"> </w:t>
      </w:r>
      <w:r>
        <w:t xml:space="preserve">pour aider les clients via chatbot à choisir la bonne taille d’unité</w:t>
      </w:r>
      <w:hyperlink r:id="rId83">
        <w:r>
          <w:rPr>
            <w:rStyle w:val="Hyperlink"/>
          </w:rPr>
          <w:t xml:space="preserve">[92]</w:t>
        </w:r>
      </w:hyperlink>
      <w:hyperlink r:id="rId84">
        <w:r>
          <w:rPr>
            <w:rStyle w:val="Hyperlink"/>
          </w:rPr>
          <w:t xml:space="preserve">[93]</w:t>
        </w:r>
      </w:hyperlink>
      <w:r>
        <w:t xml:space="preserve">), le système devrait pouvoir l’accueillir sans refonte majeure – en l’occurrence, en branchant un chatbot via l’intégration de chat existante ou en utilisant l’API ouverte pour alimenter un outil d’IA.</w:t>
      </w:r>
    </w:p>
    <w:p>
      <w:pPr>
        <w:numPr>
          <w:ilvl w:val="0"/>
          <w:numId w:val="1018"/>
        </w:numPr>
      </w:pPr>
      <w:r>
        <w:rPr>
          <w:b/>
          <w:bCs/>
        </w:rPr>
        <w:t xml:space="preserve">Tests et qualité:</w:t>
      </w:r>
      <w:r>
        <w:t xml:space="preserve"> </w:t>
      </w:r>
      <w:r>
        <w:t xml:space="preserve">Bien que ce ne soit pas une fonctionnalité à l’utilisateur, on exigera que le produit soit livré avec un haut niveau de qualité (tests unitaires et d’intégration, tests de charge sur le module de paiement et le calendrier de réservations, etc.) afin d’assurer sa fiabilité en production.</w:t>
      </w:r>
    </w:p>
    <w:bookmarkEnd w:id="85"/>
    <w:bookmarkEnd w:id="86"/>
    <w:bookmarkStart w:id="87" w:name="X83ab93a152e1dfd0569973a92da9998ded98481"/>
    <w:p>
      <w:pPr>
        <w:pStyle w:val="Heading2"/>
      </w:pPr>
      <w:r>
        <w:t xml:space="preserve">Principales APIs (Interfaces front-back &amp; mobile)</w:t>
      </w:r>
    </w:p>
    <w:p>
      <w:pPr>
        <w:pStyle w:val="FirstParagraph"/>
      </w:pPr>
      <w:r>
        <w:t xml:space="preserve">Le tableau suivant présente les principales</w:t>
      </w:r>
      <w:r>
        <w:t xml:space="preserve"> </w:t>
      </w:r>
      <w:r>
        <w:rPr>
          <w:b/>
          <w:bCs/>
        </w:rPr>
        <w:t xml:space="preserve">API REST</w:t>
      </w:r>
      <w:r>
        <w:t xml:space="preserve"> </w:t>
      </w:r>
      <w:r>
        <w:t xml:space="preserve">à implémenter pour permettre la communication entre le front-end (web/mobile) et le back-end Laravel. Elles sont organisées par ressource ou module, avec une description succincte de leur rôle. Ces endpoints devront être sécurisés (authentification JWT + permissions selon rôles) et retourner des réponses en JSON.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API (Endpoint)</w:t>
            </w:r>
          </w:p>
        </w:tc>
        <w:tc>
          <w:tcPr/>
          <w:p>
            <w:pPr>
              <w:pStyle w:val="Compact"/>
            </w:pPr>
            <w:r>
              <w:rPr>
                <w:b/>
                <w:bCs/>
              </w:rPr>
              <w:t xml:space="preserve">Description et fonctionnalités</w:t>
            </w:r>
          </w:p>
        </w:tc>
      </w:tr>
      <w:tr>
        <w:tc>
          <w:tcPr/>
          <w:p>
            <w:pPr>
              <w:pStyle w:val="Compact"/>
            </w:pPr>
            <w:r>
              <w:rPr>
                <w:b/>
                <w:bCs/>
              </w:rPr>
              <w:t xml:space="preserve">Auth API</w:t>
            </w:r>
            <w:r>
              <w:t xml:space="preserve"> </w:t>
            </w:r>
            <w:r>
              <w:t xml:space="preserve">&lt;br&gt;</w:t>
            </w:r>
            <w:r>
              <w:rPr>
                <w:rStyle w:val="VerbatimChar"/>
              </w:rPr>
              <w:t xml:space="preserve">POST /auth/login</w:t>
            </w:r>
            <w:r>
              <w:t xml:space="preserve"> </w:t>
            </w:r>
            <w:r>
              <w:t xml:space="preserve">&lt;br&gt;</w:t>
            </w:r>
            <w:r>
              <w:rPr>
                <w:rStyle w:val="VerbatimChar"/>
              </w:rPr>
              <w:t xml:space="preserve">POST /auth/register</w:t>
            </w:r>
            <w:r>
              <w:t xml:space="preserve"> </w:t>
            </w:r>
            <w:r>
              <w:t xml:space="preserve">&lt;br&gt;</w:t>
            </w:r>
            <w:r>
              <w:rPr>
                <w:rStyle w:val="VerbatimChar"/>
              </w:rPr>
              <w:t xml:space="preserve">POST /auth/logout</w:t>
            </w:r>
            <w:r>
              <w:t xml:space="preserve"> </w:t>
            </w:r>
            <w:r>
              <w:t xml:space="preserve">&lt;br&gt;</w:t>
            </w:r>
            <w:r>
              <w:rPr>
                <w:rStyle w:val="VerbatimChar"/>
              </w:rPr>
              <w:t xml:space="preserve">POST /auth/password-reset</w:t>
            </w:r>
          </w:p>
        </w:tc>
        <w:tc>
          <w:tcPr/>
          <w:p>
            <w:pPr>
              <w:pStyle w:val="Compact"/>
            </w:pPr>
            <w:r>
              <w:t xml:space="preserve">Endpoints d’authentification : connexion des utilisateurs (clients ou staff), inscription des clients, déconnexion (invalidation du token), demande de réinitialisation de mot de passe. Gère l’émission des tokens JWT et la validation des accès.</w:t>
            </w:r>
          </w:p>
        </w:tc>
      </w:tr>
      <w:tr>
        <w:tc>
          <w:tcPr/>
          <w:p>
            <w:pPr>
              <w:pStyle w:val="Compact"/>
            </w:pPr>
            <w:r>
              <w:rPr>
                <w:b/>
                <w:bCs/>
              </w:rPr>
              <w:t xml:space="preserve">Users API</w:t>
            </w:r>
            <w:r>
              <w:t xml:space="preserve"> </w:t>
            </w:r>
            <w:r>
              <w:t xml:space="preserve">&lt;br&gt;</w:t>
            </w:r>
            <w:r>
              <w:rPr>
                <w:rStyle w:val="VerbatimChar"/>
              </w:rPr>
              <w:t xml:space="preserve">GET /users/me</w:t>
            </w:r>
            <w:r>
              <w:t xml:space="preserve"> </w:t>
            </w:r>
            <w:r>
              <w:t xml:space="preserve">&lt;br&gt;</w:t>
            </w:r>
            <w:r>
              <w:rPr>
                <w:rStyle w:val="VerbatimChar"/>
              </w:rPr>
              <w:t xml:space="preserve">PUT /users/me</w:t>
            </w:r>
            <w:r>
              <w:t xml:space="preserve"> </w:t>
            </w:r>
            <w:r>
              <w:t xml:space="preserve">&lt;br&gt;</w:t>
            </w:r>
            <w:r>
              <w:rPr>
                <w:rStyle w:val="VerbatimChar"/>
              </w:rPr>
              <w:t xml:space="preserve">GET /users/{id}</w:t>
            </w:r>
            <w:r>
              <w:t xml:space="preserve"> </w:t>
            </w:r>
            <w:r>
              <w:t xml:space="preserve">&lt;br&gt;</w:t>
            </w:r>
            <w:r>
              <w:rPr>
                <w:rStyle w:val="VerbatimChar"/>
              </w:rPr>
              <w:t xml:space="preserve">PUT /users/{id}</w:t>
            </w:r>
            <w:r>
              <w:t xml:space="preserve"> </w:t>
            </w:r>
            <w:r>
              <w:t xml:space="preserve">&lt;br&gt;</w:t>
            </w:r>
            <w:r>
              <w:rPr>
                <w:rStyle w:val="VerbatimChar"/>
              </w:rPr>
              <w:t xml:space="preserve">GET /users?role=...</w:t>
            </w:r>
          </w:p>
        </w:tc>
        <w:tc>
          <w:tcPr/>
          <w:p>
            <w:pPr>
              <w:pStyle w:val="Compact"/>
            </w:pPr>
            <w:r>
              <w:t xml:space="preserve">Gestion des utilisateurs. Le client peut récupérer et modifier</w:t>
            </w:r>
            <w:r>
              <w:t xml:space="preserve"> </w:t>
            </w:r>
            <w:r>
              <w:rPr>
                <w:b/>
                <w:bCs/>
              </w:rPr>
              <w:t xml:space="preserve">son propre profil</w:t>
            </w:r>
            <w:r>
              <w:t xml:space="preserve"> </w:t>
            </w:r>
            <w:r>
              <w:t xml:space="preserve">(</w:t>
            </w:r>
            <w:r>
              <w:rPr>
                <w:rStyle w:val="VerbatimChar"/>
              </w:rPr>
              <w:t xml:space="preserve">/me</w:t>
            </w:r>
            <w:r>
              <w:t xml:space="preserve">). Les administrateurs peuvent lister tous les utilisateurs (avec filtre par rôle) et consulter/modifier les fiches client ou staff. Inclut la mise à jour des coordonnées, et l’attachement de documents (ex: upload de pièce d’identité via un autre endpoint</w:t>
            </w:r>
            <w:r>
              <w:t xml:space="preserve"> </w:t>
            </w:r>
            <w:r>
              <w:rPr>
                <w:rStyle w:val="VerbatimChar"/>
              </w:rPr>
              <w:t xml:space="preserve">/users/{id}/documents</w:t>
            </w:r>
            <w:r>
              <w:t xml:space="preserve">).</w:t>
            </w:r>
          </w:p>
        </w:tc>
      </w:tr>
      <w:tr>
        <w:tc>
          <w:tcPr/>
          <w:p>
            <w:pPr>
              <w:pStyle w:val="Compact"/>
            </w:pPr>
            <w:r>
              <w:rPr>
                <w:b/>
                <w:bCs/>
              </w:rPr>
              <w:t xml:space="preserve">Sites &amp; Units API</w:t>
            </w:r>
            <w:r>
              <w:t xml:space="preserve"> </w:t>
            </w:r>
            <w:r>
              <w:t xml:space="preserve">&lt;br&gt;</w:t>
            </w:r>
            <w:r>
              <w:rPr>
                <w:rStyle w:val="VerbatimChar"/>
              </w:rPr>
              <w:t xml:space="preserve">GET /sites</w:t>
            </w:r>
            <w:r>
              <w:t xml:space="preserve"> </w:t>
            </w:r>
            <w:r>
              <w:t xml:space="preserve">&lt;br&gt;</w:t>
            </w:r>
            <w:r>
              <w:rPr>
                <w:rStyle w:val="VerbatimChar"/>
              </w:rPr>
              <w:t xml:space="preserve">POST /sites</w:t>
            </w:r>
            <w:r>
              <w:t xml:space="preserve"> </w:t>
            </w:r>
            <w:r>
              <w:t xml:space="preserve">&lt;br&gt;</w:t>
            </w:r>
            <w:r>
              <w:rPr>
                <w:rStyle w:val="VerbatimChar"/>
              </w:rPr>
              <w:t xml:space="preserve">GET /sites/{id}/units</w:t>
            </w:r>
            <w:r>
              <w:t xml:space="preserve"> </w:t>
            </w:r>
            <w:r>
              <w:t xml:space="preserve">&lt;br&gt;</w:t>
            </w:r>
            <w:r>
              <w:rPr>
                <w:rStyle w:val="VerbatimChar"/>
              </w:rPr>
              <w:t xml:space="preserve">POST /units</w:t>
            </w:r>
            <w:r>
              <w:t xml:space="preserve"> </w:t>
            </w:r>
            <w:r>
              <w:t xml:space="preserve">&lt;br&gt;</w:t>
            </w:r>
            <w:r>
              <w:rPr>
                <w:rStyle w:val="VerbatimChar"/>
              </w:rPr>
              <w:t xml:space="preserve">PUT /units/{id}</w:t>
            </w:r>
          </w:p>
        </w:tc>
        <w:tc>
          <w:tcPr/>
          <w:p>
            <w:pPr>
              <w:pStyle w:val="Compact"/>
            </w:pPr>
            <w:r>
              <w:t xml:space="preserve">Points d’accès pour configurer les</w:t>
            </w:r>
            <w:r>
              <w:t xml:space="preserve"> </w:t>
            </w:r>
            <w:r>
              <w:rPr>
                <w:b/>
                <w:bCs/>
              </w:rPr>
              <w:t xml:space="preserve">sites</w:t>
            </w:r>
            <w:r>
              <w:t xml:space="preserve"> </w:t>
            </w:r>
            <w:r>
              <w:t xml:space="preserve">de stockage et leurs</w:t>
            </w:r>
            <w:r>
              <w:t xml:space="preserve"> </w:t>
            </w:r>
            <w:r>
              <w:rPr>
                <w:b/>
                <w:bCs/>
              </w:rPr>
              <w:t xml:space="preserve">unités</w:t>
            </w:r>
            <w:r>
              <w:t xml:space="preserve">.</w:t>
            </w:r>
            <w:r>
              <w:t xml:space="preserve"> </w:t>
            </w:r>
            <w:r>
              <w:rPr>
                <w:rStyle w:val="VerbatimChar"/>
              </w:rPr>
              <w:t xml:space="preserve">GET /sites</w:t>
            </w:r>
            <w:r>
              <w:t xml:space="preserve"> </w:t>
            </w:r>
            <w:r>
              <w:t xml:space="preserve">liste les sites (emplacements de stockage) disponibles (pour un client, ne retourner que ceux ouverts à réservation). Les endpoints en POST/PUT sont réservés à l’admin pour créer de nouveaux sites ou unités, ou mettre à jour leurs caractéristiques (taille, statut, etc.).</w:t>
            </w:r>
            <w:r>
              <w:t xml:space="preserve"> </w:t>
            </w:r>
            <w:r>
              <w:rPr>
                <w:rStyle w:val="VerbatimChar"/>
              </w:rPr>
              <w:t xml:space="preserve">GET /sites/{id}/units</w:t>
            </w:r>
            <w:r>
              <w:t xml:space="preserve"> </w:t>
            </w:r>
            <w:r>
              <w:t xml:space="preserve">retourne la liste des unités d’un site et leur statut (libre/occupé) – utilisé par le portail client pour afficher les disponibilités.</w:t>
            </w:r>
          </w:p>
        </w:tc>
      </w:tr>
      <w:tr>
        <w:tc>
          <w:tcPr/>
          <w:p>
            <w:pPr>
              <w:pStyle w:val="Compact"/>
            </w:pPr>
            <w:r>
              <w:rPr>
                <w:b/>
                <w:bCs/>
              </w:rPr>
              <w:t xml:space="preserve">Inventory API (Items)</w:t>
            </w:r>
            <w:r>
              <w:t xml:space="preserve"> </w:t>
            </w:r>
            <w:r>
              <w:t xml:space="preserve">&lt;br&gt;</w:t>
            </w:r>
            <w:r>
              <w:rPr>
                <w:rStyle w:val="VerbatimChar"/>
              </w:rPr>
              <w:t xml:space="preserve">GET /items?client={clientId}</w:t>
            </w:r>
            <w:r>
              <w:t xml:space="preserve"> </w:t>
            </w:r>
            <w:r>
              <w:t xml:space="preserve">&lt;br&gt;</w:t>
            </w:r>
            <w:r>
              <w:rPr>
                <w:rStyle w:val="VerbatimChar"/>
              </w:rPr>
              <w:t xml:space="preserve">POST /items</w:t>
            </w:r>
            <w:r>
              <w:t xml:space="preserve"> </w:t>
            </w:r>
            <w:r>
              <w:t xml:space="preserve">&lt;br&gt;</w:t>
            </w:r>
            <w:r>
              <w:rPr>
                <w:rStyle w:val="VerbatimChar"/>
              </w:rPr>
              <w:t xml:space="preserve">PUT /items/{id}</w:t>
            </w:r>
            <w:r>
              <w:t xml:space="preserve"> </w:t>
            </w:r>
            <w:r>
              <w:t xml:space="preserve">&lt;br&gt;</w:t>
            </w:r>
            <w:r>
              <w:rPr>
                <w:rStyle w:val="VerbatimChar"/>
              </w:rPr>
              <w:t xml:space="preserve">GET /items/{id}</w:t>
            </w:r>
          </w:p>
        </w:tc>
        <w:tc>
          <w:tcPr/>
          <w:p>
            <w:pPr>
              <w:pStyle w:val="Compact"/>
            </w:pPr>
            <w:r>
              <w:t xml:space="preserve">Interface pour le</w:t>
            </w:r>
            <w:r>
              <w:t xml:space="preserve"> </w:t>
            </w:r>
            <w:r>
              <w:rPr>
                <w:b/>
                <w:bCs/>
              </w:rPr>
              <w:t xml:space="preserve">stock valet</w:t>
            </w:r>
            <w:r>
              <w:t xml:space="preserve"> </w:t>
            </w:r>
            <w:r>
              <w:t xml:space="preserve">(objets individuels). Permet à un admin de créer une entrée d’objet (</w:t>
            </w:r>
            <w:r>
              <w:rPr>
                <w:rStyle w:val="VerbatimChar"/>
              </w:rPr>
              <w:t xml:space="preserve">POST /items</w:t>
            </w:r>
            <w:r>
              <w:t xml:space="preserve"> </w:t>
            </w:r>
            <w:r>
              <w:t xml:space="preserve">quand une collecte est effectuée), de mettre à jour un objet (</w:t>
            </w:r>
            <w:r>
              <w:rPr>
                <w:rStyle w:val="VerbatimChar"/>
              </w:rPr>
              <w:t xml:space="preserve">PUT</w:t>
            </w:r>
            <w:r>
              <w:t xml:space="preserve"> </w:t>
            </w:r>
            <w:r>
              <w:t xml:space="preserve">– ex: changement d’emplacement, ajout de photo, changement de statut).</w:t>
            </w:r>
            <w:r>
              <w:t xml:space="preserve"> </w:t>
            </w:r>
            <w:r>
              <w:rPr>
                <w:rStyle w:val="VerbatimChar"/>
              </w:rPr>
              <w:t xml:space="preserve">GET /items?client=...</w:t>
            </w:r>
            <w:r>
              <w:t xml:space="preserve"> </w:t>
            </w:r>
            <w:r>
              <w:t xml:space="preserve">donne la liste des items d’un client (utilisé pour l’inventaire visuel côté client), et</w:t>
            </w:r>
            <w:r>
              <w:t xml:space="preserve"> </w:t>
            </w:r>
            <w:r>
              <w:rPr>
                <w:rStyle w:val="VerbatimChar"/>
              </w:rPr>
              <w:t xml:space="preserve">GET /items/{id}</w:t>
            </w:r>
            <w:r>
              <w:t xml:space="preserve"> </w:t>
            </w:r>
            <w:r>
              <w:t xml:space="preserve">donne le détail d’un item (pour consultation ou affichage après scan d’un code-barres).</w:t>
            </w:r>
          </w:p>
        </w:tc>
      </w:tr>
      <w:tr>
        <w:tc>
          <w:tcPr/>
          <w:p>
            <w:pPr>
              <w:pStyle w:val="Compact"/>
            </w:pPr>
            <w:r>
              <w:rPr>
                <w:b/>
                <w:bCs/>
              </w:rPr>
              <w:t xml:space="preserve">Booking/Orders API</w:t>
            </w:r>
            <w:r>
              <w:t xml:space="preserve"> </w:t>
            </w:r>
            <w:r>
              <w:t xml:space="preserve">&lt;br&gt;</w:t>
            </w:r>
            <w:r>
              <w:rPr>
                <w:rStyle w:val="VerbatimChar"/>
              </w:rPr>
              <w:t xml:space="preserve">POST /bookings</w:t>
            </w:r>
            <w:r>
              <w:t xml:space="preserve"> </w:t>
            </w:r>
            <w:r>
              <w:t xml:space="preserve">&lt;br&gt;</w:t>
            </w:r>
            <w:r>
              <w:rPr>
                <w:rStyle w:val="VerbatimChar"/>
              </w:rPr>
              <w:t xml:space="preserve">GET /bookings/{id}</w:t>
            </w:r>
            <w:r>
              <w:t xml:space="preserve"> </w:t>
            </w:r>
            <w:r>
              <w:t xml:space="preserve">&lt;br&gt;</w:t>
            </w:r>
            <w:r>
              <w:rPr>
                <w:rStyle w:val="VerbatimChar"/>
              </w:rPr>
              <w:t xml:space="preserve">PUT /bookings/{id}/cancel</w:t>
            </w:r>
            <w:r>
              <w:t xml:space="preserve"> </w:t>
            </w:r>
            <w:r>
              <w:t xml:space="preserve">&lt;br&gt;</w:t>
            </w:r>
            <w:r>
              <w:rPr>
                <w:rStyle w:val="VerbatimChar"/>
              </w:rPr>
              <w:t xml:space="preserve">POST /orders</w:t>
            </w:r>
          </w:p>
        </w:tc>
        <w:tc>
          <w:tcPr/>
          <w:p>
            <w:pPr>
              <w:pStyle w:val="Compact"/>
            </w:pPr>
            <w:r>
              <w:t xml:space="preserve">Regroupe les endpoints liés aux</w:t>
            </w:r>
            <w:r>
              <w:t xml:space="preserve"> </w:t>
            </w:r>
            <w:r>
              <w:rPr>
                <w:b/>
                <w:bCs/>
              </w:rPr>
              <w:t xml:space="preserve">réservations</w:t>
            </w:r>
            <w:r>
              <w:t xml:space="preserve"> </w:t>
            </w:r>
            <w:r>
              <w:t xml:space="preserve">et</w:t>
            </w:r>
            <w:r>
              <w:t xml:space="preserve"> </w:t>
            </w:r>
            <w:r>
              <w:rPr>
                <w:b/>
                <w:bCs/>
              </w:rPr>
              <w:t xml:space="preserve">ordres de service</w:t>
            </w:r>
            <w:r>
              <w:t xml:space="preserve">.</w:t>
            </w:r>
            <w:r>
              <w:t xml:space="preserve"> </w:t>
            </w:r>
            <w:r>
              <w:rPr>
                <w:rStyle w:val="VerbatimChar"/>
              </w:rPr>
              <w:t xml:space="preserve">POST /bookings</w:t>
            </w:r>
            <w:r>
              <w:t xml:space="preserve"> </w:t>
            </w:r>
            <w:r>
              <w:t xml:space="preserve">est appelé par le portail client lorsqu’un client réserve une unité self-stockage : il crée le contrat, génère la facture initiale et lance la procédure de paiement (peut renvoyer un statut “paiement_required” si le paiement doit être finalisé).</w:t>
            </w:r>
            <w:r>
              <w:t xml:space="preserve"> </w:t>
            </w:r>
            <w:r>
              <w:rPr>
                <w:rStyle w:val="VerbatimChar"/>
              </w:rPr>
              <w:t xml:space="preserve">GET /bookings/{id}</w:t>
            </w:r>
            <w:r>
              <w:t xml:space="preserve"> </w:t>
            </w:r>
            <w:r>
              <w:t xml:space="preserve">permet de récupérer les détails d’une réservation existante (contrat, etc.). Pour le valet storage,</w:t>
            </w:r>
            <w:r>
              <w:t xml:space="preserve"> </w:t>
            </w:r>
            <w:r>
              <w:rPr>
                <w:rStyle w:val="VerbatimChar"/>
              </w:rPr>
              <w:t xml:space="preserve">POST /orders</w:t>
            </w:r>
            <w:r>
              <w:t xml:space="preserve"> </w:t>
            </w:r>
            <w:r>
              <w:t xml:space="preserve">créerait une demande de collecte/livraison (avec les items concernés). Un endpoint pour annuler une réservation ou une demande (</w:t>
            </w:r>
            <w:r>
              <w:rPr>
                <w:rStyle w:val="VerbatimChar"/>
              </w:rPr>
              <w:t xml:space="preserve">cancel</w:t>
            </w:r>
            <w:r>
              <w:t xml:space="preserve">) est présent aussi, géré selon politiques (ex: peut être restreint dans le temps).</w:t>
            </w:r>
          </w:p>
        </w:tc>
      </w:tr>
      <w:tr>
        <w:tc>
          <w:tcPr/>
          <w:p>
            <w:pPr>
              <w:pStyle w:val="Compact"/>
            </w:pPr>
            <w:r>
              <w:rPr>
                <w:b/>
                <w:bCs/>
              </w:rPr>
              <w:t xml:space="preserve">Contracts API</w:t>
            </w:r>
            <w:r>
              <w:t xml:space="preserve"> </w:t>
            </w:r>
            <w:r>
              <w:t xml:space="preserve">&lt;br&gt;</w:t>
            </w:r>
            <w:r>
              <w:rPr>
                <w:rStyle w:val="VerbatimChar"/>
              </w:rPr>
              <w:t xml:space="preserve">GET /contracts?client={id}</w:t>
            </w:r>
            <w:r>
              <w:t xml:space="preserve"> </w:t>
            </w:r>
            <w:r>
              <w:t xml:space="preserve">&lt;br&gt;</w:t>
            </w:r>
            <w:r>
              <w:rPr>
                <w:rStyle w:val="VerbatimChar"/>
              </w:rPr>
              <w:t xml:space="preserve">GET /contracts/{id}</w:t>
            </w:r>
            <w:r>
              <w:t xml:space="preserve"> </w:t>
            </w:r>
            <w:r>
              <w:t xml:space="preserve">&lt;br&gt;</w:t>
            </w:r>
            <w:r>
              <w:rPr>
                <w:rStyle w:val="VerbatimChar"/>
              </w:rPr>
              <w:t xml:space="preserve">PUT /contracts/{id}</w:t>
            </w:r>
          </w:p>
        </w:tc>
        <w:tc>
          <w:tcPr/>
          <w:p>
            <w:pPr>
              <w:pStyle w:val="Compact"/>
            </w:pPr>
            <w:r>
              <w:t xml:space="preserve">Permet d’obtenir les détails des</w:t>
            </w:r>
            <w:r>
              <w:t xml:space="preserve"> </w:t>
            </w:r>
            <w:r>
              <w:rPr>
                <w:b/>
                <w:bCs/>
              </w:rPr>
              <w:t xml:space="preserve">contrats</w:t>
            </w:r>
            <w:r>
              <w:t xml:space="preserve"> </w:t>
            </w:r>
            <w:r>
              <w:t xml:space="preserve">signés.</w:t>
            </w:r>
            <w:r>
              <w:t xml:space="preserve"> </w:t>
            </w:r>
            <w:r>
              <w:rPr>
                <w:rStyle w:val="VerbatimChar"/>
              </w:rPr>
              <w:t xml:space="preserve">GET /contracts?client=</w:t>
            </w:r>
            <w:r>
              <w:t xml:space="preserve"> </w:t>
            </w:r>
            <w:r>
              <w:t xml:space="preserve">listera les contrats d’un client (actifs ou historiques).</w:t>
            </w:r>
            <w:r>
              <w:t xml:space="preserve"> </w:t>
            </w:r>
            <w:r>
              <w:rPr>
                <w:rStyle w:val="VerbatimChar"/>
              </w:rPr>
              <w:t xml:space="preserve">GET /contracts/{id}</w:t>
            </w:r>
            <w:r>
              <w:t xml:space="preserve"> </w:t>
            </w:r>
            <w:r>
              <w:t xml:space="preserve">renvoie le PDF ou les champs du contrat (avec lien vers document signé). Un</w:t>
            </w:r>
            <w:r>
              <w:t xml:space="preserve"> </w:t>
            </w:r>
            <w:r>
              <w:rPr>
                <w:rStyle w:val="VerbatimChar"/>
              </w:rPr>
              <w:t xml:space="preserve">PUT</w:t>
            </w:r>
            <w:r>
              <w:t xml:space="preserve"> </w:t>
            </w:r>
            <w:r>
              <w:t xml:space="preserve">sur un contrat pourrait permettre de le clôturer (en spécifiant end_date) ou de le transférer (changement d’unité) – bien que ces actions pourraient aussi être dédiées à d’autres endpoints plus spécifiques.</w:t>
            </w:r>
          </w:p>
        </w:tc>
      </w:tr>
      <w:tr>
        <w:tc>
          <w:tcPr/>
          <w:p>
            <w:pPr>
              <w:pStyle w:val="Compact"/>
            </w:pPr>
            <w:r>
              <w:rPr>
                <w:b/>
                <w:bCs/>
              </w:rPr>
              <w:t xml:space="preserve">Billing &amp; Invoices API</w:t>
            </w:r>
            <w:r>
              <w:t xml:space="preserve"> </w:t>
            </w:r>
            <w:r>
              <w:t xml:space="preserve">&lt;br&gt;</w:t>
            </w:r>
            <w:r>
              <w:rPr>
                <w:rStyle w:val="VerbatimChar"/>
              </w:rPr>
              <w:t xml:space="preserve">GET /invoices?client={id}&amp;status=</w:t>
            </w:r>
            <w:r>
              <w:t xml:space="preserve"> </w:t>
            </w:r>
            <w:r>
              <w:t xml:space="preserve">&lt;br&gt;</w:t>
            </w:r>
            <w:r>
              <w:rPr>
                <w:rStyle w:val="VerbatimChar"/>
              </w:rPr>
              <w:t xml:space="preserve">GET /invoices/{id}</w:t>
            </w:r>
            <w:r>
              <w:t xml:space="preserve"> </w:t>
            </w:r>
            <w:r>
              <w:t xml:space="preserve">&lt;br&gt;</w:t>
            </w:r>
            <w:r>
              <w:rPr>
                <w:rStyle w:val="VerbatimChar"/>
              </w:rPr>
              <w:t xml:space="preserve">POST /invoices/{id}/pay</w:t>
            </w:r>
            <w:r>
              <w:t xml:space="preserve"> </w:t>
            </w:r>
            <w:r>
              <w:t xml:space="preserve">&lt;br&gt;</w:t>
            </w:r>
            <w:r>
              <w:rPr>
                <w:rStyle w:val="VerbatimChar"/>
              </w:rPr>
              <w:t xml:space="preserve">POST /invoices/{id}/remind</w:t>
            </w:r>
          </w:p>
        </w:tc>
        <w:tc>
          <w:tcPr/>
          <w:p>
            <w:pPr>
              <w:pStyle w:val="Compact"/>
            </w:pPr>
            <w:r>
              <w:t xml:space="preserve">Regroupe les opérations de</w:t>
            </w:r>
            <w:r>
              <w:t xml:space="preserve"> </w:t>
            </w:r>
            <w:r>
              <w:rPr>
                <w:b/>
                <w:bCs/>
              </w:rPr>
              <w:t xml:space="preserve">facturation</w:t>
            </w:r>
            <w:r>
              <w:t xml:space="preserve">.</w:t>
            </w:r>
            <w:r>
              <w:t xml:space="preserve"> </w:t>
            </w:r>
            <w:r>
              <w:rPr>
                <w:rStyle w:val="VerbatimChar"/>
              </w:rPr>
              <w:t xml:space="preserve">GET /invoices</w:t>
            </w:r>
            <w:r>
              <w:t xml:space="preserve"> </w:t>
            </w:r>
            <w:r>
              <w:t xml:space="preserve">liste les factures selon filtres (par client, par statut payé/impayé).</w:t>
            </w:r>
            <w:r>
              <w:t xml:space="preserve"> </w:t>
            </w:r>
            <w:r>
              <w:rPr>
                <w:rStyle w:val="VerbatimChar"/>
              </w:rPr>
              <w:t xml:space="preserve">GET /invoices/{id}</w:t>
            </w:r>
            <w:r>
              <w:t xml:space="preserve"> </w:t>
            </w:r>
            <w:r>
              <w:t xml:space="preserve">renvoie le détail d’une facture (lignes, montants, statut) – utilisée côté client pour afficher sa facture, ou côté admin.</w:t>
            </w:r>
            <w:r>
              <w:t xml:space="preserve"> </w:t>
            </w:r>
            <w:r>
              <w:rPr>
                <w:rStyle w:val="VerbatimChar"/>
              </w:rPr>
              <w:t xml:space="preserve">POST /invoices/{id}/pay</w:t>
            </w:r>
            <w:r>
              <w:t xml:space="preserve"> </w:t>
            </w:r>
            <w:r>
              <w:t xml:space="preserve">permettra de régler une facture particulière (coté client, s’il veut payer manuellement, ou coté admin pour enregistrer un paiement manuel – avec indication du mode).</w:t>
            </w:r>
            <w:r>
              <w:t xml:space="preserve"> </w:t>
            </w:r>
            <w:r>
              <w:rPr>
                <w:rStyle w:val="VerbatimChar"/>
              </w:rPr>
              <w:t xml:space="preserve">POST /invoices/{id}/remind</w:t>
            </w:r>
            <w:r>
              <w:t xml:space="preserve"> </w:t>
            </w:r>
            <w:r>
              <w:t xml:space="preserve">enverrait manuellement un rappel de paiement au client (dans le cas où on veut relancer immédiatement via l’admin).</w:t>
            </w:r>
          </w:p>
        </w:tc>
      </w:tr>
      <w:tr>
        <w:tc>
          <w:tcPr/>
          <w:p>
            <w:pPr>
              <w:pStyle w:val="Compact"/>
            </w:pPr>
            <w:r>
              <w:rPr>
                <w:b/>
                <w:bCs/>
              </w:rPr>
              <w:t xml:space="preserve">Payments API</w:t>
            </w:r>
            <w:r>
              <w:t xml:space="preserve"> </w:t>
            </w:r>
            <w:r>
              <w:t xml:space="preserve">&lt;br&gt;</w:t>
            </w:r>
            <w:r>
              <w:rPr>
                <w:rStyle w:val="VerbatimChar"/>
              </w:rPr>
              <w:t xml:space="preserve">GET /payments?client={id}</w:t>
            </w:r>
            <w:r>
              <w:t xml:space="preserve"> </w:t>
            </w:r>
            <w:r>
              <w:t xml:space="preserve">&lt;br&gt;</w:t>
            </w:r>
            <w:r>
              <w:rPr>
                <w:rStyle w:val="VerbatimChar"/>
              </w:rPr>
              <w:t xml:space="preserve">POST /payments</w:t>
            </w:r>
          </w:p>
        </w:tc>
        <w:tc>
          <w:tcPr/>
          <w:p>
            <w:pPr>
              <w:pStyle w:val="Compact"/>
            </w:pPr>
            <w:r>
              <w:t xml:space="preserve">Ce complément peut fournir l’historique des transactions de paiement effectuées. Toutefois, souvent ces infos peuvent être intégrées à</w:t>
            </w:r>
            <w:r>
              <w:t xml:space="preserve"> </w:t>
            </w:r>
            <w:r>
              <w:rPr>
                <w:rStyle w:val="VerbatimChar"/>
              </w:rPr>
              <w:t xml:space="preserve">/invoices</w:t>
            </w:r>
            <w:r>
              <w:t xml:space="preserve"> </w:t>
            </w:r>
            <w:r>
              <w:t xml:space="preserve">(chaque facture ayant ses paiements associés). Un endpoint</w:t>
            </w:r>
            <w:r>
              <w:t xml:space="preserve"> </w:t>
            </w:r>
            <w:r>
              <w:rPr>
                <w:rStyle w:val="VerbatimChar"/>
              </w:rPr>
              <w:t xml:space="preserve">POST /payments</w:t>
            </w:r>
            <w:r>
              <w:t xml:space="preserve"> </w:t>
            </w:r>
            <w:r>
              <w:t xml:space="preserve">pourrait être utilisé pour créer un paiement hors facture (ex: crédit sur compte).</w:t>
            </w:r>
          </w:p>
        </w:tc>
      </w:tr>
      <w:tr>
        <w:tc>
          <w:tcPr/>
          <w:p>
            <w:pPr>
              <w:pStyle w:val="Compact"/>
            </w:pPr>
            <w:r>
              <w:rPr>
                <w:b/>
                <w:bCs/>
              </w:rPr>
              <w:t xml:space="preserve">Clients API</w:t>
            </w:r>
            <w:r>
              <w:t xml:space="preserve"> </w:t>
            </w:r>
            <w:r>
              <w:t xml:space="preserve">(alias Users mais vue admin CRM) &lt;br&gt;</w:t>
            </w:r>
            <w:r>
              <w:rPr>
                <w:rStyle w:val="VerbatimChar"/>
              </w:rPr>
              <w:t xml:space="preserve">GET /clients</w:t>
            </w:r>
            <w:r>
              <w:t xml:space="preserve"> </w:t>
            </w:r>
            <w:r>
              <w:t xml:space="preserve">&lt;br&gt;</w:t>
            </w:r>
            <w:r>
              <w:rPr>
                <w:rStyle w:val="VerbatimChar"/>
              </w:rPr>
              <w:t xml:space="preserve">GET /clients/{id}</w:t>
            </w:r>
            <w:r>
              <w:t xml:space="preserve"> </w:t>
            </w:r>
            <w:r>
              <w:t xml:space="preserve">&lt;br&gt;</w:t>
            </w:r>
            <w:r>
              <w:rPr>
                <w:rStyle w:val="VerbatimChar"/>
              </w:rPr>
              <w:t xml:space="preserve">POST /clients</w:t>
            </w:r>
            <w:r>
              <w:t xml:space="preserve"> </w:t>
            </w:r>
            <w:r>
              <w:t xml:space="preserve">&lt;br&gt;</w:t>
            </w:r>
            <w:r>
              <w:rPr>
                <w:rStyle w:val="VerbatimChar"/>
              </w:rPr>
              <w:t xml:space="preserve">PUT /clients/{id}</w:t>
            </w:r>
          </w:p>
        </w:tc>
        <w:tc>
          <w:tcPr/>
          <w:p>
            <w:pPr>
              <w:pStyle w:val="Compact"/>
            </w:pPr>
            <w:r>
              <w:t xml:space="preserve">Spécifique aux opérations CRM côté admin : récupérer la liste des clients avec plus de détails (et filtres avancés), créer un nouveau client (hors réservation en ligne), mettre à jour un client (les mêmes que Users API mais accent sur données clientèle). Souvent, ceci est couvert par l’Users API générique, mais on le note pour clarté.</w:t>
            </w:r>
          </w:p>
        </w:tc>
      </w:tr>
      <w:tr>
        <w:tc>
          <w:tcPr/>
          <w:p>
            <w:pPr>
              <w:pStyle w:val="Compact"/>
            </w:pPr>
            <w:r>
              <w:rPr>
                <w:b/>
                <w:bCs/>
              </w:rPr>
              <w:t xml:space="preserve">Support/Tickets API</w:t>
            </w:r>
            <w:r>
              <w:t xml:space="preserve"> </w:t>
            </w:r>
            <w:r>
              <w:t xml:space="preserve">&lt;br&gt;</w:t>
            </w:r>
            <w:r>
              <w:rPr>
                <w:rStyle w:val="VerbatimChar"/>
              </w:rPr>
              <w:t xml:space="preserve">GET /tickets?status=</w:t>
            </w:r>
            <w:r>
              <w:t xml:space="preserve"> </w:t>
            </w:r>
            <w:r>
              <w:t xml:space="preserve">&lt;br&gt;</w:t>
            </w:r>
            <w:r>
              <w:rPr>
                <w:rStyle w:val="VerbatimChar"/>
              </w:rPr>
              <w:t xml:space="preserve">POST /tickets</w:t>
            </w:r>
            <w:r>
              <w:t xml:space="preserve"> </w:t>
            </w:r>
            <w:r>
              <w:t xml:space="preserve">&lt;br&gt;</w:t>
            </w:r>
            <w:r>
              <w:rPr>
                <w:rStyle w:val="VerbatimChar"/>
              </w:rPr>
              <w:t xml:space="preserve">GET /tickets/{id}</w:t>
            </w:r>
            <w:r>
              <w:t xml:space="preserve"> </w:t>
            </w:r>
            <w:r>
              <w:t xml:space="preserve">&lt;br&gt;</w:t>
            </w:r>
            <w:r>
              <w:rPr>
                <w:rStyle w:val="VerbatimChar"/>
              </w:rPr>
              <w:t xml:space="preserve">POST /tickets/{id}/reply</w:t>
            </w:r>
          </w:p>
        </w:tc>
        <w:tc>
          <w:tcPr/>
          <w:p>
            <w:pPr>
              <w:pStyle w:val="Compact"/>
            </w:pPr>
            <w:r>
              <w:t xml:space="preserve">Si on implémente le système de tickets interne.</w:t>
            </w:r>
            <w:r>
              <w:t xml:space="preserve"> </w:t>
            </w:r>
            <w:r>
              <w:rPr>
                <w:rStyle w:val="VerbatimChar"/>
              </w:rPr>
              <w:t xml:space="preserve">POST /tickets</w:t>
            </w:r>
            <w:r>
              <w:t xml:space="preserve"> </w:t>
            </w:r>
            <w:r>
              <w:t xml:space="preserve">pour qu’un client crée une demande support.</w:t>
            </w:r>
            <w:r>
              <w:t xml:space="preserve"> </w:t>
            </w:r>
            <w:r>
              <w:rPr>
                <w:rStyle w:val="VerbatimChar"/>
              </w:rPr>
              <w:t xml:space="preserve">GET /tickets?status=</w:t>
            </w:r>
            <w:r>
              <w:t xml:space="preserve"> </w:t>
            </w:r>
            <w:r>
              <w:t xml:space="preserve">pour que l’admin liste les tickets (ou pour qu’un client voie ses demandes en cours).</w:t>
            </w:r>
            <w:r>
              <w:t xml:space="preserve"> </w:t>
            </w:r>
            <w:r>
              <w:rPr>
                <w:rStyle w:val="VerbatimChar"/>
              </w:rPr>
              <w:t xml:space="preserve">POST /tickets/{id}/reply</w:t>
            </w:r>
            <w:r>
              <w:t xml:space="preserve"> </w:t>
            </w:r>
            <w:r>
              <w:t xml:space="preserve">pour envoyer une réponse (admin ou client, selon un champ “from”).</w:t>
            </w:r>
          </w:p>
        </w:tc>
      </w:tr>
      <w:tr>
        <w:tc>
          <w:tcPr/>
          <w:p>
            <w:pPr>
              <w:pStyle w:val="Compact"/>
            </w:pPr>
            <w:r>
              <w:rPr>
                <w:b/>
                <w:bCs/>
              </w:rPr>
              <w:t xml:space="preserve">Analytics API</w:t>
            </w:r>
            <w:r>
              <w:t xml:space="preserve"> </w:t>
            </w:r>
            <w:r>
              <w:t xml:space="preserve">&lt;br&gt;</w:t>
            </w:r>
            <w:r>
              <w:rPr>
                <w:rStyle w:val="VerbatimChar"/>
              </w:rPr>
              <w:t xml:space="preserve">GET /analytics/occupancy?site=...</w:t>
            </w:r>
            <w:r>
              <w:t xml:space="preserve"> </w:t>
            </w:r>
            <w:r>
              <w:t xml:space="preserve">&lt;br&gt;</w:t>
            </w:r>
            <w:r>
              <w:rPr>
                <w:rStyle w:val="VerbatimChar"/>
              </w:rPr>
              <w:t xml:space="preserve">GET /analytics/revenue?...</w:t>
            </w:r>
          </w:p>
        </w:tc>
        <w:tc>
          <w:tcPr/>
          <w:p>
            <w:pPr>
              <w:pStyle w:val="Compact"/>
            </w:pPr>
            <w:r>
              <w:t xml:space="preserve">Endpoints pour fournir les données des tableaux de bord et rapports. Par exemple,</w:t>
            </w:r>
            <w:r>
              <w:t xml:space="preserve"> </w:t>
            </w:r>
            <w:r>
              <w:rPr>
                <w:rStyle w:val="VerbatimChar"/>
              </w:rPr>
              <w:t xml:space="preserve">GET /analytics/occupancy</w:t>
            </w:r>
            <w:r>
              <w:t xml:space="preserve"> </w:t>
            </w:r>
            <w:r>
              <w:t xml:space="preserve">retourne des stats d’occupation (taux actuel, historique sur X mois), possiblement sous forme de séries de données pour générer les graphes. D’autres endpoints pourraient fournir les données de revenu cumulé par mois, etc. Ces endpoints seront consommés par le front admin pour afficher les rapports interactifs.</w:t>
            </w:r>
          </w:p>
        </w:tc>
      </w:tr>
      <w:tr>
        <w:tc>
          <w:tcPr/>
          <w:p>
            <w:pPr>
              <w:pStyle w:val="Compact"/>
            </w:pPr>
            <w:r>
              <w:rPr>
                <w:b/>
                <w:bCs/>
              </w:rPr>
              <w:t xml:space="preserve">Settings API</w:t>
            </w:r>
            <w:r>
              <w:t xml:space="preserve"> </w:t>
            </w:r>
            <w:r>
              <w:t xml:space="preserve">&lt;br&gt;</w:t>
            </w:r>
            <w:r>
              <w:rPr>
                <w:rStyle w:val="VerbatimChar"/>
              </w:rPr>
              <w:t xml:space="preserve">GET /settings</w:t>
            </w:r>
            <w:r>
              <w:t xml:space="preserve"> </w:t>
            </w:r>
            <w:r>
              <w:t xml:space="preserve">&lt;br&gt;</w:t>
            </w:r>
            <w:r>
              <w:rPr>
                <w:rStyle w:val="VerbatimChar"/>
              </w:rPr>
              <w:t xml:space="preserve">PUT /settings</w:t>
            </w:r>
          </w:p>
        </w:tc>
        <w:tc>
          <w:tcPr/>
          <w:p>
            <w:pPr>
              <w:pStyle w:val="Compact"/>
            </w:pPr>
            <w:r>
              <w:t xml:space="preserve">Récupérer l’ensemble des paramètres de configuration (multi-site, branding, options activées) – utile au front pour adapter l’UI (ex: masquer des fonctions non utilisées). Et mise à jour des paramètres (réservé admin). Certains paramètres sensibles (clés API) ne seront pas retournés en clair bien sûr.</w:t>
            </w:r>
          </w:p>
        </w:tc>
      </w:tr>
      <w:tr>
        <w:tc>
          <w:tcPr/>
          <w:p>
            <w:pPr>
              <w:pStyle w:val="Compact"/>
            </w:pPr>
            <w:r>
              <w:rPr>
                <w:b/>
                <w:bCs/>
              </w:rPr>
              <w:t xml:space="preserve">Integrations API</w:t>
            </w:r>
            <w:r>
              <w:t xml:space="preserve"> </w:t>
            </w:r>
            <w:r>
              <w:t xml:space="preserve">&lt;br&gt;</w:t>
            </w:r>
            <w:r>
              <w:rPr>
                <w:rStyle w:val="VerbatimChar"/>
              </w:rPr>
              <w:t xml:space="preserve">POST /integrations/webhook-test</w:t>
            </w:r>
            <w:r>
              <w:t xml:space="preserve"> </w:t>
            </w:r>
            <w:r>
              <w:t xml:space="preserve">&lt;br&gt;</w:t>
            </w:r>
            <w:r>
              <w:rPr>
                <w:rStyle w:val="VerbatimChar"/>
              </w:rPr>
              <w:t xml:space="preserve">PUT /integrations/access-control</w:t>
            </w:r>
          </w:p>
        </w:tc>
        <w:tc>
          <w:tcPr/>
          <w:p>
            <w:pPr>
              <w:pStyle w:val="Compact"/>
            </w:pPr>
            <w:r>
              <w:t xml:space="preserve">Regroupe des endpoints utilitaires par ex: tester l’envoi d’un webhook, configurer l’intégration d’un système de serrure (stockage d’une URL ou clé API). Beaucoup de ce module se passe côté serveur sans nécessiter d’endpoint (appels sortants plutôt), mais on aura des endpoints pour enregistrer les configurations d’intégration (ex:</w:t>
            </w:r>
            <w:r>
              <w:t xml:space="preserve"> </w:t>
            </w:r>
            <w:r>
              <w:rPr>
                <w:rStyle w:val="VerbatimChar"/>
              </w:rPr>
              <w:t xml:space="preserve">PUT /integrations/stripe</w:t>
            </w:r>
            <w:r>
              <w:t xml:space="preserve"> </w:t>
            </w:r>
            <w:r>
              <w:t xml:space="preserve">pour enregistrer les clés Stripe).</w:t>
            </w:r>
          </w:p>
        </w:tc>
      </w:tr>
      <w:tr>
        <w:tc>
          <w:tcPr/>
          <w:p>
            <w:pPr>
              <w:pStyle w:val="Compact"/>
            </w:pPr>
            <w:r>
              <w:rPr>
                <w:b/>
                <w:bCs/>
              </w:rPr>
              <w:t xml:space="preserve">Public API (Open)</w:t>
            </w:r>
            <w:r>
              <w:t xml:space="preserve"> </w:t>
            </w:r>
            <w:r>
              <w:t xml:space="preserve">&lt;br&gt;</w:t>
            </w:r>
            <w:r>
              <w:rPr>
                <w:rStyle w:val="VerbatimChar"/>
              </w:rPr>
              <w:t xml:space="preserve">GET /public/sites</w:t>
            </w:r>
            <w:r>
              <w:t xml:space="preserve"> </w:t>
            </w:r>
            <w:r>
              <w:t xml:space="preserve">&lt;br&gt;</w:t>
            </w:r>
            <w:r>
              <w:rPr>
                <w:rStyle w:val="VerbatimChar"/>
              </w:rPr>
              <w:t xml:space="preserve">GET /public/units?site=X</w:t>
            </w:r>
          </w:p>
        </w:tc>
        <w:tc>
          <w:tcPr/>
          <w:p>
            <w:pPr>
              <w:pStyle w:val="Compact"/>
            </w:pPr>
            <w:r>
              <w:t xml:space="preserve">Certaines APIs pourraient être publiques (pas besoin d’auth) si on veut les utiliser sur un site marketing externe. Par exemple, lister les unités disponibles pour intégration sur un site web public. Cependant, cela peut être limité car le portail client couvre déjà ça. Storeganise propose par ex d’</w:t>
            </w:r>
            <w:r>
              <w:rPr>
                <w:b/>
                <w:bCs/>
              </w:rPr>
              <w:t xml:space="preserve">intégrer le portail de réservation dans un site web</w:t>
            </w:r>
            <w:r>
              <w:t xml:space="preserve"> </w:t>
            </w:r>
            <w:r>
              <w:t xml:space="preserve">ou d’utiliser leur API pour un portail custom</w:t>
            </w:r>
            <w:hyperlink r:id="rId21">
              <w:r>
                <w:rPr>
                  <w:rStyle w:val="Hyperlink"/>
                </w:rPr>
                <w:t xml:space="preserve">[94]</w:t>
              </w:r>
            </w:hyperlink>
            <w:r>
              <w:t xml:space="preserve"> </w:t>
            </w:r>
            <w:r>
              <w:t xml:space="preserve">– cela signifie qu’une API publique (auth via clé publique) existe. Dans notre cas, on peut exposer certaines données de disponibilité via une clé API publique si un client veut faire son propre front-end de réservation.</w:t>
            </w:r>
          </w:p>
        </w:tc>
      </w:tr>
    </w:tbl>
    <w:p>
      <w:pPr>
        <w:pStyle w:val="BodyText"/>
      </w:pPr>
      <w:r>
        <w:t xml:space="preserve">Chaque endpoint retournera un statut HTTP approprié (200 success, 400/422 en cas de données invalides, 401 non autorisé, 500 erreur serveur, etc.) ainsi qu’un objet JSON contenant soit les données demandées, soit un message de confirmation. La documentation détaillée de ces APIs sera fournie à part (OpenAPI/Swagger), incluant les formats d’entrée/sortie et les exemples.</w:t>
      </w:r>
    </w:p>
    <w:p>
      <w:pPr>
        <w:pStyle w:val="BodyText"/>
      </w:pPr>
      <w:r>
        <w:t xml:space="preserve">Notons que</w:t>
      </w:r>
      <w:r>
        <w:t xml:space="preserve"> </w:t>
      </w:r>
      <w:r>
        <w:rPr>
          <w:b/>
          <w:bCs/>
        </w:rPr>
        <w:t xml:space="preserve">toutes les actions principales du front-end passent par ces APIs</w:t>
      </w:r>
      <w:r>
        <w:t xml:space="preserve">, que ce soit l’application web ou mobile – ainsi, une conception robuste et cohérente des endpoints est cruciale. Les performances devront être optimisées (par ex, possibilité de filtrer/segmenter les résultats, pagination sur les listes volumineuses comme</w:t>
      </w:r>
      <w:r>
        <w:t xml:space="preserve"> </w:t>
      </w:r>
      <w:r>
        <w:rPr>
          <w:rStyle w:val="VerbatimChar"/>
        </w:rPr>
        <w:t xml:space="preserve">/clients</w:t>
      </w:r>
      <w:r>
        <w:t xml:space="preserve"> </w:t>
      </w:r>
      <w:r>
        <w:t xml:space="preserve">ou</w:t>
      </w:r>
      <w:r>
        <w:t xml:space="preserve"> </w:t>
      </w:r>
      <w:r>
        <w:rPr>
          <w:rStyle w:val="VerbatimChar"/>
        </w:rPr>
        <w:t xml:space="preserve">/invoices</w:t>
      </w:r>
      <w:r>
        <w:t xml:space="preserve">, etc.). Le versioning de l’API est à prévoir (v1, v2…) pour gérer de futures évolutions sans casser les intégrations existantes.</w:t>
      </w:r>
    </w:p>
    <w:bookmarkEnd w:id="87"/>
    <w:bookmarkStart w:id="88" w:name="conclusion"/>
    <w:p>
      <w:pPr>
        <w:pStyle w:val="Heading2"/>
      </w:pPr>
      <w:r>
        <w:t xml:space="preserve">Conclusion</w:t>
      </w:r>
    </w:p>
    <w:p>
      <w:pPr>
        <w:pStyle w:val="FirstParagraph"/>
      </w:pPr>
      <w:r>
        <w:t xml:space="preserve">Ce cahier des charges a passé en revue l’ensemble des fonctionnalités nécessaires pour construire une plateforme similaire à Storeganise, en détaillant : le portail client de réservation en ligne sans contact, le panneau administrateur pour la gestion opérationnelle, les applications mobiles, ainsi que tous les modules fonctionnels (gestion des unités, clients, réservations, facturation, inventaire valet, logistique, reporting, personnalisation, intégrations tierces, etc.). Chaque exigence a été formulée de manière à garantir une</w:t>
      </w:r>
      <w:r>
        <w:t xml:space="preserve"> </w:t>
      </w:r>
      <w:r>
        <w:rPr>
          <w:b/>
          <w:bCs/>
        </w:rPr>
        <w:t xml:space="preserve">expérience utilisateur fluide</w:t>
      </w:r>
      <w:r>
        <w:t xml:space="preserve"> </w:t>
      </w:r>
      <w:r>
        <w:t xml:space="preserve">et une</w:t>
      </w:r>
      <w:r>
        <w:t xml:space="preserve"> </w:t>
      </w:r>
      <w:r>
        <w:rPr>
          <w:b/>
          <w:bCs/>
        </w:rPr>
        <w:t xml:space="preserve">automatisation poussée des processus</w:t>
      </w:r>
      <w:r>
        <w:t xml:space="preserve"> </w:t>
      </w:r>
      <w:r>
        <w:t xml:space="preserve">afin que l’opérateur de self-stockage puisse gérer son activité plus efficacement (</w:t>
      </w:r>
      <w:r>
        <w:rPr>
          <w:b/>
          <w:bCs/>
        </w:rPr>
        <w:t xml:space="preserve">réservations en ligne, paiements automatisés, rappels, accès contrôlés</w:t>
      </w:r>
      <w:r>
        <w:t xml:space="preserve">…)</w:t>
      </w:r>
      <w:hyperlink r:id="rId22">
        <w:r>
          <w:rPr>
            <w:rStyle w:val="Hyperlink"/>
          </w:rPr>
          <w:t xml:space="preserve">[95]</w:t>
        </w:r>
      </w:hyperlink>
      <w:r>
        <w:t xml:space="preserve">.</w:t>
      </w:r>
    </w:p>
    <w:p>
      <w:pPr>
        <w:pStyle w:val="BodyText"/>
      </w:pPr>
      <w:r>
        <w:t xml:space="preserve">En s’appuyant sur une architecture moderne (React + Laravel) et en incorporant les meilleures pratiques du domaine (solution cloud, mobile-ready, API ouverte, sécurité renforcée), le produit final sera une solution logicielle complète, capable d’</w:t>
      </w:r>
      <w:r>
        <w:rPr>
          <w:b/>
          <w:bCs/>
        </w:rPr>
        <w:t xml:space="preserve">automatiser la plupart des tâches</w:t>
      </w:r>
      <w:r>
        <w:t xml:space="preserve"> </w:t>
      </w:r>
      <w:r>
        <w:t xml:space="preserve">d’un business de stockage tout en offrant aux clients un</w:t>
      </w:r>
      <w:r>
        <w:t xml:space="preserve"> </w:t>
      </w:r>
      <w:r>
        <w:rPr>
          <w:b/>
          <w:bCs/>
        </w:rPr>
        <w:t xml:space="preserve">service digital de premier plan</w:t>
      </w:r>
      <w:r>
        <w:t xml:space="preserve">. Ce document servira de base pour l’équipe de développement, l’équipe design UX/UI et le chef de projet, afin de réaliser une plateforme conforme aux besoins identifiés et compétitive par rapport à l’état de l’art du secteur.</w:t>
      </w:r>
    </w:p>
    <w:p>
      <w:pPr>
        <w:pStyle w:val="BodyText"/>
      </w:pPr>
      <w:r>
        <w:rPr>
          <w:b/>
          <w:bCs/>
        </w:rPr>
        <w:t xml:space="preserve">Sources:</w:t>
      </w:r>
      <w:r>
        <w:t xml:space="preserve"> </w:t>
      </w:r>
      <w:r>
        <w:t xml:space="preserve">Les spécifications ci-dessus s’inspirent directement des fonctionnalités observées sur Storeganise (site officiel, documentation et démonstrations publiques) pour garantir un périmètre fonctionnel complet et éprouvé. Les références entre crochets renvoient aux descriptions de Storeganise confirmant la présence de ces fonctionnalités dans la solution existante (ex: réservation en ligne</w:t>
      </w:r>
      <w:hyperlink r:id="rId21">
        <w:r>
          <w:rPr>
            <w:rStyle w:val="Hyperlink"/>
          </w:rPr>
          <w:t xml:space="preserve">[96]</w:t>
        </w:r>
      </w:hyperlink>
      <w:r>
        <w:t xml:space="preserve">, gestion des stocks valet</w:t>
      </w:r>
      <w:hyperlink r:id="rId21">
        <w:r>
          <w:rPr>
            <w:rStyle w:val="Hyperlink"/>
          </w:rPr>
          <w:t xml:space="preserve">[33]</w:t>
        </w:r>
      </w:hyperlink>
      <w:r>
        <w:t xml:space="preserve">, facturation automatisée</w:t>
      </w:r>
      <w:hyperlink r:id="rId21">
        <w:r>
          <w:rPr>
            <w:rStyle w:val="Hyperlink"/>
          </w:rPr>
          <w:t xml:space="preserve">[26]</w:t>
        </w:r>
      </w:hyperlink>
      <w:r>
        <w:t xml:space="preserve">, etc.), servant de justification à nos propres exigences. Toutes ces features intégrées feront de notre plateforme un outil riche et adapté aux besoins des opérateurs de self-stockage modernes.</w:t>
      </w:r>
      <w:hyperlink r:id="rId21">
        <w:r>
          <w:rPr>
            <w:rStyle w:val="Hyperlink"/>
          </w:rPr>
          <w:t xml:space="preserve">[96]</w:t>
        </w:r>
      </w:hyperlink>
      <w:hyperlink r:id="rId21">
        <w:r>
          <w:rPr>
            <w:rStyle w:val="Hyperlink"/>
          </w:rPr>
          <w:t xml:space="preserve">[33]</w:t>
        </w:r>
      </w:hyperlink>
    </w:p>
    <w:bookmarkEnd w:id="88"/>
    <w:bookmarkEnd w:id="89"/>
    <w:bookmarkEnd w:id="90"/>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1">
        <w:r>
          <w:rPr>
            <w:rStyle w:val="Hyperlink"/>
          </w:rPr>
          <w:t xml:space="preserve">[8]</w:t>
        </w:r>
      </w:hyperlink>
      <w:r>
        <w:t xml:space="preserve"> </w:t>
      </w:r>
      <w:hyperlink r:id="rId27">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[12]</w:t>
        </w:r>
      </w:hyperlink>
      <w:r>
        <w:t xml:space="preserve"> </w:t>
      </w:r>
      <w:hyperlink r:id="rId28">
        <w:r>
          <w:rPr>
            <w:rStyle w:val="Hyperlink"/>
          </w:rPr>
          <w:t xml:space="preserve">[13]</w:t>
        </w:r>
      </w:hyperlink>
      <w:r>
        <w:t xml:space="preserve"> </w:t>
      </w:r>
      <w:hyperlink r:id="rId28">
        <w:r>
          <w:rPr>
            <w:rStyle w:val="Hyperlink"/>
          </w:rPr>
          <w:t xml:space="preserve">[14]</w:t>
        </w:r>
      </w:hyperlink>
      <w:r>
        <w:t xml:space="preserve"> </w:t>
      </w:r>
      <w:hyperlink r:id="rId21">
        <w:r>
          <w:rPr>
            <w:rStyle w:val="Hyperlink"/>
          </w:rPr>
          <w:t xml:space="preserve">[15]</w:t>
        </w:r>
      </w:hyperlink>
      <w:r>
        <w:t xml:space="preserve"> </w:t>
      </w:r>
      <w:hyperlink r:id="rId29">
        <w:r>
          <w:rPr>
            <w:rStyle w:val="Hyperlink"/>
          </w:rPr>
          <w:t xml:space="preserve">[16]</w:t>
        </w:r>
      </w:hyperlink>
      <w:r>
        <w:t xml:space="preserve"> </w:t>
      </w:r>
      <w:hyperlink r:id="rId21">
        <w:r>
          <w:rPr>
            <w:rStyle w:val="Hyperlink"/>
          </w:rPr>
          <w:t xml:space="preserve">[17]</w:t>
        </w:r>
      </w:hyperlink>
      <w:r>
        <w:t xml:space="preserve"> </w:t>
      </w:r>
      <w:hyperlink r:id="rId33">
        <w:r>
          <w:rPr>
            <w:rStyle w:val="Hyperlink"/>
          </w:rPr>
          <w:t xml:space="preserve">[20]</w:t>
        </w:r>
      </w:hyperlink>
      <w:r>
        <w:t xml:space="preserve"> </w:t>
      </w:r>
      <w:hyperlink r:id="rId34">
        <w:r>
          <w:rPr>
            <w:rStyle w:val="Hyperlink"/>
          </w:rPr>
          <w:t xml:space="preserve">[21]</w:t>
        </w:r>
      </w:hyperlink>
      <w:r>
        <w:t xml:space="preserve"> </w:t>
      </w:r>
      <w:hyperlink r:id="rId29">
        <w:r>
          <w:rPr>
            <w:rStyle w:val="Hyperlink"/>
          </w:rPr>
          <w:t xml:space="preserve">[23]</w:t>
        </w:r>
      </w:hyperlink>
      <w:r>
        <w:t xml:space="preserve"> </w:t>
      </w:r>
      <w:hyperlink r:id="rId36">
        <w:r>
          <w:rPr>
            <w:rStyle w:val="Hyperlink"/>
          </w:rPr>
          <w:t xml:space="preserve">[24]</w:t>
        </w:r>
      </w:hyperlink>
      <w:r>
        <w:t xml:space="preserve"> </w:t>
      </w:r>
      <w:hyperlink r:id="rId37">
        <w:r>
          <w:rPr>
            <w:rStyle w:val="Hyperlink"/>
          </w:rPr>
          <w:t xml:space="preserve">[25]</w:t>
        </w:r>
      </w:hyperlink>
      <w:r>
        <w:t xml:space="preserve"> </w:t>
      </w:r>
      <w:hyperlink r:id="rId21">
        <w:r>
          <w:rPr>
            <w:rStyle w:val="Hyperlink"/>
          </w:rPr>
          <w:t xml:space="preserve">[26]</w:t>
        </w:r>
      </w:hyperlink>
      <w:r>
        <w:t xml:space="preserve"> </w:t>
      </w:r>
      <w:hyperlink r:id="rId38">
        <w:r>
          <w:rPr>
            <w:rStyle w:val="Hyperlink"/>
          </w:rPr>
          <w:t xml:space="preserve">[27]</w:t>
        </w:r>
      </w:hyperlink>
      <w:r>
        <w:t xml:space="preserve"> </w:t>
      </w:r>
      <w:hyperlink r:id="rId21">
        <w:r>
          <w:rPr>
            <w:rStyle w:val="Hyperlink"/>
          </w:rPr>
          <w:t xml:space="preserve">[28]</w:t>
        </w:r>
      </w:hyperlink>
      <w:r>
        <w:t xml:space="preserve"> </w:t>
      </w:r>
      <w:hyperlink r:id="rId39">
        <w:r>
          <w:rPr>
            <w:rStyle w:val="Hyperlink"/>
          </w:rPr>
          <w:t xml:space="preserve">[29]</w:t>
        </w:r>
      </w:hyperlink>
      <w:r>
        <w:t xml:space="preserve"> </w:t>
      </w:r>
      <w:hyperlink r:id="rId41">
        <w:r>
          <w:rPr>
            <w:rStyle w:val="Hyperlink"/>
          </w:rPr>
          <w:t xml:space="preserve">[31]</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42">
        <w:r>
          <w:rPr>
            <w:rStyle w:val="Hyperlink"/>
          </w:rPr>
          <w:t xml:space="preserve">[34]</w:t>
        </w:r>
      </w:hyperlink>
      <w:r>
        <w:t xml:space="preserve"> </w:t>
      </w:r>
      <w:hyperlink r:id="rId43">
        <w:r>
          <w:rPr>
            <w:rStyle w:val="Hyperlink"/>
          </w:rPr>
          <w:t xml:space="preserve">[35]</w:t>
        </w:r>
      </w:hyperlink>
      <w:r>
        <w:t xml:space="preserve"> </w:t>
      </w:r>
      <w:hyperlink r:id="rId21">
        <w:r>
          <w:rPr>
            <w:rStyle w:val="Hyperlink"/>
          </w:rPr>
          <w:t xml:space="preserve">[36]</w:t>
        </w:r>
      </w:hyperlink>
      <w:r>
        <w:t xml:space="preserve"> </w:t>
      </w:r>
      <w:hyperlink r:id="rId21">
        <w:r>
          <w:rPr>
            <w:rStyle w:val="Hyperlink"/>
          </w:rPr>
          <w:t xml:space="preserve">[37]</w:t>
        </w:r>
      </w:hyperlink>
      <w:r>
        <w:t xml:space="preserve"> </w:t>
      </w:r>
      <w:hyperlink r:id="rId44">
        <w:r>
          <w:rPr>
            <w:rStyle w:val="Hyperlink"/>
          </w:rPr>
          <w:t xml:space="preserve">[38]</w:t>
        </w:r>
      </w:hyperlink>
      <w:r>
        <w:t xml:space="preserve"> </w:t>
      </w:r>
      <w:hyperlink r:id="rId48">
        <w:r>
          <w:rPr>
            <w:rStyle w:val="Hyperlink"/>
          </w:rPr>
          <w:t xml:space="preserve">[41]</w:t>
        </w:r>
      </w:hyperlink>
      <w:r>
        <w:t xml:space="preserve"> </w:t>
      </w:r>
      <w:hyperlink r:id="rId49">
        <w:r>
          <w:rPr>
            <w:rStyle w:val="Hyperlink"/>
          </w:rPr>
          <w:t xml:space="preserve">[42]</w:t>
        </w:r>
      </w:hyperlink>
      <w:r>
        <w:t xml:space="preserve"> </w:t>
      </w:r>
      <w:hyperlink r:id="rId21">
        <w:r>
          <w:rPr>
            <w:rStyle w:val="Hyperlink"/>
          </w:rPr>
          <w:t xml:space="preserve">[43]</w:t>
        </w:r>
      </w:hyperlink>
      <w:r>
        <w:t xml:space="preserve"> </w:t>
      </w:r>
      <w:hyperlink r:id="rId52">
        <w:r>
          <w:rPr>
            <w:rStyle w:val="Hyperlink"/>
          </w:rPr>
          <w:t xml:space="preserve">[46]</w:t>
        </w:r>
      </w:hyperlink>
      <w:r>
        <w:t xml:space="preserve"> </w:t>
      </w:r>
      <w:hyperlink r:id="rId21">
        <w:r>
          <w:rPr>
            <w:rStyle w:val="Hyperlink"/>
          </w:rPr>
          <w:t xml:space="preserve">[49]</w:t>
        </w:r>
      </w:hyperlink>
      <w:r>
        <w:t xml:space="preserve"> </w:t>
      </w:r>
      <w:hyperlink r:id="rId21">
        <w:r>
          <w:rPr>
            <w:rStyle w:val="Hyperlink"/>
          </w:rPr>
          <w:t xml:space="preserve">[52]</w:t>
        </w:r>
      </w:hyperlink>
      <w:r>
        <w:t xml:space="preserve"> </w:t>
      </w:r>
      <w:hyperlink r:id="rId21">
        <w:r>
          <w:rPr>
            <w:rStyle w:val="Hyperlink"/>
          </w:rPr>
          <w:t xml:space="preserve">[53]</w:t>
        </w:r>
      </w:hyperlink>
      <w:r>
        <w:t xml:space="preserve"> </w:t>
      </w:r>
      <w:hyperlink r:id="rId57">
        <w:r>
          <w:rPr>
            <w:rStyle w:val="Hyperlink"/>
          </w:rPr>
          <w:t xml:space="preserve">[54]</w:t>
        </w:r>
      </w:hyperlink>
      <w:r>
        <w:t xml:space="preserve"> </w:t>
      </w:r>
      <w:hyperlink r:id="rId58">
        <w:r>
          <w:rPr>
            <w:rStyle w:val="Hyperlink"/>
          </w:rPr>
          <w:t xml:space="preserve">[55]</w:t>
        </w:r>
      </w:hyperlink>
      <w:r>
        <w:t xml:space="preserve"> </w:t>
      </w:r>
      <w:hyperlink r:id="rId21">
        <w:r>
          <w:rPr>
            <w:rStyle w:val="Hyperlink"/>
          </w:rPr>
          <w:t xml:space="preserve">[56]</w:t>
        </w:r>
      </w:hyperlink>
      <w:r>
        <w:t xml:space="preserve"> </w:t>
      </w:r>
      <w:hyperlink r:id="rId59">
        <w:r>
          <w:rPr>
            <w:rStyle w:val="Hyperlink"/>
          </w:rPr>
          <w:t xml:space="preserve">[57]</w:t>
        </w:r>
      </w:hyperlink>
      <w:r>
        <w:t xml:space="preserve"> </w:t>
      </w:r>
      <w:hyperlink r:id="rId21">
        <w:r>
          <w:rPr>
            <w:rStyle w:val="Hyperlink"/>
          </w:rPr>
          <w:t xml:space="preserve">[58]</w:t>
        </w:r>
      </w:hyperlink>
      <w:r>
        <w:t xml:space="preserve"> </w:t>
      </w:r>
      <w:hyperlink r:id="rId21">
        <w:r>
          <w:rPr>
            <w:rStyle w:val="Hyperlink"/>
          </w:rPr>
          <w:t xml:space="preserve">[59]</w:t>
        </w:r>
      </w:hyperlink>
      <w:r>
        <w:t xml:space="preserve"> </w:t>
      </w:r>
      <w:hyperlink r:id="rId60">
        <w:r>
          <w:rPr>
            <w:rStyle w:val="Hyperlink"/>
          </w:rPr>
          <w:t xml:space="preserve">[60]</w:t>
        </w:r>
      </w:hyperlink>
      <w:r>
        <w:t xml:space="preserve"> </w:t>
      </w:r>
      <w:hyperlink r:id="rId21">
        <w:r>
          <w:rPr>
            <w:rStyle w:val="Hyperlink"/>
          </w:rPr>
          <w:t xml:space="preserve">[61]</w:t>
        </w:r>
      </w:hyperlink>
      <w:r>
        <w:t xml:space="preserve"> </w:t>
      </w:r>
      <w:hyperlink r:id="rId61">
        <w:r>
          <w:rPr>
            <w:rStyle w:val="Hyperlink"/>
          </w:rPr>
          <w:t xml:space="preserve">[62]</w:t>
        </w:r>
      </w:hyperlink>
      <w:r>
        <w:t xml:space="preserve"> </w:t>
      </w:r>
      <w:hyperlink r:id="rId62">
        <w:r>
          <w:rPr>
            <w:rStyle w:val="Hyperlink"/>
          </w:rPr>
          <w:t xml:space="preserve">[63]</w:t>
        </w:r>
      </w:hyperlink>
      <w:r>
        <w:t xml:space="preserve"> </w:t>
      </w:r>
      <w:hyperlink r:id="rId21">
        <w:r>
          <w:rPr>
            <w:rStyle w:val="Hyperlink"/>
          </w:rPr>
          <w:t xml:space="preserve">[64]</w:t>
        </w:r>
      </w:hyperlink>
      <w:r>
        <w:t xml:space="preserve"> </w:t>
      </w:r>
      <w:hyperlink r:id="rId21">
        <w:r>
          <w:rPr>
            <w:rStyle w:val="Hyperlink"/>
          </w:rPr>
          <w:t xml:space="preserve">[65]</w:t>
        </w:r>
      </w:hyperlink>
      <w:r>
        <w:t xml:space="preserve"> </w:t>
      </w:r>
      <w:hyperlink r:id="rId63">
        <w:r>
          <w:rPr>
            <w:rStyle w:val="Hyperlink"/>
          </w:rPr>
          <w:t xml:space="preserve">[66]</w:t>
        </w:r>
      </w:hyperlink>
      <w:r>
        <w:t xml:space="preserve"> </w:t>
      </w:r>
      <w:hyperlink r:id="rId21">
        <w:r>
          <w:rPr>
            <w:rStyle w:val="Hyperlink"/>
          </w:rPr>
          <w:t xml:space="preserve">[67]</w:t>
        </w:r>
      </w:hyperlink>
      <w:r>
        <w:t xml:space="preserve"> </w:t>
      </w:r>
      <w:hyperlink r:id="rId21">
        <w:r>
          <w:rPr>
            <w:rStyle w:val="Hyperlink"/>
          </w:rPr>
          <w:t xml:space="preserve">[68]</w:t>
        </w:r>
      </w:hyperlink>
      <w:r>
        <w:t xml:space="preserve"> </w:t>
      </w:r>
      <w:hyperlink r:id="rId64">
        <w:r>
          <w:rPr>
            <w:rStyle w:val="Hyperlink"/>
          </w:rPr>
          <w:t xml:space="preserve">[69]</w:t>
        </w:r>
      </w:hyperlink>
      <w:r>
        <w:t xml:space="preserve"> </w:t>
      </w:r>
      <w:hyperlink r:id="rId21">
        <w:r>
          <w:rPr>
            <w:rStyle w:val="Hyperlink"/>
          </w:rPr>
          <w:t xml:space="preserve">[70]</w:t>
        </w:r>
      </w:hyperlink>
      <w:r>
        <w:t xml:space="preserve"> </w:t>
      </w:r>
      <w:hyperlink r:id="rId65">
        <w:r>
          <w:rPr>
            <w:rStyle w:val="Hyperlink"/>
          </w:rPr>
          <w:t xml:space="preserve">[71]</w:t>
        </w:r>
      </w:hyperlink>
      <w:r>
        <w:t xml:space="preserve"> </w:t>
      </w:r>
      <w:hyperlink r:id="rId21">
        <w:r>
          <w:rPr>
            <w:rStyle w:val="Hyperlink"/>
          </w:rPr>
          <w:t xml:space="preserve">[72]</w:t>
        </w:r>
      </w:hyperlink>
      <w:r>
        <w:t xml:space="preserve"> </w:t>
      </w:r>
      <w:hyperlink r:id="rId21">
        <w:r>
          <w:rPr>
            <w:rStyle w:val="Hyperlink"/>
          </w:rPr>
          <w:t xml:space="preserve">[73]</w:t>
        </w:r>
      </w:hyperlink>
      <w:r>
        <w:t xml:space="preserve"> </w:t>
      </w:r>
      <w:hyperlink r:id="rId66">
        <w:r>
          <w:rPr>
            <w:rStyle w:val="Hyperlink"/>
          </w:rPr>
          <w:t xml:space="preserve">[74]</w:t>
        </w:r>
      </w:hyperlink>
      <w:r>
        <w:t xml:space="preserve"> </w:t>
      </w:r>
      <w:hyperlink r:id="rId67">
        <w:r>
          <w:rPr>
            <w:rStyle w:val="Hyperlink"/>
          </w:rPr>
          <w:t xml:space="preserve">[75]</w:t>
        </w:r>
      </w:hyperlink>
      <w:r>
        <w:t xml:space="preserve"> </w:t>
      </w:r>
      <w:hyperlink r:id="rId68">
        <w:r>
          <w:rPr>
            <w:rStyle w:val="Hyperlink"/>
          </w:rPr>
          <w:t xml:space="preserve">[76]</w:t>
        </w:r>
      </w:hyperlink>
      <w:r>
        <w:t xml:space="preserve"> </w:t>
      </w:r>
      <w:hyperlink r:id="rId21">
        <w:r>
          <w:rPr>
            <w:rStyle w:val="Hyperlink"/>
          </w:rPr>
          <w:t xml:space="preserve">[77]</w:t>
        </w:r>
      </w:hyperlink>
      <w:r>
        <w:t xml:space="preserve"> </w:t>
      </w:r>
      <w:hyperlink r:id="rId21">
        <w:r>
          <w:rPr>
            <w:rStyle w:val="Hyperlink"/>
          </w:rPr>
          <w:t xml:space="preserve">[78]</w:t>
        </w:r>
      </w:hyperlink>
      <w:r>
        <w:t xml:space="preserve"> </w:t>
      </w:r>
      <w:hyperlink r:id="rId21">
        <w:r>
          <w:rPr>
            <w:rStyle w:val="Hyperlink"/>
          </w:rPr>
          <w:t xml:space="preserve">[79]</w:t>
        </w:r>
      </w:hyperlink>
      <w:r>
        <w:t xml:space="preserve"> </w:t>
      </w:r>
      <w:hyperlink r:id="rId73">
        <w:r>
          <w:rPr>
            <w:rStyle w:val="Hyperlink"/>
          </w:rPr>
          <w:t xml:space="preserve">[81]</w:t>
        </w:r>
      </w:hyperlink>
      <w:r>
        <w:t xml:space="preserve"> </w:t>
      </w:r>
      <w:hyperlink r:id="rId49">
        <w:r>
          <w:rPr>
            <w:rStyle w:val="Hyperlink"/>
          </w:rPr>
          <w:t xml:space="preserve">[82]</w:t>
        </w:r>
      </w:hyperlink>
      <w:r>
        <w:t xml:space="preserve"> </w:t>
      </w:r>
      <w:hyperlink r:id="rId21">
        <w:r>
          <w:rPr>
            <w:rStyle w:val="Hyperlink"/>
          </w:rPr>
          <w:t xml:space="preserve">[83]</w:t>
        </w:r>
      </w:hyperlink>
      <w:r>
        <w:t xml:space="preserve"> </w:t>
      </w:r>
      <w:hyperlink r:id="rId21">
        <w:r>
          <w:rPr>
            <w:rStyle w:val="Hyperlink"/>
          </w:rPr>
          <w:t xml:space="preserve">[86]</w:t>
        </w:r>
      </w:hyperlink>
      <w:r>
        <w:t xml:space="preserve"> </w:t>
      </w:r>
      <w:hyperlink r:id="rId21">
        <w:r>
          <w:rPr>
            <w:rStyle w:val="Hyperlink"/>
          </w:rPr>
          <w:t xml:space="preserve">[87]</w:t>
        </w:r>
      </w:hyperlink>
      <w:r>
        <w:t xml:space="preserve"> </w:t>
      </w:r>
      <w:hyperlink r:id="rId21">
        <w:r>
          <w:rPr>
            <w:rStyle w:val="Hyperlink"/>
          </w:rPr>
          <w:t xml:space="preserve">[89]</w:t>
        </w:r>
      </w:hyperlink>
      <w:r>
        <w:t xml:space="preserve"> </w:t>
      </w:r>
      <w:hyperlink r:id="rId21">
        <w:r>
          <w:rPr>
            <w:rStyle w:val="Hyperlink"/>
          </w:rPr>
          <w:t xml:space="preserve">[94]</w:t>
        </w:r>
      </w:hyperlink>
      <w:r>
        <w:t xml:space="preserve"> </w:t>
      </w:r>
      <w:hyperlink r:id="rId21">
        <w:r>
          <w:rPr>
            <w:rStyle w:val="Hyperlink"/>
          </w:rPr>
          <w:t xml:space="preserve">[96]</w:t>
        </w:r>
      </w:hyperlink>
      <w:r>
        <w:t xml:space="preserve"> </w:t>
      </w:r>
      <w:r>
        <w:t xml:space="preserve">Storeganise - Fonctionnalités</w:t>
      </w:r>
    </w:p>
    <w:p>
      <w:pPr>
        <w:pStyle w:val="BodyText"/>
      </w:pPr>
      <w:hyperlink r:id="rId91">
        <w:r>
          <w:rPr>
            <w:rStyle w:val="Hyperlink"/>
          </w:rPr>
          <w:t xml:space="preserve">https://storeganise.com/features?lang=fr</w:t>
        </w:r>
      </w:hyperlink>
    </w:p>
    <w:p>
      <w:pPr>
        <w:pStyle w:val="BodyText"/>
      </w:pPr>
      <w:hyperlink r:id="rId22">
        <w:r>
          <w:rPr>
            <w:rStyle w:val="Hyperlink"/>
          </w:rPr>
          <w:t xml:space="preserve">[3]</w:t>
        </w:r>
      </w:hyperlink>
      <w:r>
        <w:t xml:space="preserve"> </w:t>
      </w:r>
      <w:hyperlink r:id="rId23">
        <w:r>
          <w:rPr>
            <w:rStyle w:val="Hyperlink"/>
          </w:rPr>
          <w:t xml:space="preserve">[4]</w:t>
        </w:r>
      </w:hyperlink>
      <w:r>
        <w:t xml:space="preserve"> </w:t>
      </w:r>
      <w:hyperlink r:id="rId35">
        <w:r>
          <w:rPr>
            <w:rStyle w:val="Hyperlink"/>
          </w:rPr>
          <w:t xml:space="preserve">[22]</w:t>
        </w:r>
      </w:hyperlink>
      <w:r>
        <w:t xml:space="preserve"> </w:t>
      </w:r>
      <w:hyperlink r:id="rId46">
        <w:r>
          <w:rPr>
            <w:rStyle w:val="Hyperlink"/>
          </w:rPr>
          <w:t xml:space="preserve">[40]</w:t>
        </w:r>
      </w:hyperlink>
      <w:r>
        <w:t xml:space="preserve"> </w:t>
      </w:r>
      <w:hyperlink r:id="rId22">
        <w:r>
          <w:rPr>
            <w:rStyle w:val="Hyperlink"/>
          </w:rPr>
          <w:t xml:space="preserve">[45]</w:t>
        </w:r>
      </w:hyperlink>
      <w:r>
        <w:t xml:space="preserve"> </w:t>
      </w:r>
      <w:hyperlink r:id="rId53">
        <w:r>
          <w:rPr>
            <w:rStyle w:val="Hyperlink"/>
          </w:rPr>
          <w:t xml:space="preserve">[47]</w:t>
        </w:r>
      </w:hyperlink>
      <w:r>
        <w:t xml:space="preserve"> </w:t>
      </w:r>
      <w:hyperlink r:id="rId54">
        <w:r>
          <w:rPr>
            <w:rStyle w:val="Hyperlink"/>
          </w:rPr>
          <w:t xml:space="preserve">[48]</w:t>
        </w:r>
      </w:hyperlink>
      <w:r>
        <w:t xml:space="preserve"> </w:t>
      </w:r>
      <w:hyperlink r:id="rId81">
        <w:r>
          <w:rPr>
            <w:rStyle w:val="Hyperlink"/>
          </w:rPr>
          <w:t xml:space="preserve">[90]</w:t>
        </w:r>
      </w:hyperlink>
      <w:r>
        <w:t xml:space="preserve"> </w:t>
      </w:r>
      <w:hyperlink r:id="rId22">
        <w:r>
          <w:rPr>
            <w:rStyle w:val="Hyperlink"/>
          </w:rPr>
          <w:t xml:space="preserve">[95]</w:t>
        </w:r>
      </w:hyperlink>
      <w:r>
        <w:t xml:space="preserve"> </w:t>
      </w:r>
      <w:r>
        <w:t xml:space="preserve">Storeganise 2025 Pricing, Features, Reviews &amp; Alternatives | GetApp</w:t>
      </w:r>
    </w:p>
    <w:p>
      <w:pPr>
        <w:pStyle w:val="BodyText"/>
      </w:pPr>
      <w:hyperlink r:id="rId92">
        <w:r>
          <w:rPr>
            <w:rStyle w:val="Hyperlink"/>
          </w:rPr>
          <w:t xml:space="preserve">https://www.getapp.com/industries-software/a/storeganise/</w:t>
        </w:r>
      </w:hyperlink>
    </w:p>
    <w:p>
      <w:pPr>
        <w:pStyle w:val="BodyText"/>
      </w:pPr>
      <w:hyperlink r:id="rId31">
        <w:r>
          <w:rPr>
            <w:rStyle w:val="Hyperlink"/>
          </w:rPr>
          <w:t xml:space="preserve">[18]</w:t>
        </w:r>
      </w:hyperlink>
      <w:r>
        <w:t xml:space="preserve"> </w:t>
      </w:r>
      <w:hyperlink r:id="rId32">
        <w:r>
          <w:rPr>
            <w:rStyle w:val="Hyperlink"/>
          </w:rPr>
          <w:t xml:space="preserve">[19]</w:t>
        </w:r>
      </w:hyperlink>
      <w:r>
        <w:t xml:space="preserve"> </w:t>
      </w:r>
      <w:hyperlink r:id="rId40">
        <w:r>
          <w:rPr>
            <w:rStyle w:val="Hyperlink"/>
          </w:rPr>
          <w:t xml:space="preserve">[30]</w:t>
        </w:r>
      </w:hyperlink>
      <w:r>
        <w:t xml:space="preserve"> </w:t>
      </w:r>
      <w:hyperlink r:id="rId56">
        <w:r>
          <w:rPr>
            <w:rStyle w:val="Hyperlink"/>
          </w:rPr>
          <w:t xml:space="preserve">[51]</w:t>
        </w:r>
      </w:hyperlink>
      <w:r>
        <w:t xml:space="preserve"> </w:t>
      </w:r>
      <w:r>
        <w:t xml:space="preserve">Storeganise - Self Stockage</w:t>
      </w:r>
    </w:p>
    <w:p>
      <w:pPr>
        <w:pStyle w:val="BodyText"/>
      </w:pPr>
      <w:hyperlink r:id="rId93">
        <w:r>
          <w:rPr>
            <w:rStyle w:val="Hyperlink"/>
          </w:rPr>
          <w:t xml:space="preserve">https://storeganise.com/self-storage-software?lang=fr</w:t>
        </w:r>
      </w:hyperlink>
    </w:p>
    <w:p>
      <w:pPr>
        <w:pStyle w:val="BodyText"/>
      </w:pPr>
      <w:hyperlink r:id="rId45">
        <w:r>
          <w:rPr>
            <w:rStyle w:val="Hyperlink"/>
          </w:rPr>
          <w:t xml:space="preserve">[39]</w:t>
        </w:r>
      </w:hyperlink>
      <w:r>
        <w:t xml:space="preserve"> </w:t>
      </w:r>
      <w:r>
        <w:t xml:space="preserve">The Storeganise customer booking portal - YouTube</w:t>
      </w:r>
    </w:p>
    <w:p>
      <w:pPr>
        <w:pStyle w:val="BodyText"/>
      </w:pPr>
      <w:hyperlink r:id="rId94">
        <w:r>
          <w:rPr>
            <w:rStyle w:val="Hyperlink"/>
          </w:rPr>
          <w:t xml:space="preserve">https://www.youtube.com/watch?v=K2Fi-MqaBQU</w:t>
        </w:r>
      </w:hyperlink>
    </w:p>
    <w:p>
      <w:pPr>
        <w:pStyle w:val="BodyText"/>
      </w:pPr>
      <w:hyperlink r:id="rId50">
        <w:r>
          <w:rPr>
            <w:rStyle w:val="Hyperlink"/>
          </w:rPr>
          <w:t xml:space="preserve">[44]</w:t>
        </w:r>
      </w:hyperlink>
      <w:r>
        <w:t xml:space="preserve"> </w:t>
      </w:r>
      <w:r>
        <w:t xml:space="preserve">Storeganise - Features</w:t>
      </w:r>
    </w:p>
    <w:p>
      <w:pPr>
        <w:pStyle w:val="BodyText"/>
      </w:pPr>
      <w:hyperlink r:id="rId95">
        <w:r>
          <w:rPr>
            <w:rStyle w:val="Hyperlink"/>
          </w:rPr>
          <w:t xml:space="preserve">https://storeganise.com/features</w:t>
        </w:r>
      </w:hyperlink>
    </w:p>
    <w:p>
      <w:pPr>
        <w:pStyle w:val="BodyText"/>
      </w:pPr>
      <w:hyperlink r:id="rId55">
        <w:r>
          <w:rPr>
            <w:rStyle w:val="Hyperlink"/>
          </w:rPr>
          <w:t xml:space="preserve">[50]</w:t>
        </w:r>
      </w:hyperlink>
      <w:r>
        <w:t xml:space="preserve"> </w:t>
      </w:r>
      <w:r>
        <w:t xml:space="preserve">Self Storage Software That Automates Your Business | Storeganise</w:t>
      </w:r>
      <w:r>
        <w:t xml:space="preserve"> </w:t>
      </w:r>
    </w:p>
    <w:p>
      <w:pPr>
        <w:pStyle w:val="BodyText"/>
      </w:pPr>
      <w:hyperlink r:id="rId96">
        <w:r>
          <w:rPr>
            <w:rStyle w:val="Hyperlink"/>
          </w:rPr>
          <w:t xml:space="preserve">https://storeganise.com/self-storage-software</w:t>
        </w:r>
      </w:hyperlink>
    </w:p>
    <w:p>
      <w:pPr>
        <w:pStyle w:val="BodyText"/>
      </w:pPr>
      <w:hyperlink r:id="rId72">
        <w:r>
          <w:rPr>
            <w:rStyle w:val="Hyperlink"/>
          </w:rPr>
          <w:t xml:space="preserve">[80]</w:t>
        </w:r>
      </w:hyperlink>
      <w:r>
        <w:t xml:space="preserve"> </w:t>
      </w:r>
      <w:r>
        <w:t xml:space="preserve">Storeganise Reviews - 2025 - Slashdot</w:t>
      </w:r>
    </w:p>
    <w:p>
      <w:pPr>
        <w:pStyle w:val="BodyText"/>
      </w:pPr>
      <w:hyperlink r:id="rId97">
        <w:r>
          <w:rPr>
            <w:rStyle w:val="Hyperlink"/>
          </w:rPr>
          <w:t xml:space="preserve">https://slashdot.org/software/p/Storeganise/</w:t>
        </w:r>
      </w:hyperlink>
    </w:p>
    <w:p>
      <w:pPr>
        <w:pStyle w:val="BodyText"/>
      </w:pPr>
      <w:hyperlink r:id="rId75">
        <w:r>
          <w:rPr>
            <w:rStyle w:val="Hyperlink"/>
          </w:rPr>
          <w:t xml:space="preserve">[84]</w:t>
        </w:r>
      </w:hyperlink>
      <w:r>
        <w:t xml:space="preserve"> </w:t>
      </w:r>
      <w:hyperlink r:id="rId76">
        <w:r>
          <w:rPr>
            <w:rStyle w:val="Hyperlink"/>
          </w:rPr>
          <w:t xml:space="preserve">[85]</w:t>
        </w:r>
      </w:hyperlink>
      <w:r>
        <w:t xml:space="preserve"> </w:t>
      </w:r>
      <w:hyperlink r:id="rId79">
        <w:r>
          <w:rPr>
            <w:rStyle w:val="Hyperlink"/>
          </w:rPr>
          <w:t xml:space="preserve">[88]</w:t>
        </w:r>
      </w:hyperlink>
      <w:r>
        <w:t xml:space="preserve"> </w:t>
      </w:r>
      <w:r>
        <w:t xml:space="preserve">Storeganise Pricing, Features &amp; More 2025 | SaaSCounter</w:t>
      </w:r>
    </w:p>
    <w:p>
      <w:pPr>
        <w:pStyle w:val="BodyText"/>
      </w:pPr>
      <w:hyperlink r:id="rId98">
        <w:r>
          <w:rPr>
            <w:rStyle w:val="Hyperlink"/>
          </w:rPr>
          <w:t xml:space="preserve">https://www.saascounter.com/products/storeganise</w:t>
        </w:r>
      </w:hyperlink>
    </w:p>
    <w:p>
      <w:pPr>
        <w:pStyle w:val="BodyText"/>
      </w:pPr>
      <w:hyperlink r:id="rId82">
        <w:r>
          <w:rPr>
            <w:rStyle w:val="Hyperlink"/>
          </w:rPr>
          <w:t xml:space="preserve">[91]</w:t>
        </w:r>
      </w:hyperlink>
      <w:r>
        <w:t xml:space="preserve"> </w:t>
      </w:r>
      <w:hyperlink r:id="rId83">
        <w:r>
          <w:rPr>
            <w:rStyle w:val="Hyperlink"/>
          </w:rPr>
          <w:t xml:space="preserve">[92]</w:t>
        </w:r>
      </w:hyperlink>
      <w:r>
        <w:t xml:space="preserve"> </w:t>
      </w:r>
      <w:hyperlink r:id="rId84">
        <w:r>
          <w:rPr>
            <w:rStyle w:val="Hyperlink"/>
          </w:rPr>
          <w:t xml:space="preserve">[93]</w:t>
        </w:r>
      </w:hyperlink>
      <w:r>
        <w:t xml:space="preserve"> </w:t>
      </w:r>
      <w:r>
        <w:t xml:space="preserve">Storeganise Debuts Self-Storage AI Booking Assistant</w:t>
      </w:r>
    </w:p>
    <w:p>
      <w:pPr>
        <w:pStyle w:val="BodyText"/>
      </w:pPr>
      <w:hyperlink r:id="rId99">
        <w:r>
          <w:rPr>
            <w:rStyle w:val="Hyperlink"/>
          </w:rPr>
          <w:t xml:space="preserve">https://www.insideselfstorage.com/suppliers-products/self-storage-software-provider-storeganise-launches-ai-booking-assistant</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s://slashdot.org/software/p/Storeganise/" TargetMode="External" /><Relationship Type="http://schemas.openxmlformats.org/officeDocument/2006/relationships/hyperlink" Id="rId72" Target="https://slashdot.org/software/p/Storeganise/#:~:text=L%C3%A4ttlagrat%20reporting%2040,and%20improved%20conversion%20rates" TargetMode="External" /><Relationship Type="http://schemas.openxmlformats.org/officeDocument/2006/relationships/hyperlink" Id="rId95" Target="https://storeganise.com/features" TargetMode="External" /><Relationship Type="http://schemas.openxmlformats.org/officeDocument/2006/relationships/hyperlink" Id="rId50" Target="https://storeganise.com/features#:~:text=A%20modern%2C%20cloud,valet%20and%20self%20storage%20business" TargetMode="External" /><Relationship Type="http://schemas.openxmlformats.org/officeDocument/2006/relationships/hyperlink" Id="rId91" Target="https://storeganise.com/features?lang=fr" TargetMode="External" /><Relationship Type="http://schemas.openxmlformats.org/officeDocument/2006/relationships/hyperlink" Id="rId21" Target="https://storeganise.com/features?lang=fr#:~:text=" TargetMode="External" /><Relationship Type="http://schemas.openxmlformats.org/officeDocument/2006/relationships/hyperlink" Id="rId29" Target="https://storeganise.com/features?lang=fr#:~:text=%2A%20E" TargetMode="External" /><Relationship Type="http://schemas.openxmlformats.org/officeDocument/2006/relationships/hyperlink" Id="rId26" Target="https://storeganise.com/features?lang=fr#:~:text=%2A%20Multi" TargetMode="External" /><Relationship Type="http://schemas.openxmlformats.org/officeDocument/2006/relationships/hyperlink" Id="rId63" Target="https://storeganise.com/features?lang=fr#:~:text=,chauffeurs" TargetMode="External" /><Relationship Type="http://schemas.openxmlformats.org/officeDocument/2006/relationships/hyperlink" Id="rId28" Target="https://storeganise.com/features?lang=fr#:~:text=,comptables%20localis%C3%A9es" TargetMode="External" /><Relationship Type="http://schemas.openxmlformats.org/officeDocument/2006/relationships/hyperlink" Id="rId38" Target="https://storeganise.com/features?lang=fr#:~:text=,de%20paiement" TargetMode="External" /><Relationship Type="http://schemas.openxmlformats.org/officeDocument/2006/relationships/hyperlink" Id="rId66" Target="https://storeganise.com/features?lang=fr#:~:text=,donn%C3%A9es" TargetMode="External" /><Relationship Type="http://schemas.openxmlformats.org/officeDocument/2006/relationships/hyperlink" Id="rId73" Target="https://storeganise.com/features?lang=fr#:~:text=,et%20par%20%C3%A9tapes" TargetMode="External" /><Relationship Type="http://schemas.openxmlformats.org/officeDocument/2006/relationships/hyperlink" Id="rId42" Target="https://storeganise.com/features?lang=fr#:~:text=,images" TargetMode="External" /><Relationship Type="http://schemas.openxmlformats.org/officeDocument/2006/relationships/hyperlink" Id="rId49" Target="https://storeganise.com/features?lang=fr#:~:text=,par%20%C3%A9tape" TargetMode="External" /><Relationship Type="http://schemas.openxmlformats.org/officeDocument/2006/relationships/hyperlink" Id="rId33" Target="https://storeganise.com/features?lang=fr#:~:text=,partir%20du%20panneau%20des%20param%C3%A8tres" TargetMode="External" /><Relationship Type="http://schemas.openxmlformats.org/officeDocument/2006/relationships/hyperlink" Id="rId43" Target="https://storeganise.com/features?lang=fr#:~:text=,tarification" TargetMode="External" /><Relationship Type="http://schemas.openxmlformats.org/officeDocument/2006/relationships/hyperlink" Id="rId59" Target="https://storeganise.com/features?lang=fr#:~:text=,taux%20de%20taxe" TargetMode="External" /><Relationship Type="http://schemas.openxmlformats.org/officeDocument/2006/relationships/hyperlink" Id="rId61" Target="https://storeganise.com/features?lang=fr#:~:text=D%C3%A9finissez%20automatiquement%20les%20factures%20comme,de%20verrouiller%20automatiquement%20les%20clients" TargetMode="External" /><Relationship Type="http://schemas.openxmlformats.org/officeDocument/2006/relationships/hyperlink" Id="rId44" Target="https://storeganise.com/features?lang=fr#:~:text=L%27int%C3%A9gration%20Zapier%20vous%20permet%20d%27automatiser,et%20des%20milliers%20d%27autres%20applications" TargetMode="External" /><Relationship Type="http://schemas.openxmlformats.org/officeDocument/2006/relationships/hyperlink" Id="rId36" Target="https://storeganise.com/features?lang=fr#:~:text=Les%20clients%20peuvent%20afficher%2C%20g%C3%A9rer,le%20stockage%20en%20quelques%20clics" TargetMode="External" /><Relationship Type="http://schemas.openxmlformats.org/officeDocument/2006/relationships/hyperlink" Id="rId34" Target="https://storeganise.com/features?lang=fr#:~:text=Mettez%20%C3%A0%20jour%20rapidement%20le,des%20informations%20g%C3%A9n%C3%A9rales%20et%20plus" TargetMode="External" /><Relationship Type="http://schemas.openxmlformats.org/officeDocument/2006/relationships/hyperlink" Id="rId65" Target="https://storeganise.com/features?lang=fr#:~:text=Obtenez%20des%20informations%20d%C3%A9taill%C3%A9es%20sur,les%20aspects%20de%20votre%20entreprise" TargetMode="External" /><Relationship Type="http://schemas.openxmlformats.org/officeDocument/2006/relationships/hyperlink" Id="rId52" Target="https://storeganise.com/features?lang=fr#:~:text=Une%20interface%20moderne%2C%20bas%C3%A9e%20sur,valet%20et%20de%20self%20stockage" TargetMode="External" /><Relationship Type="http://schemas.openxmlformats.org/officeDocument/2006/relationships/hyperlink" Id="rId27" Target="https://storeganise.com/features?lang=fr#:~:text=ajoutez%20des%20commentaires%20et%20bien,plus%20encore" TargetMode="External" /><Relationship Type="http://schemas.openxmlformats.org/officeDocument/2006/relationships/hyperlink" Id="rId57" Target="https://storeganise.com/features?lang=fr#:~:text=chaque%20article%20qu%27ils%20stockent" TargetMode="External" /><Relationship Type="http://schemas.openxmlformats.org/officeDocument/2006/relationships/hyperlink" Id="rId68" Target="https://storeganise.com/features?lang=fr#:~:text=depuis%20l%27application%20client" TargetMode="External" /><Relationship Type="http://schemas.openxmlformats.org/officeDocument/2006/relationships/hyperlink" Id="rId62" Target="https://storeganise.com/features?lang=fr#:~:text=des%20unit%C3%A9s%20ou%20types%20d%27unit%C3%A9s,sp%C3%A9cifiques" TargetMode="External" /><Relationship Type="http://schemas.openxmlformats.org/officeDocument/2006/relationships/hyperlink" Id="rId41" Target="https://storeganise.com/features?lang=fr#:~:text=domicile%2C%20des%20images%2C%20des%20copies,lors%20de%20l%27inscription" TargetMode="External" /><Relationship Type="http://schemas.openxmlformats.org/officeDocument/2006/relationships/hyperlink" Id="rId25" Target="https://storeganise.com/features?lang=fr#:~:text=donn%C3%A9es" TargetMode="External" /><Relationship Type="http://schemas.openxmlformats.org/officeDocument/2006/relationships/hyperlink" Id="rId60" Target="https://storeganise.com/features?lang=fr#:~:text=mensuelle%20automatique" TargetMode="External" /><Relationship Type="http://schemas.openxmlformats.org/officeDocument/2006/relationships/hyperlink" Id="rId58" Target="https://storeganise.com/features?lang=fr#:~:text=paiements%2C%20les%20rappels%20%26%20plus" TargetMode="External" /><Relationship Type="http://schemas.openxmlformats.org/officeDocument/2006/relationships/hyperlink" Id="rId39" Target="https://storeganise.com/features?lang=fr#:~:text=param%C3%A8tres%20g%C3%A9r%C3%A9s%20facilement%20dans%20l%27application,op%C3%A9rations" TargetMode="External" /><Relationship Type="http://schemas.openxmlformats.org/officeDocument/2006/relationships/hyperlink" Id="rId37" Target="https://storeganise.com/features?lang=fr#:~:text=quelques%20clics" TargetMode="External" /><Relationship Type="http://schemas.openxmlformats.org/officeDocument/2006/relationships/hyperlink" Id="rId67" Target="https://storeganise.com/features?lang=fr#:~:text=r%C3%A9server%20et%20de%20g%C3%A9rer%20le,stockage%20de%20n%27importe%20o%C3%B9" TargetMode="External" /><Relationship Type="http://schemas.openxmlformats.org/officeDocument/2006/relationships/hyperlink" Id="rId48" Target="https://storeganise.com/features?lang=fr#:~:text=temps%20r%C3%A9el%20et%20la%20navigation,vers%20les%20emplacements%20des%20clients" TargetMode="External" /><Relationship Type="http://schemas.openxmlformats.org/officeDocument/2006/relationships/hyperlink" Id="rId64" Target="https://storeganise.com/features?lang=fr#:~:text=vous%20souhaitez%20suivre%20sur%20les,utilisateurs%20et%20les%20commandes" TargetMode="External" /><Relationship Type="http://schemas.openxmlformats.org/officeDocument/2006/relationships/hyperlink" Id="rId96" Target="https://storeganise.com/self-storage-software" TargetMode="External" /><Relationship Type="http://schemas.openxmlformats.org/officeDocument/2006/relationships/hyperlink" Id="rId55" Target="https://storeganise.com/self-storage-software#:~:text=Manage%20units%2C%20move,with%20the%20customisable%20site%20map" TargetMode="External" /><Relationship Type="http://schemas.openxmlformats.org/officeDocument/2006/relationships/hyperlink" Id="rId93" Target="https://storeganise.com/self-storage-software?lang=fr" TargetMode="External" /><Relationship Type="http://schemas.openxmlformats.org/officeDocument/2006/relationships/hyperlink" Id="rId40" Target="https://storeganise.com/self-storage-software?lang=fr#:~:text=Fonction%20de%20signature%20%C3%A9lectronique%20int%C3%A9gr%C3%A9e,au%20flux%20de%20r%C3%A9servation" TargetMode="External" /><Relationship Type="http://schemas.openxmlformats.org/officeDocument/2006/relationships/hyperlink" Id="rId32" Target="https://storeganise.com/self-storage-software?lang=fr#:~:text=G%C3%A9rez%20les%20unit%C3%A9s%2C%20les%20emm%C3%A9nagements%2C,le%20plan%20du%20site%20personnalisable" TargetMode="External" /><Relationship Type="http://schemas.openxmlformats.org/officeDocument/2006/relationships/hyperlink" Id="rId56" Target="https://storeganise.com/self-storage-software?lang=fr#:~:text=Initiez%20les%20entr%C3%A9es%20%2F%20sorties,en%20quelques%20secondes" TargetMode="External" /><Relationship Type="http://schemas.openxmlformats.org/officeDocument/2006/relationships/hyperlink" Id="rId31" Target="https://storeganise.com/self-storage-software?lang=fr#:~:text=Permettez%20%C3%A0%20vos%20clients%20de,client%20redesign%C3%A9e%20%C3%A0%20votre%20marque" TargetMode="External" /><Relationship Type="http://schemas.openxmlformats.org/officeDocument/2006/relationships/hyperlink" Id="rId92" Target="https://www.getapp.com/industries-software/a/storeganise/" TargetMode="External" /><Relationship Type="http://schemas.openxmlformats.org/officeDocument/2006/relationships/hyperlink" Id="rId53" Target="https://www.getapp.com/industries-software/a/storeganise/#:~:text=3,run%20automatically%20to%20save%20time" TargetMode="External" /><Relationship Type="http://schemas.openxmlformats.org/officeDocument/2006/relationships/hyperlink" Id="rId54" Target="https://www.getapp.com/industries-software/a/storeganise/#:~:text=4.%20Get%20real,and%20performance%20in%20real%20time" TargetMode="External" /><Relationship Type="http://schemas.openxmlformats.org/officeDocument/2006/relationships/hyperlink" Id="rId23" Target="https://www.getapp.com/industries-software/a/storeganise/#:~:text=5,site%20portfolios" TargetMode="External" /><Relationship Type="http://schemas.openxmlformats.org/officeDocument/2006/relationships/hyperlink" Id="rId35" Target="https://www.getapp.com/industries-software/a/storeganise/#:~:text=Image%3A%20Storeganise%20screenshot%3A%20Give%20your,no%20calls%20or%20paperwork%20needed" TargetMode="External" /><Relationship Type="http://schemas.openxmlformats.org/officeDocument/2006/relationships/hyperlink" Id="rId46" Target="https://www.getapp.com/industries-software/a/storeganise/#:~:text=Key%20benefits%20of%20using%20Storeganise" TargetMode="External" /><Relationship Type="http://schemas.openxmlformats.org/officeDocument/2006/relationships/hyperlink" Id="rId81" Target="https://www.getapp.com/industries-software/a/storeganise/#:~:text=Storeganise%20is%20an%20award,from%20a%20single%2C%20intuitive%20platform" TargetMode="External" /><Relationship Type="http://schemas.openxmlformats.org/officeDocument/2006/relationships/hyperlink" Id="rId22" Target="https://www.getapp.com/industries-software/a/storeganise/#:~:text=and%20move%20in%20anytime%20through,service%20portal" TargetMode="External" /><Relationship Type="http://schemas.openxmlformats.org/officeDocument/2006/relationships/hyperlink" Id="rId99" Target="https://www.insideselfstorage.com/suppliers-products/self-storage-software-provider-storeganise-launches-ai-booking-assistant" TargetMode="External" /><Relationship Type="http://schemas.openxmlformats.org/officeDocument/2006/relationships/hyperlink" Id="rId84" Target="https://www.insideselfstorage.com/suppliers-products/self-storage-software-provider-storeganise-launches-ai-booking-assistant#:~:text=AI%20Booking%20Assistant%20walks%20customers,the%20property%2C%20the%20release%20stated" TargetMode="External" /><Relationship Type="http://schemas.openxmlformats.org/officeDocument/2006/relationships/hyperlink" Id="rId82" Target="https://www.insideselfstorage.com/suppliers-products/self-storage-software-provider-storeganise-launches-ai-booking-assistant#:~:text=Storeganise%20was%20developed%20in%202015,50%20countries%20on%20six%20continents" TargetMode="External" /><Relationship Type="http://schemas.openxmlformats.org/officeDocument/2006/relationships/hyperlink" Id="rId83" Target="https://www.insideselfstorage.com/suppliers-products/self-storage-software-provider-storeganise-launches-ai-booking-assistant#:~:text=Storeganise%2C%20a%20software%20platform%20for,according%20to%20a%20press%20release" TargetMode="External" /><Relationship Type="http://schemas.openxmlformats.org/officeDocument/2006/relationships/hyperlink" Id="rId98" Target="https://www.saascounter.com/products/storeganise" TargetMode="External" /><Relationship Type="http://schemas.openxmlformats.org/officeDocument/2006/relationships/hyperlink" Id="rId75" Target="https://www.saascounter.com/products/storeganise#:~:text=,Integration%20With%20Accounting%20Software" TargetMode="External" /><Relationship Type="http://schemas.openxmlformats.org/officeDocument/2006/relationships/hyperlink" Id="rId76" Target="https://www.saascounter.com/products/storeganise#:~:text=,With%20Accounting%20Software" TargetMode="External" /><Relationship Type="http://schemas.openxmlformats.org/officeDocument/2006/relationships/hyperlink" Id="rId79" Target="https://www.saascounter.com/products/storeganise#:~:text=Software%20Integrations%20%3A%20Braintree%2CLunatap%20for,Stripe%2CZapier" TargetMode="External" /><Relationship Type="http://schemas.openxmlformats.org/officeDocument/2006/relationships/hyperlink" Id="rId94" Target="https://www.youtube.com/watch?v=K2Fi-MqaBQU" TargetMode="External" /><Relationship Type="http://schemas.openxmlformats.org/officeDocument/2006/relationships/hyperlink" Id="rId45" Target="https://www.youtube.com/watch?v=K2Fi-MqaBQU#:~:text=The%20Storeganise%20customer%20booking%20portal,and%20manage%20their%20payment%20methods" TargetMode="External" /></Relationships>
</file>

<file path=word/_rels/footnotes.xml.rels><?xml version="1.0" encoding="UTF-8"?><Relationships xmlns="http://schemas.openxmlformats.org/package/2006/relationships"><Relationship Type="http://schemas.openxmlformats.org/officeDocument/2006/relationships/hyperlink" Id="rId97" Target="https://slashdot.org/software/p/Storeganise/" TargetMode="External" /><Relationship Type="http://schemas.openxmlformats.org/officeDocument/2006/relationships/hyperlink" Id="rId72" Target="https://slashdot.org/software/p/Storeganise/#:~:text=L%C3%A4ttlagrat%20reporting%2040,and%20improved%20conversion%20rates" TargetMode="External" /><Relationship Type="http://schemas.openxmlformats.org/officeDocument/2006/relationships/hyperlink" Id="rId95" Target="https://storeganise.com/features" TargetMode="External" /><Relationship Type="http://schemas.openxmlformats.org/officeDocument/2006/relationships/hyperlink" Id="rId50" Target="https://storeganise.com/features#:~:text=A%20modern%2C%20cloud,valet%20and%20self%20storage%20business" TargetMode="External" /><Relationship Type="http://schemas.openxmlformats.org/officeDocument/2006/relationships/hyperlink" Id="rId91" Target="https://storeganise.com/features?lang=fr" TargetMode="External" /><Relationship Type="http://schemas.openxmlformats.org/officeDocument/2006/relationships/hyperlink" Id="rId21" Target="https://storeganise.com/features?lang=fr#:~:text=" TargetMode="External" /><Relationship Type="http://schemas.openxmlformats.org/officeDocument/2006/relationships/hyperlink" Id="rId29" Target="https://storeganise.com/features?lang=fr#:~:text=%2A%20E" TargetMode="External" /><Relationship Type="http://schemas.openxmlformats.org/officeDocument/2006/relationships/hyperlink" Id="rId26" Target="https://storeganise.com/features?lang=fr#:~:text=%2A%20Multi" TargetMode="External" /><Relationship Type="http://schemas.openxmlformats.org/officeDocument/2006/relationships/hyperlink" Id="rId63" Target="https://storeganise.com/features?lang=fr#:~:text=,chauffeurs" TargetMode="External" /><Relationship Type="http://schemas.openxmlformats.org/officeDocument/2006/relationships/hyperlink" Id="rId28" Target="https://storeganise.com/features?lang=fr#:~:text=,comptables%20localis%C3%A9es" TargetMode="External" /><Relationship Type="http://schemas.openxmlformats.org/officeDocument/2006/relationships/hyperlink" Id="rId38" Target="https://storeganise.com/features?lang=fr#:~:text=,de%20paiement" TargetMode="External" /><Relationship Type="http://schemas.openxmlformats.org/officeDocument/2006/relationships/hyperlink" Id="rId66" Target="https://storeganise.com/features?lang=fr#:~:text=,donn%C3%A9es" TargetMode="External" /><Relationship Type="http://schemas.openxmlformats.org/officeDocument/2006/relationships/hyperlink" Id="rId73" Target="https://storeganise.com/features?lang=fr#:~:text=,et%20par%20%C3%A9tapes" TargetMode="External" /><Relationship Type="http://schemas.openxmlformats.org/officeDocument/2006/relationships/hyperlink" Id="rId42" Target="https://storeganise.com/features?lang=fr#:~:text=,images" TargetMode="External" /><Relationship Type="http://schemas.openxmlformats.org/officeDocument/2006/relationships/hyperlink" Id="rId49" Target="https://storeganise.com/features?lang=fr#:~:text=,par%20%C3%A9tape" TargetMode="External" /><Relationship Type="http://schemas.openxmlformats.org/officeDocument/2006/relationships/hyperlink" Id="rId33" Target="https://storeganise.com/features?lang=fr#:~:text=,partir%20du%20panneau%20des%20param%C3%A8tres" TargetMode="External" /><Relationship Type="http://schemas.openxmlformats.org/officeDocument/2006/relationships/hyperlink" Id="rId43" Target="https://storeganise.com/features?lang=fr#:~:text=,tarification" TargetMode="External" /><Relationship Type="http://schemas.openxmlformats.org/officeDocument/2006/relationships/hyperlink" Id="rId59" Target="https://storeganise.com/features?lang=fr#:~:text=,taux%20de%20taxe" TargetMode="External" /><Relationship Type="http://schemas.openxmlformats.org/officeDocument/2006/relationships/hyperlink" Id="rId61" Target="https://storeganise.com/features?lang=fr#:~:text=D%C3%A9finissez%20automatiquement%20les%20factures%20comme,de%20verrouiller%20automatiquement%20les%20clients" TargetMode="External" /><Relationship Type="http://schemas.openxmlformats.org/officeDocument/2006/relationships/hyperlink" Id="rId44" Target="https://storeganise.com/features?lang=fr#:~:text=L%27int%C3%A9gration%20Zapier%20vous%20permet%20d%27automatiser,et%20des%20milliers%20d%27autres%20applications" TargetMode="External" /><Relationship Type="http://schemas.openxmlformats.org/officeDocument/2006/relationships/hyperlink" Id="rId36" Target="https://storeganise.com/features?lang=fr#:~:text=Les%20clients%20peuvent%20afficher%2C%20g%C3%A9rer,le%20stockage%20en%20quelques%20clics" TargetMode="External" /><Relationship Type="http://schemas.openxmlformats.org/officeDocument/2006/relationships/hyperlink" Id="rId34" Target="https://storeganise.com/features?lang=fr#:~:text=Mettez%20%C3%A0%20jour%20rapidement%20le,des%20informations%20g%C3%A9n%C3%A9rales%20et%20plus" TargetMode="External" /><Relationship Type="http://schemas.openxmlformats.org/officeDocument/2006/relationships/hyperlink" Id="rId65" Target="https://storeganise.com/features?lang=fr#:~:text=Obtenez%20des%20informations%20d%C3%A9taill%C3%A9es%20sur,les%20aspects%20de%20votre%20entreprise" TargetMode="External" /><Relationship Type="http://schemas.openxmlformats.org/officeDocument/2006/relationships/hyperlink" Id="rId52" Target="https://storeganise.com/features?lang=fr#:~:text=Une%20interface%20moderne%2C%20bas%C3%A9e%20sur,valet%20et%20de%20self%20stockage" TargetMode="External" /><Relationship Type="http://schemas.openxmlformats.org/officeDocument/2006/relationships/hyperlink" Id="rId27" Target="https://storeganise.com/features?lang=fr#:~:text=ajoutez%20des%20commentaires%20et%20bien,plus%20encore" TargetMode="External" /><Relationship Type="http://schemas.openxmlformats.org/officeDocument/2006/relationships/hyperlink" Id="rId57" Target="https://storeganise.com/features?lang=fr#:~:text=chaque%20article%20qu%27ils%20stockent" TargetMode="External" /><Relationship Type="http://schemas.openxmlformats.org/officeDocument/2006/relationships/hyperlink" Id="rId68" Target="https://storeganise.com/features?lang=fr#:~:text=depuis%20l%27application%20client" TargetMode="External" /><Relationship Type="http://schemas.openxmlformats.org/officeDocument/2006/relationships/hyperlink" Id="rId62" Target="https://storeganise.com/features?lang=fr#:~:text=des%20unit%C3%A9s%20ou%20types%20d%27unit%C3%A9s,sp%C3%A9cifiques" TargetMode="External" /><Relationship Type="http://schemas.openxmlformats.org/officeDocument/2006/relationships/hyperlink" Id="rId41" Target="https://storeganise.com/features?lang=fr#:~:text=domicile%2C%20des%20images%2C%20des%20copies,lors%20de%20l%27inscription" TargetMode="External" /><Relationship Type="http://schemas.openxmlformats.org/officeDocument/2006/relationships/hyperlink" Id="rId25" Target="https://storeganise.com/features?lang=fr#:~:text=donn%C3%A9es" TargetMode="External" /><Relationship Type="http://schemas.openxmlformats.org/officeDocument/2006/relationships/hyperlink" Id="rId60" Target="https://storeganise.com/features?lang=fr#:~:text=mensuelle%20automatique" TargetMode="External" /><Relationship Type="http://schemas.openxmlformats.org/officeDocument/2006/relationships/hyperlink" Id="rId58" Target="https://storeganise.com/features?lang=fr#:~:text=paiements%2C%20les%20rappels%20%26%20plus" TargetMode="External" /><Relationship Type="http://schemas.openxmlformats.org/officeDocument/2006/relationships/hyperlink" Id="rId39" Target="https://storeganise.com/features?lang=fr#:~:text=param%C3%A8tres%20g%C3%A9r%C3%A9s%20facilement%20dans%20l%27application,op%C3%A9rations" TargetMode="External" /><Relationship Type="http://schemas.openxmlformats.org/officeDocument/2006/relationships/hyperlink" Id="rId37" Target="https://storeganise.com/features?lang=fr#:~:text=quelques%20clics" TargetMode="External" /><Relationship Type="http://schemas.openxmlformats.org/officeDocument/2006/relationships/hyperlink" Id="rId67" Target="https://storeganise.com/features?lang=fr#:~:text=r%C3%A9server%20et%20de%20g%C3%A9rer%20le,stockage%20de%20n%27importe%20o%C3%B9" TargetMode="External" /><Relationship Type="http://schemas.openxmlformats.org/officeDocument/2006/relationships/hyperlink" Id="rId48" Target="https://storeganise.com/features?lang=fr#:~:text=temps%20r%C3%A9el%20et%20la%20navigation,vers%20les%20emplacements%20des%20clients" TargetMode="External" /><Relationship Type="http://schemas.openxmlformats.org/officeDocument/2006/relationships/hyperlink" Id="rId64" Target="https://storeganise.com/features?lang=fr#:~:text=vous%20souhaitez%20suivre%20sur%20les,utilisateurs%20et%20les%20commandes" TargetMode="External" /><Relationship Type="http://schemas.openxmlformats.org/officeDocument/2006/relationships/hyperlink" Id="rId96" Target="https://storeganise.com/self-storage-software" TargetMode="External" /><Relationship Type="http://schemas.openxmlformats.org/officeDocument/2006/relationships/hyperlink" Id="rId55" Target="https://storeganise.com/self-storage-software#:~:text=Manage%20units%2C%20move,with%20the%20customisable%20site%20map" TargetMode="External" /><Relationship Type="http://schemas.openxmlformats.org/officeDocument/2006/relationships/hyperlink" Id="rId93" Target="https://storeganise.com/self-storage-software?lang=fr" TargetMode="External" /><Relationship Type="http://schemas.openxmlformats.org/officeDocument/2006/relationships/hyperlink" Id="rId40" Target="https://storeganise.com/self-storage-software?lang=fr#:~:text=Fonction%20de%20signature%20%C3%A9lectronique%20int%C3%A9gr%C3%A9e,au%20flux%20de%20r%C3%A9servation" TargetMode="External" /><Relationship Type="http://schemas.openxmlformats.org/officeDocument/2006/relationships/hyperlink" Id="rId32" Target="https://storeganise.com/self-storage-software?lang=fr#:~:text=G%C3%A9rez%20les%20unit%C3%A9s%2C%20les%20emm%C3%A9nagements%2C,le%20plan%20du%20site%20personnalisable" TargetMode="External" /><Relationship Type="http://schemas.openxmlformats.org/officeDocument/2006/relationships/hyperlink" Id="rId56" Target="https://storeganise.com/self-storage-software?lang=fr#:~:text=Initiez%20les%20entr%C3%A9es%20%2F%20sorties,en%20quelques%20secondes" TargetMode="External" /><Relationship Type="http://schemas.openxmlformats.org/officeDocument/2006/relationships/hyperlink" Id="rId31" Target="https://storeganise.com/self-storage-software?lang=fr#:~:text=Permettez%20%C3%A0%20vos%20clients%20de,client%20redesign%C3%A9e%20%C3%A0%20votre%20marque" TargetMode="External" /><Relationship Type="http://schemas.openxmlformats.org/officeDocument/2006/relationships/hyperlink" Id="rId92" Target="https://www.getapp.com/industries-software/a/storeganise/" TargetMode="External" /><Relationship Type="http://schemas.openxmlformats.org/officeDocument/2006/relationships/hyperlink" Id="rId53" Target="https://www.getapp.com/industries-software/a/storeganise/#:~:text=3,run%20automatically%20to%20save%20time" TargetMode="External" /><Relationship Type="http://schemas.openxmlformats.org/officeDocument/2006/relationships/hyperlink" Id="rId54" Target="https://www.getapp.com/industries-software/a/storeganise/#:~:text=4.%20Get%20real,and%20performance%20in%20real%20time" TargetMode="External" /><Relationship Type="http://schemas.openxmlformats.org/officeDocument/2006/relationships/hyperlink" Id="rId23" Target="https://www.getapp.com/industries-software/a/storeganise/#:~:text=5,site%20portfolios" TargetMode="External" /><Relationship Type="http://schemas.openxmlformats.org/officeDocument/2006/relationships/hyperlink" Id="rId35" Target="https://www.getapp.com/industries-software/a/storeganise/#:~:text=Image%3A%20Storeganise%20screenshot%3A%20Give%20your,no%20calls%20or%20paperwork%20needed" TargetMode="External" /><Relationship Type="http://schemas.openxmlformats.org/officeDocument/2006/relationships/hyperlink" Id="rId46" Target="https://www.getapp.com/industries-software/a/storeganise/#:~:text=Key%20benefits%20of%20using%20Storeganise" TargetMode="External" /><Relationship Type="http://schemas.openxmlformats.org/officeDocument/2006/relationships/hyperlink" Id="rId81" Target="https://www.getapp.com/industries-software/a/storeganise/#:~:text=Storeganise%20is%20an%20award,from%20a%20single%2C%20intuitive%20platform" TargetMode="External" /><Relationship Type="http://schemas.openxmlformats.org/officeDocument/2006/relationships/hyperlink" Id="rId22" Target="https://www.getapp.com/industries-software/a/storeganise/#:~:text=and%20move%20in%20anytime%20through,service%20portal" TargetMode="External" /><Relationship Type="http://schemas.openxmlformats.org/officeDocument/2006/relationships/hyperlink" Id="rId99" Target="https://www.insideselfstorage.com/suppliers-products/self-storage-software-provider-storeganise-launches-ai-booking-assistant" TargetMode="External" /><Relationship Type="http://schemas.openxmlformats.org/officeDocument/2006/relationships/hyperlink" Id="rId84" Target="https://www.insideselfstorage.com/suppliers-products/self-storage-software-provider-storeganise-launches-ai-booking-assistant#:~:text=AI%20Booking%20Assistant%20walks%20customers,the%20property%2C%20the%20release%20stated" TargetMode="External" /><Relationship Type="http://schemas.openxmlformats.org/officeDocument/2006/relationships/hyperlink" Id="rId82" Target="https://www.insideselfstorage.com/suppliers-products/self-storage-software-provider-storeganise-launches-ai-booking-assistant#:~:text=Storeganise%20was%20developed%20in%202015,50%20countries%20on%20six%20continents" TargetMode="External" /><Relationship Type="http://schemas.openxmlformats.org/officeDocument/2006/relationships/hyperlink" Id="rId83" Target="https://www.insideselfstorage.com/suppliers-products/self-storage-software-provider-storeganise-launches-ai-booking-assistant#:~:text=Storeganise%2C%20a%20software%20platform%20for,according%20to%20a%20press%20release" TargetMode="External" /><Relationship Type="http://schemas.openxmlformats.org/officeDocument/2006/relationships/hyperlink" Id="rId98" Target="https://www.saascounter.com/products/storeganise" TargetMode="External" /><Relationship Type="http://schemas.openxmlformats.org/officeDocument/2006/relationships/hyperlink" Id="rId75" Target="https://www.saascounter.com/products/storeganise#:~:text=,Integration%20With%20Accounting%20Software" TargetMode="External" /><Relationship Type="http://schemas.openxmlformats.org/officeDocument/2006/relationships/hyperlink" Id="rId76" Target="https://www.saascounter.com/products/storeganise#:~:text=,With%20Accounting%20Software" TargetMode="External" /><Relationship Type="http://schemas.openxmlformats.org/officeDocument/2006/relationships/hyperlink" Id="rId79" Target="https://www.saascounter.com/products/storeganise#:~:text=Software%20Integrations%20%3A%20Braintree%2CLunatap%20for,Stripe%2CZapier" TargetMode="External" /><Relationship Type="http://schemas.openxmlformats.org/officeDocument/2006/relationships/hyperlink" Id="rId94" Target="https://www.youtube.com/watch?v=K2Fi-MqaBQU" TargetMode="External" /><Relationship Type="http://schemas.openxmlformats.org/officeDocument/2006/relationships/hyperlink" Id="rId45" Target="https://www.youtube.com/watch?v=K2Fi-MqaBQU#:~:text=The%20Storeganise%20customer%20booking%20portal,and%20manage%20their%20payment%20metho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dc:language>
  <cp:keywords/>
  <dcterms:created xsi:type="dcterms:W3CDTF">2025-11-22T16:39:30Z</dcterms:created>
  <dcterms:modified xsi:type="dcterms:W3CDTF">2025-11-22T16:39:30Z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