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/>
        <w:ind w:left="191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4806404" cy="762952"/>
            <wp:effectExtent l="0" t="0" r="0" b="0"/>
            <wp:docPr id="1" name="Image 1" descr="prana.surabaya@gmail.com.Kop Surat.034136">
              <a:hlinkClick r:id="rId5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 descr="prana.surabaya@gmail.com.Kop Surat.034136">
                      <a:hlinkClick r:id="rId5"/>
                    </pic:cNvPr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06404" cy="762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5"/>
        <w:rPr>
          <w:rFonts w:ascii="Times New Roman"/>
        </w:rPr>
      </w:pPr>
    </w:p>
    <w:p>
      <w:pPr>
        <w:spacing w:line="196" w:lineRule="auto" w:before="0"/>
        <w:ind w:left="6872" w:right="192" w:firstLine="570"/>
        <w:jc w:val="right"/>
        <w:rPr>
          <w:sz w:val="8"/>
        </w:rPr>
      </w:pPr>
      <w:r>
        <w:rPr>
          <w:sz w:val="12"/>
        </w:rPr>
        <w:t>Serial</w:t>
      </w:r>
      <w:r>
        <w:rPr>
          <w:spacing w:val="-7"/>
          <w:sz w:val="12"/>
        </w:rPr>
        <w:t> </w:t>
      </w:r>
      <w:r>
        <w:rPr>
          <w:sz w:val="12"/>
        </w:rPr>
        <w:t>No.</w:t>
      </w:r>
      <w:r>
        <w:rPr>
          <w:spacing w:val="40"/>
          <w:sz w:val="12"/>
        </w:rPr>
        <w:t> </w:t>
      </w:r>
      <w:r>
        <w:rPr>
          <w:sz w:val="12"/>
        </w:rPr>
        <w:t>Date</w:t>
      </w:r>
      <w:r>
        <w:rPr>
          <w:spacing w:val="2"/>
          <w:sz w:val="12"/>
        </w:rPr>
        <w:t> </w:t>
      </w:r>
      <w:r>
        <w:rPr>
          <w:sz w:val="12"/>
        </w:rPr>
        <w:t>issued </w:t>
      </w:r>
      <w:r>
        <w:rPr>
          <w:spacing w:val="-2"/>
          <w:sz w:val="8"/>
        </w:rPr>
        <w:t>(dd/mm/yyyy)</w:t>
      </w:r>
    </w:p>
    <w:p>
      <w:pPr>
        <w:pStyle w:val="Heading1"/>
      </w:pPr>
      <w:r>
        <w:rPr>
          <w:color w:val="0A5394"/>
          <w:spacing w:val="-6"/>
        </w:rPr>
        <w:t>TREATMENT CERTIFICATE</w:t>
      </w:r>
      <w:r>
        <w:rPr>
          <w:color w:val="0A5394"/>
          <w:spacing w:val="-3"/>
        </w:rPr>
        <w:t> </w:t>
      </w:r>
      <w:r>
        <w:rPr>
          <w:color w:val="0A5394"/>
          <w:spacing w:val="-6"/>
        </w:rPr>
        <w:t>-</w:t>
      </w:r>
      <w:r>
        <w:rPr>
          <w:color w:val="0A5394"/>
          <w:spacing w:val="11"/>
        </w:rPr>
        <w:t> </w:t>
      </w:r>
      <w:r>
        <w:rPr>
          <w:color w:val="0A5394"/>
          <w:spacing w:val="-6"/>
        </w:rPr>
        <w:t>Methyl</w:t>
      </w:r>
      <w:r>
        <w:rPr>
          <w:color w:val="0A5394"/>
          <w:spacing w:val="3"/>
        </w:rPr>
        <w:t> </w:t>
      </w:r>
      <w:r>
        <w:rPr>
          <w:color w:val="0A5394"/>
          <w:spacing w:val="-6"/>
        </w:rPr>
        <w:t>Bromide</w:t>
      </w:r>
      <w:r>
        <w:rPr>
          <w:color w:val="0A5394"/>
          <w:spacing w:val="14"/>
        </w:rPr>
        <w:t> </w:t>
      </w:r>
      <w:r>
        <w:rPr>
          <w:color w:val="0A5394"/>
          <w:spacing w:val="-6"/>
        </w:rPr>
        <w:t>Fumigation</w:t>
      </w:r>
    </w:p>
    <w:tbl>
      <w:tblPr>
        <w:tblW w:w="0" w:type="auto"/>
        <w:jc w:val="left"/>
        <w:tblInd w:w="12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952"/>
        <w:gridCol w:w="3952"/>
      </w:tblGrid>
      <w:tr>
        <w:trPr>
          <w:trHeight w:val="224" w:hRule="atLeast"/>
        </w:trPr>
        <w:tc>
          <w:tcPr>
            <w:tcW w:w="3952" w:type="dxa"/>
            <w:tcBorders>
              <w:left w:val="nil"/>
              <w:bottom w:val="nil"/>
            </w:tcBorders>
            <w:shd w:val="clear" w:color="auto" w:fill="000000"/>
          </w:tcPr>
          <w:p>
            <w:pPr>
              <w:pStyle w:val="TableParagraph"/>
              <w:spacing w:before="14"/>
              <w:ind w:left="82"/>
              <w:rPr>
                <w:b/>
                <w:sz w:val="12"/>
              </w:rPr>
            </w:pPr>
            <w:r>
              <w:rPr>
                <w:b/>
                <w:color w:val="FFFFFF"/>
                <w:sz w:val="12"/>
              </w:rPr>
              <w:t>Certificate</w:t>
            </w:r>
            <w:r>
              <w:rPr>
                <w:b/>
                <w:color w:val="FFFFFF"/>
                <w:spacing w:val="4"/>
                <w:sz w:val="12"/>
              </w:rPr>
              <w:t> </w:t>
            </w:r>
            <w:r>
              <w:rPr>
                <w:b/>
                <w:color w:val="FFFFFF"/>
                <w:spacing w:val="-2"/>
                <w:sz w:val="12"/>
              </w:rPr>
              <w:t>number</w:t>
            </w:r>
          </w:p>
        </w:tc>
        <w:tc>
          <w:tcPr>
            <w:tcW w:w="3952" w:type="dxa"/>
            <w:tcBorders>
              <w:bottom w:val="nil"/>
              <w:right w:val="nil"/>
            </w:tcBorders>
            <w:shd w:val="clear" w:color="auto" w:fill="000000"/>
          </w:tcPr>
          <w:p>
            <w:pPr>
              <w:pStyle w:val="TableParagraph"/>
              <w:spacing w:before="14"/>
              <w:ind w:left="82"/>
              <w:rPr>
                <w:b/>
                <w:sz w:val="12"/>
              </w:rPr>
            </w:pPr>
            <w:r>
              <w:rPr>
                <w:b/>
                <w:color w:val="FFFFFF"/>
                <w:sz w:val="12"/>
              </w:rPr>
              <w:t>Treatment</w:t>
            </w:r>
            <w:r>
              <w:rPr>
                <w:b/>
                <w:color w:val="FFFFFF"/>
                <w:spacing w:val="3"/>
                <w:sz w:val="12"/>
              </w:rPr>
              <w:t> </w:t>
            </w:r>
            <w:r>
              <w:rPr>
                <w:b/>
                <w:color w:val="FFFFFF"/>
                <w:sz w:val="12"/>
              </w:rPr>
              <w:t>provider</w:t>
            </w:r>
            <w:r>
              <w:rPr>
                <w:b/>
                <w:color w:val="FFFFFF"/>
                <w:spacing w:val="2"/>
                <w:sz w:val="12"/>
              </w:rPr>
              <w:t> </w:t>
            </w:r>
            <w:r>
              <w:rPr>
                <w:b/>
                <w:color w:val="FFFFFF"/>
                <w:sz w:val="12"/>
              </w:rPr>
              <w:t>ID </w:t>
            </w:r>
            <w:r>
              <w:rPr>
                <w:b/>
                <w:color w:val="FFFFFF"/>
                <w:spacing w:val="-2"/>
                <w:sz w:val="12"/>
              </w:rPr>
              <w:t>number</w:t>
            </w:r>
          </w:p>
        </w:tc>
      </w:tr>
      <w:tr>
        <w:trPr>
          <w:trHeight w:val="202" w:hRule="atLeast"/>
        </w:trPr>
        <w:tc>
          <w:tcPr>
            <w:tcW w:w="3952" w:type="dxa"/>
            <w:tcBorders>
              <w:left w:val="nil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3952" w:type="dxa"/>
            <w:tcBorders>
              <w:right w:val="nil"/>
            </w:tcBorders>
          </w:tcPr>
          <w:p>
            <w:pPr>
              <w:pStyle w:val="TableParagraph"/>
              <w:spacing w:line="145" w:lineRule="exact"/>
              <w:ind w:left="81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{treatmentProviderId}</w:t>
            </w:r>
          </w:p>
        </w:tc>
      </w:tr>
    </w:tbl>
    <w:p>
      <w:pPr>
        <w:pStyle w:val="Heading2"/>
        <w:spacing w:before="83"/>
      </w:pPr>
      <w:r>
        <w:rPr>
          <w:color w:val="0A5394"/>
          <w:spacing w:val="-2"/>
        </w:rPr>
        <w:t>Consignment</w:t>
      </w:r>
      <w:r>
        <w:rPr>
          <w:color w:val="0A5394"/>
          <w:spacing w:val="10"/>
        </w:rPr>
        <w:t> </w:t>
      </w:r>
      <w:r>
        <w:rPr>
          <w:color w:val="0A5394"/>
          <w:spacing w:val="-2"/>
        </w:rPr>
        <w:t>details</w:t>
      </w:r>
    </w:p>
    <w:tbl>
      <w:tblPr>
        <w:tblW w:w="0" w:type="auto"/>
        <w:jc w:val="left"/>
        <w:tblInd w:w="12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07"/>
        <w:gridCol w:w="1845"/>
        <w:gridCol w:w="1815"/>
        <w:gridCol w:w="1837"/>
      </w:tblGrid>
      <w:tr>
        <w:trPr>
          <w:trHeight w:val="165" w:hRule="atLeast"/>
        </w:trPr>
        <w:tc>
          <w:tcPr>
            <w:tcW w:w="2407" w:type="dxa"/>
            <w:tcBorders>
              <w:left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497" w:type="dxa"/>
            <w:gridSpan w:val="3"/>
            <w:tcBorders>
              <w:bottom w:val="nil"/>
              <w:right w:val="nil"/>
            </w:tcBorders>
          </w:tcPr>
          <w:p>
            <w:pPr>
              <w:pStyle w:val="TableParagraph"/>
              <w:spacing w:line="127" w:lineRule="exact" w:before="18"/>
              <w:ind w:left="53"/>
              <w:rPr>
                <w:sz w:val="12"/>
              </w:rPr>
            </w:pPr>
            <w:r>
              <w:rPr>
                <w:spacing w:val="-2"/>
                <w:sz w:val="12"/>
              </w:rPr>
              <w:t>Related</w:t>
            </w:r>
            <w:r>
              <w:rPr>
                <w:spacing w:val="1"/>
                <w:sz w:val="12"/>
              </w:rPr>
              <w:t> </w:t>
            </w:r>
            <w:r>
              <w:rPr>
                <w:spacing w:val="-2"/>
                <w:sz w:val="12"/>
              </w:rPr>
              <w:t>Document</w:t>
            </w:r>
            <w:r>
              <w:rPr>
                <w:spacing w:val="10"/>
                <w:sz w:val="12"/>
              </w:rPr>
              <w:t> </w:t>
            </w:r>
            <w:r>
              <w:rPr>
                <w:spacing w:val="-2"/>
                <w:sz w:val="12"/>
              </w:rPr>
              <w:t>Number</w:t>
            </w:r>
            <w:r>
              <w:rPr>
                <w:spacing w:val="9"/>
                <w:sz w:val="12"/>
              </w:rPr>
              <w:t> </w:t>
            </w:r>
            <w:r>
              <w:rPr>
                <w:spacing w:val="-10"/>
                <w:sz w:val="12"/>
              </w:rPr>
              <w:t>:</w:t>
            </w:r>
          </w:p>
        </w:tc>
      </w:tr>
      <w:tr>
        <w:trPr>
          <w:trHeight w:val="119" w:hRule="atLeast"/>
        </w:trPr>
        <w:tc>
          <w:tcPr>
            <w:tcW w:w="2407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5497" w:type="dxa"/>
            <w:gridSpan w:val="3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spacing w:line="100" w:lineRule="exact"/>
              <w:ind w:left="53"/>
              <w:rPr>
                <w:sz w:val="12"/>
              </w:rPr>
            </w:pPr>
            <w:r>
              <w:rPr>
                <w:sz w:val="12"/>
              </w:rPr>
              <w:t>Containers</w:t>
            </w:r>
            <w:r>
              <w:rPr>
                <w:spacing w:val="-5"/>
                <w:sz w:val="12"/>
              </w:rPr>
              <w:t> </w:t>
            </w:r>
            <w:r>
              <w:rPr>
                <w:spacing w:val="-10"/>
                <w:sz w:val="12"/>
              </w:rPr>
              <w:t>:</w:t>
            </w:r>
          </w:p>
        </w:tc>
      </w:tr>
      <w:tr>
        <w:trPr>
          <w:trHeight w:val="209" w:hRule="atLeast"/>
        </w:trPr>
        <w:tc>
          <w:tcPr>
            <w:tcW w:w="2407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497" w:type="dxa"/>
            <w:gridSpan w:val="3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spacing w:line="120" w:lineRule="exact"/>
              <w:ind w:left="53"/>
              <w:rPr>
                <w:sz w:val="12"/>
              </w:rPr>
            </w:pPr>
            <w:r>
              <w:rPr>
                <w:spacing w:val="-2"/>
                <w:sz w:val="12"/>
              </w:rPr>
              <w:t>CONSIGNEE</w:t>
            </w:r>
            <w:r>
              <w:rPr>
                <w:spacing w:val="10"/>
                <w:sz w:val="12"/>
              </w:rPr>
              <w:t> </w:t>
            </w:r>
            <w:r>
              <w:rPr>
                <w:spacing w:val="-10"/>
                <w:sz w:val="12"/>
              </w:rPr>
              <w:t>:</w:t>
            </w:r>
          </w:p>
        </w:tc>
      </w:tr>
      <w:tr>
        <w:trPr>
          <w:trHeight w:val="209" w:hRule="atLeast"/>
        </w:trPr>
        <w:tc>
          <w:tcPr>
            <w:tcW w:w="2407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spacing w:line="127" w:lineRule="exact" w:before="63"/>
              <w:ind w:left="90"/>
              <w:rPr>
                <w:sz w:val="12"/>
              </w:rPr>
            </w:pPr>
            <w:r>
              <w:rPr>
                <w:sz w:val="12"/>
              </w:rPr>
              <w:t>Consignment</w:t>
            </w:r>
            <w:r>
              <w:rPr>
                <w:spacing w:val="-5"/>
                <w:sz w:val="12"/>
              </w:rPr>
              <w:t> </w:t>
            </w:r>
            <w:r>
              <w:rPr>
                <w:sz w:val="12"/>
              </w:rPr>
              <w:t>link</w:t>
            </w:r>
            <w:r>
              <w:rPr>
                <w:spacing w:val="-1"/>
                <w:sz w:val="12"/>
              </w:rPr>
              <w:t> </w:t>
            </w:r>
            <w:r>
              <w:rPr>
                <w:spacing w:val="-2"/>
                <w:sz w:val="12"/>
              </w:rPr>
              <w:t>(container</w:t>
            </w:r>
          </w:p>
        </w:tc>
        <w:tc>
          <w:tcPr>
            <w:tcW w:w="5497" w:type="dxa"/>
            <w:gridSpan w:val="3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270" w:hRule="atLeast"/>
        </w:trPr>
        <w:tc>
          <w:tcPr>
            <w:tcW w:w="2407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spacing w:line="120" w:lineRule="exact"/>
              <w:ind w:left="90"/>
              <w:rPr>
                <w:sz w:val="12"/>
              </w:rPr>
            </w:pPr>
            <w:r>
              <w:rPr>
                <w:sz w:val="12"/>
              </w:rPr>
              <w:t>numbers</w:t>
            </w:r>
            <w:r>
              <w:rPr>
                <w:spacing w:val="20"/>
                <w:sz w:val="12"/>
              </w:rPr>
              <w:t> </w:t>
            </w:r>
            <w:r>
              <w:rPr>
                <w:sz w:val="12"/>
              </w:rPr>
              <w:t>if</w:t>
            </w:r>
            <w:r>
              <w:rPr>
                <w:spacing w:val="-6"/>
                <w:sz w:val="12"/>
              </w:rPr>
              <w:t> </w:t>
            </w:r>
            <w:r>
              <w:rPr>
                <w:spacing w:val="-2"/>
                <w:sz w:val="12"/>
              </w:rPr>
              <w:t>applicable)</w:t>
            </w:r>
          </w:p>
        </w:tc>
        <w:tc>
          <w:tcPr>
            <w:tcW w:w="5497" w:type="dxa"/>
            <w:gridSpan w:val="3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434" w:hRule="atLeast"/>
        </w:trPr>
        <w:tc>
          <w:tcPr>
            <w:tcW w:w="2407" w:type="dxa"/>
            <w:tcBorders>
              <w:top w:val="nil"/>
              <w:left w:val="nil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497" w:type="dxa"/>
            <w:gridSpan w:val="3"/>
            <w:tcBorders>
              <w:top w:val="nil"/>
              <w:right w:val="nil"/>
            </w:tcBorders>
          </w:tcPr>
          <w:p>
            <w:pPr>
              <w:pStyle w:val="TableParagraph"/>
              <w:spacing w:before="123"/>
              <w:ind w:left="53"/>
              <w:rPr>
                <w:sz w:val="12"/>
              </w:rPr>
            </w:pPr>
            <w:r>
              <w:rPr>
                <w:sz w:val="12"/>
              </w:rPr>
              <w:t>NOTIFY</w:t>
            </w:r>
            <w:r>
              <w:rPr>
                <w:spacing w:val="1"/>
                <w:sz w:val="12"/>
              </w:rPr>
              <w:t> </w:t>
            </w:r>
            <w:r>
              <w:rPr>
                <w:sz w:val="12"/>
              </w:rPr>
              <w:t>PARTY</w:t>
            </w:r>
            <w:r>
              <w:rPr>
                <w:spacing w:val="1"/>
                <w:sz w:val="12"/>
              </w:rPr>
              <w:t> </w:t>
            </w:r>
            <w:r>
              <w:rPr>
                <w:spacing w:val="-10"/>
                <w:sz w:val="12"/>
              </w:rPr>
              <w:t>:</w:t>
            </w:r>
          </w:p>
        </w:tc>
      </w:tr>
      <w:tr>
        <w:trPr>
          <w:trHeight w:val="479" w:hRule="atLeast"/>
        </w:trPr>
        <w:tc>
          <w:tcPr>
            <w:tcW w:w="2407" w:type="dxa"/>
            <w:tcBorders>
              <w:left w:val="nil"/>
            </w:tcBorders>
          </w:tcPr>
          <w:p>
            <w:pPr>
              <w:pStyle w:val="TableParagraph"/>
              <w:spacing w:line="220" w:lineRule="auto" w:before="87"/>
              <w:ind w:left="121" w:right="524"/>
              <w:rPr>
                <w:sz w:val="12"/>
              </w:rPr>
            </w:pPr>
            <w:r>
              <w:rPr>
                <w:sz w:val="12"/>
              </w:rPr>
              <w:t>Seal</w:t>
            </w:r>
            <w:r>
              <w:rPr>
                <w:spacing w:val="-7"/>
                <w:sz w:val="12"/>
              </w:rPr>
              <w:t> </w:t>
            </w:r>
            <w:r>
              <w:rPr>
                <w:sz w:val="12"/>
              </w:rPr>
              <w:t>numbers(s)</w:t>
            </w:r>
            <w:r>
              <w:rPr>
                <w:spacing w:val="-7"/>
                <w:sz w:val="12"/>
              </w:rPr>
              <w:t> </w:t>
            </w:r>
            <w:r>
              <w:rPr>
                <w:sz w:val="12"/>
              </w:rPr>
              <w:t>and</w:t>
            </w:r>
            <w:r>
              <w:rPr>
                <w:spacing w:val="-6"/>
                <w:sz w:val="12"/>
              </w:rPr>
              <w:t> </w:t>
            </w:r>
            <w:r>
              <w:rPr>
                <w:sz w:val="12"/>
              </w:rPr>
              <w:t>Carrier/vessel</w:t>
            </w:r>
            <w:r>
              <w:rPr>
                <w:spacing w:val="40"/>
                <w:sz w:val="12"/>
              </w:rPr>
              <w:t> </w:t>
            </w:r>
            <w:r>
              <w:rPr>
                <w:sz w:val="12"/>
              </w:rPr>
              <w:t>(if</w:t>
            </w:r>
            <w:r>
              <w:rPr>
                <w:spacing w:val="-7"/>
                <w:sz w:val="12"/>
              </w:rPr>
              <w:t> </w:t>
            </w:r>
            <w:r>
              <w:rPr>
                <w:sz w:val="12"/>
              </w:rPr>
              <w:t>applicable)</w:t>
            </w:r>
          </w:p>
        </w:tc>
        <w:tc>
          <w:tcPr>
            <w:tcW w:w="5497" w:type="dxa"/>
            <w:gridSpan w:val="3"/>
            <w:tcBorders>
              <w:right w:val="nil"/>
            </w:tcBorders>
          </w:tcPr>
          <w:p>
            <w:pPr>
              <w:pStyle w:val="TableParagraph"/>
              <w:spacing w:line="244" w:lineRule="auto" w:before="78"/>
              <w:ind w:left="73" w:right="4658" w:hanging="20"/>
              <w:rPr>
                <w:sz w:val="12"/>
              </w:rPr>
            </w:pPr>
            <w:r>
              <w:rPr>
                <w:sz w:val="12"/>
              </w:rPr>
              <w:t>Seal numbers : {sealNumbers}</w:t>
            </w:r>
            <w:r>
              <w:rPr>
                <w:spacing w:val="40"/>
                <w:sz w:val="12"/>
              </w:rPr>
              <w:t> </w:t>
            </w:r>
            <w:r>
              <w:rPr>
                <w:sz w:val="12"/>
              </w:rPr>
              <w:t>Carrier/vessel</w:t>
            </w:r>
            <w:r>
              <w:rPr>
                <w:spacing w:val="13"/>
                <w:sz w:val="12"/>
              </w:rPr>
              <w:t> </w:t>
            </w:r>
            <w:r>
              <w:rPr>
                <w:spacing w:val="-10"/>
                <w:sz w:val="12"/>
              </w:rPr>
              <w:t>:</w:t>
            </w:r>
          </w:p>
        </w:tc>
      </w:tr>
      <w:tr>
        <w:trPr>
          <w:trHeight w:val="764" w:hRule="atLeast"/>
        </w:trPr>
        <w:tc>
          <w:tcPr>
            <w:tcW w:w="2407" w:type="dxa"/>
            <w:tcBorders>
              <w:left w:val="nil"/>
            </w:tcBorders>
          </w:tcPr>
          <w:p>
            <w:pPr>
              <w:pStyle w:val="TableParagraph"/>
              <w:rPr>
                <w:b/>
                <w:sz w:val="12"/>
              </w:rPr>
            </w:pPr>
          </w:p>
          <w:p>
            <w:pPr>
              <w:pStyle w:val="TableParagraph"/>
              <w:spacing w:before="1"/>
              <w:rPr>
                <w:b/>
                <w:sz w:val="12"/>
              </w:rPr>
            </w:pPr>
          </w:p>
          <w:p>
            <w:pPr>
              <w:pStyle w:val="TableParagraph"/>
              <w:ind w:left="141"/>
              <w:rPr>
                <w:sz w:val="12"/>
              </w:rPr>
            </w:pPr>
            <w:r>
              <w:rPr>
                <w:sz w:val="12"/>
              </w:rPr>
              <w:t>Client</w:t>
            </w:r>
            <w:r>
              <w:rPr>
                <w:spacing w:val="2"/>
                <w:sz w:val="12"/>
              </w:rPr>
              <w:t> </w:t>
            </w:r>
            <w:r>
              <w:rPr>
                <w:sz w:val="12"/>
              </w:rPr>
              <w:t>name and</w:t>
            </w:r>
            <w:r>
              <w:rPr>
                <w:spacing w:val="-4"/>
                <w:sz w:val="12"/>
              </w:rPr>
              <w:t> </w:t>
            </w:r>
            <w:r>
              <w:rPr>
                <w:spacing w:val="-2"/>
                <w:sz w:val="12"/>
              </w:rPr>
              <w:t>address</w:t>
            </w:r>
          </w:p>
        </w:tc>
        <w:tc>
          <w:tcPr>
            <w:tcW w:w="5497" w:type="dxa"/>
            <w:gridSpan w:val="3"/>
            <w:tcBorders>
              <w:right w:val="nil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989" w:hRule="atLeast"/>
        </w:trPr>
        <w:tc>
          <w:tcPr>
            <w:tcW w:w="2407" w:type="dxa"/>
            <w:tcBorders>
              <w:left w:val="nil"/>
            </w:tcBorders>
          </w:tcPr>
          <w:p>
            <w:pPr>
              <w:pStyle w:val="TableParagraph"/>
              <w:rPr>
                <w:b/>
                <w:sz w:val="12"/>
              </w:rPr>
            </w:pPr>
          </w:p>
          <w:p>
            <w:pPr>
              <w:pStyle w:val="TableParagraph"/>
              <w:spacing w:before="115"/>
              <w:rPr>
                <w:b/>
                <w:sz w:val="12"/>
              </w:rPr>
            </w:pPr>
          </w:p>
          <w:p>
            <w:pPr>
              <w:pStyle w:val="TableParagraph"/>
              <w:ind w:left="121"/>
              <w:rPr>
                <w:sz w:val="12"/>
              </w:rPr>
            </w:pPr>
            <w:r>
              <w:rPr>
                <w:spacing w:val="-2"/>
                <w:sz w:val="12"/>
              </w:rPr>
              <w:t>Commodity</w:t>
            </w:r>
            <w:r>
              <w:rPr>
                <w:spacing w:val="14"/>
                <w:sz w:val="12"/>
              </w:rPr>
              <w:t> </w:t>
            </w:r>
            <w:r>
              <w:rPr>
                <w:spacing w:val="-2"/>
                <w:sz w:val="12"/>
              </w:rPr>
              <w:t>description</w:t>
            </w:r>
            <w:r>
              <w:rPr>
                <w:spacing w:val="4"/>
                <w:sz w:val="12"/>
              </w:rPr>
              <w:t> </w:t>
            </w:r>
            <w:r>
              <w:rPr>
                <w:spacing w:val="-2"/>
                <w:sz w:val="12"/>
              </w:rPr>
              <w:t>and</w:t>
            </w:r>
            <w:r>
              <w:rPr>
                <w:spacing w:val="5"/>
                <w:sz w:val="12"/>
              </w:rPr>
              <w:t> </w:t>
            </w:r>
            <w:r>
              <w:rPr>
                <w:spacing w:val="-2"/>
                <w:sz w:val="12"/>
              </w:rPr>
              <w:t>quantity</w:t>
            </w:r>
          </w:p>
        </w:tc>
        <w:tc>
          <w:tcPr>
            <w:tcW w:w="5497" w:type="dxa"/>
            <w:gridSpan w:val="3"/>
            <w:tcBorders>
              <w:right w:val="nil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464" w:hRule="atLeast"/>
        </w:trPr>
        <w:tc>
          <w:tcPr>
            <w:tcW w:w="2407" w:type="dxa"/>
            <w:tcBorders>
              <w:left w:val="nil"/>
            </w:tcBorders>
          </w:tcPr>
          <w:p>
            <w:pPr>
              <w:pStyle w:val="TableParagraph"/>
              <w:spacing w:line="220" w:lineRule="auto" w:before="87"/>
              <w:ind w:left="121" w:right="869"/>
              <w:rPr>
                <w:sz w:val="12"/>
              </w:rPr>
            </w:pPr>
            <w:r>
              <w:rPr>
                <w:sz w:val="12"/>
              </w:rPr>
              <w:t>Commodity</w:t>
            </w:r>
            <w:r>
              <w:rPr>
                <w:spacing w:val="-5"/>
                <w:sz w:val="12"/>
              </w:rPr>
              <w:t> </w:t>
            </w:r>
            <w:r>
              <w:rPr>
                <w:sz w:val="12"/>
              </w:rPr>
              <w:t>country</w:t>
            </w:r>
            <w:r>
              <w:rPr>
                <w:spacing w:val="-4"/>
                <w:sz w:val="12"/>
              </w:rPr>
              <w:t> </w:t>
            </w:r>
            <w:r>
              <w:rPr>
                <w:sz w:val="12"/>
              </w:rPr>
              <w:t>of</w:t>
            </w:r>
            <w:r>
              <w:rPr>
                <w:spacing w:val="-7"/>
                <w:sz w:val="12"/>
              </w:rPr>
              <w:t> </w:t>
            </w:r>
            <w:r>
              <w:rPr>
                <w:sz w:val="12"/>
              </w:rPr>
              <w:t>origin</w:t>
            </w:r>
            <w:r>
              <w:rPr>
                <w:spacing w:val="40"/>
                <w:sz w:val="12"/>
              </w:rPr>
              <w:t> </w:t>
            </w:r>
            <w:r>
              <w:rPr>
                <w:sz w:val="12"/>
              </w:rPr>
              <w:t>Destination</w:t>
            </w:r>
            <w:r>
              <w:rPr>
                <w:spacing w:val="-7"/>
                <w:sz w:val="12"/>
              </w:rPr>
              <w:t> </w:t>
            </w:r>
            <w:r>
              <w:rPr>
                <w:sz w:val="12"/>
              </w:rPr>
              <w:t>country</w:t>
            </w:r>
          </w:p>
        </w:tc>
        <w:tc>
          <w:tcPr>
            <w:tcW w:w="184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815" w:type="dxa"/>
          </w:tcPr>
          <w:p>
            <w:pPr>
              <w:pStyle w:val="TableParagraph"/>
              <w:spacing w:line="220" w:lineRule="auto" w:before="87"/>
              <w:ind w:left="40" w:right="860"/>
              <w:rPr>
                <w:sz w:val="12"/>
              </w:rPr>
            </w:pPr>
            <w:r>
              <w:rPr>
                <w:sz w:val="12"/>
              </w:rPr>
              <w:t>Port of loading
{portOfLoading}</w:t>
            </w:r>
            <w:r>
              <w:rPr>
                <w:spacing w:val="40"/>
                <w:sz w:val="12"/>
              </w:rPr>
              <w:t> </w:t>
            </w:r>
            <w:r>
              <w:rPr>
                <w:spacing w:val="-2"/>
                <w:sz w:val="12"/>
              </w:rPr>
              <w:t>Port</w:t>
            </w:r>
            <w:r>
              <w:rPr>
                <w:spacing w:val="-5"/>
                <w:sz w:val="12"/>
              </w:rPr>
              <w:t> </w:t>
            </w:r>
            <w:r>
              <w:rPr>
                <w:spacing w:val="-2"/>
                <w:sz w:val="12"/>
              </w:rPr>
              <w:t>of</w:t>
            </w:r>
            <w:r>
              <w:rPr>
                <w:spacing w:val="-5"/>
                <w:sz w:val="12"/>
              </w:rPr>
              <w:t> </w:t>
            </w:r>
            <w:r>
              <w:rPr>
                <w:spacing w:val="-2"/>
                <w:sz w:val="12"/>
              </w:rPr>
              <w:t>unloading</w:t>
            </w:r>
          </w:p>
        </w:tc>
        <w:tc>
          <w:tcPr>
            <w:tcW w:w="1837" w:type="dxa"/>
            <w:tcBorders>
              <w:right w:val="nil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344" w:hRule="atLeast"/>
        </w:trPr>
        <w:tc>
          <w:tcPr>
            <w:tcW w:w="2407" w:type="dxa"/>
            <w:tcBorders>
              <w:left w:val="nil"/>
            </w:tcBorders>
          </w:tcPr>
          <w:p>
            <w:pPr>
              <w:pStyle w:val="TableParagraph"/>
              <w:spacing w:before="78"/>
              <w:ind w:left="120"/>
              <w:rPr>
                <w:sz w:val="12"/>
              </w:rPr>
            </w:pPr>
            <w:r>
              <w:rPr>
                <w:sz w:val="12"/>
              </w:rPr>
              <w:t>Target</w:t>
            </w:r>
            <w:r>
              <w:rPr>
                <w:spacing w:val="9"/>
                <w:sz w:val="12"/>
              </w:rPr>
              <w:t> </w:t>
            </w:r>
            <w:r>
              <w:rPr>
                <w:sz w:val="12"/>
              </w:rPr>
              <w:t>of</w:t>
            </w:r>
            <w:r>
              <w:rPr>
                <w:spacing w:val="-1"/>
                <w:sz w:val="12"/>
              </w:rPr>
              <w:t> </w:t>
            </w:r>
            <w:r>
              <w:rPr>
                <w:spacing w:val="-2"/>
                <w:sz w:val="12"/>
              </w:rPr>
              <w:t>fumigation</w:t>
            </w:r>
          </w:p>
        </w:tc>
        <w:tc>
          <w:tcPr>
            <w:tcW w:w="184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815" w:type="dxa"/>
          </w:tcPr>
          <w:p>
            <w:pPr>
              <w:pStyle w:val="TableParagraph"/>
              <w:spacing w:before="78"/>
              <w:ind w:left="40"/>
              <w:rPr>
                <w:sz w:val="12"/>
              </w:rPr>
            </w:pPr>
            <w:r>
              <w:rPr>
                <w:spacing w:val="-2"/>
                <w:sz w:val="12"/>
              </w:rPr>
              <w:t>Enclosure</w:t>
            </w:r>
            <w:r>
              <w:rPr>
                <w:spacing w:val="9"/>
                <w:sz w:val="12"/>
              </w:rPr>
              <w:t> </w:t>
            </w:r>
            <w:r>
              <w:rPr>
                <w:spacing w:val="-4"/>
                <w:sz w:val="12"/>
              </w:rPr>
              <w:t>type</w:t>
            </w:r>
          </w:p>
        </w:tc>
        <w:tc>
          <w:tcPr>
            <w:tcW w:w="1837" w:type="dxa"/>
            <w:tcBorders>
              <w:right w:val="nil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</w:tbl>
    <w:p>
      <w:pPr>
        <w:pStyle w:val="BodyText"/>
        <w:spacing w:before="46"/>
        <w:rPr>
          <w:b/>
        </w:rPr>
      </w:pPr>
    </w:p>
    <w:p>
      <w:pPr>
        <w:pStyle w:val="Heading2"/>
      </w:pPr>
      <w:r>
        <w:rPr>
          <w:color w:val="0A5394"/>
          <w:spacing w:val="-2"/>
        </w:rPr>
        <w:t>Treatment</w:t>
      </w:r>
      <w:r>
        <w:rPr>
          <w:color w:val="0A5394"/>
          <w:spacing w:val="20"/>
        </w:rPr>
        <w:t> </w:t>
      </w:r>
      <w:r>
        <w:rPr>
          <w:color w:val="0A5394"/>
          <w:spacing w:val="-2"/>
        </w:rPr>
        <w:t>schedule</w:t>
      </w:r>
      <w:r>
        <w:rPr>
          <w:color w:val="0A5394"/>
          <w:spacing w:val="14"/>
        </w:rPr>
        <w:t> </w:t>
      </w:r>
      <w:r>
        <w:rPr>
          <w:color w:val="0A5394"/>
          <w:spacing w:val="-2"/>
        </w:rPr>
        <w:t>(prescribed/specified</w:t>
      </w:r>
      <w:r>
        <w:rPr>
          <w:color w:val="0A5394"/>
          <w:spacing w:val="8"/>
        </w:rPr>
        <w:t> </w:t>
      </w:r>
      <w:r>
        <w:rPr>
          <w:color w:val="0A5394"/>
          <w:spacing w:val="-2"/>
        </w:rPr>
        <w:t>treatment</w:t>
      </w:r>
      <w:r>
        <w:rPr>
          <w:color w:val="0A5394"/>
          <w:spacing w:val="21"/>
        </w:rPr>
        <w:t> </w:t>
      </w:r>
      <w:r>
        <w:rPr>
          <w:color w:val="0A5394"/>
          <w:spacing w:val="-2"/>
        </w:rPr>
        <w:t>schedule)</w:t>
      </w:r>
    </w:p>
    <w:tbl>
      <w:tblPr>
        <w:tblW w:w="0" w:type="auto"/>
        <w:jc w:val="left"/>
        <w:tblInd w:w="12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71"/>
        <w:gridCol w:w="1761"/>
        <w:gridCol w:w="1046"/>
        <w:gridCol w:w="1594"/>
        <w:gridCol w:w="919"/>
        <w:gridCol w:w="1714"/>
      </w:tblGrid>
      <w:tr>
        <w:trPr>
          <w:trHeight w:val="209" w:hRule="atLeast"/>
        </w:trPr>
        <w:tc>
          <w:tcPr>
            <w:tcW w:w="871" w:type="dxa"/>
            <w:tcBorders>
              <w:left w:val="nil"/>
              <w:right w:val="nil"/>
            </w:tcBorders>
            <w:shd w:val="clear" w:color="auto" w:fill="EFEFEF"/>
          </w:tcPr>
          <w:p>
            <w:pPr>
              <w:pStyle w:val="TableParagraph"/>
              <w:spacing w:before="12"/>
              <w:ind w:left="82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Dose</w:t>
            </w:r>
            <w:r>
              <w:rPr>
                <w:b/>
                <w:spacing w:val="1"/>
                <w:sz w:val="12"/>
              </w:rPr>
              <w:t> </w:t>
            </w:r>
            <w:r>
              <w:rPr>
                <w:b/>
                <w:spacing w:val="-4"/>
                <w:sz w:val="12"/>
              </w:rPr>
              <w:t>rate</w:t>
            </w:r>
          </w:p>
        </w:tc>
        <w:tc>
          <w:tcPr>
            <w:tcW w:w="1761" w:type="dxa"/>
            <w:tcBorders>
              <w:left w:val="nil"/>
            </w:tcBorders>
            <w:shd w:val="clear" w:color="auto" w:fill="EFEFEF"/>
          </w:tcPr>
          <w:p>
            <w:pPr>
              <w:pStyle w:val="TableParagraph"/>
              <w:spacing w:before="12"/>
              <w:ind w:left="307"/>
              <w:rPr>
                <w:sz w:val="12"/>
              </w:rPr>
            </w:pPr>
            <w:r>
              <w:rPr>
                <w:spacing w:val="-4"/>
                <w:sz w:val="12"/>
              </w:rPr>
              <w:t>g/m3</w:t>
            </w:r>
          </w:p>
        </w:tc>
        <w:tc>
          <w:tcPr>
            <w:tcW w:w="1046" w:type="dxa"/>
            <w:tcBorders>
              <w:right w:val="nil"/>
            </w:tcBorders>
            <w:shd w:val="clear" w:color="auto" w:fill="EFEFEF"/>
          </w:tcPr>
          <w:p>
            <w:pPr>
              <w:pStyle w:val="TableParagraph"/>
              <w:spacing w:before="12"/>
              <w:ind w:left="82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Exposure</w:t>
            </w:r>
            <w:r>
              <w:rPr>
                <w:b/>
                <w:spacing w:val="7"/>
                <w:sz w:val="12"/>
              </w:rPr>
              <w:t> </w:t>
            </w:r>
            <w:r>
              <w:rPr>
                <w:b/>
                <w:spacing w:val="-2"/>
                <w:sz w:val="12"/>
              </w:rPr>
              <w:t>period</w:t>
            </w:r>
          </w:p>
        </w:tc>
        <w:tc>
          <w:tcPr>
            <w:tcW w:w="1594" w:type="dxa"/>
            <w:tcBorders>
              <w:left w:val="nil"/>
            </w:tcBorders>
            <w:shd w:val="clear" w:color="auto" w:fill="EFEFEF"/>
          </w:tcPr>
          <w:p>
            <w:pPr>
              <w:pStyle w:val="TableParagraph"/>
              <w:spacing w:before="12"/>
              <w:ind w:left="156"/>
              <w:rPr>
                <w:sz w:val="12"/>
              </w:rPr>
            </w:pPr>
            <w:r>
              <w:rPr>
                <w:spacing w:val="-2"/>
                <w:sz w:val="12"/>
              </w:rPr>
              <w:t>(hours)</w:t>
            </w:r>
          </w:p>
        </w:tc>
        <w:tc>
          <w:tcPr>
            <w:tcW w:w="919" w:type="dxa"/>
            <w:tcBorders>
              <w:right w:val="nil"/>
            </w:tcBorders>
            <w:shd w:val="clear" w:color="auto" w:fill="EFEFEF"/>
          </w:tcPr>
          <w:p>
            <w:pPr>
              <w:pStyle w:val="TableParagraph"/>
              <w:spacing w:before="12"/>
              <w:ind w:left="78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Temperature</w:t>
            </w:r>
          </w:p>
        </w:tc>
        <w:tc>
          <w:tcPr>
            <w:tcW w:w="1714" w:type="dxa"/>
            <w:tcBorders>
              <w:left w:val="nil"/>
              <w:right w:val="nil"/>
            </w:tcBorders>
            <w:shd w:val="clear" w:color="auto" w:fill="EFEFEF"/>
          </w:tcPr>
          <w:p>
            <w:pPr>
              <w:pStyle w:val="TableParagraph"/>
              <w:spacing w:before="15"/>
              <w:ind w:left="172"/>
              <w:rPr>
                <w:rFonts w:ascii="Times New Roman" w:hAnsi="Times New Roman"/>
                <w:sz w:val="12"/>
              </w:rPr>
            </w:pPr>
            <w:r>
              <w:rPr>
                <w:rFonts w:ascii="Times New Roman" w:hAnsi="Times New Roman"/>
                <w:spacing w:val="-10"/>
                <w:sz w:val="12"/>
              </w:rPr>
              <w:t>℃</w:t>
            </w:r>
          </w:p>
        </w:tc>
      </w:tr>
    </w:tbl>
    <w:p>
      <w:pPr>
        <w:pStyle w:val="Heading2"/>
        <w:spacing w:before="94"/>
      </w:pPr>
      <w:r>
        <w:rPr>
          <w:color w:val="0A5394"/>
        </w:rPr>
        <w:t>Fumigation</w:t>
      </w:r>
      <w:r>
        <w:rPr>
          <w:color w:val="0A5394"/>
          <w:spacing w:val="3"/>
        </w:rPr>
        <w:t> </w:t>
      </w:r>
      <w:r>
        <w:rPr>
          <w:color w:val="0A5394"/>
        </w:rPr>
        <w:t>details</w:t>
      </w:r>
      <w:r>
        <w:rPr>
          <w:color w:val="0A5394"/>
          <w:spacing w:val="7"/>
        </w:rPr>
        <w:t> </w:t>
      </w:r>
      <w:r>
        <w:rPr>
          <w:color w:val="0A5394"/>
        </w:rPr>
        <w:t>(treatment</w:t>
      </w:r>
      <w:r>
        <w:rPr>
          <w:color w:val="0A5394"/>
          <w:spacing w:val="14"/>
        </w:rPr>
        <w:t> </w:t>
      </w:r>
      <w:r>
        <w:rPr>
          <w:color w:val="0A5394"/>
          <w:spacing w:val="-2"/>
        </w:rPr>
        <w:t>applied)</w:t>
      </w:r>
    </w:p>
    <w:tbl>
      <w:tblPr>
        <w:tblW w:w="0" w:type="auto"/>
        <w:jc w:val="left"/>
        <w:tblInd w:w="12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24"/>
        <w:gridCol w:w="1709"/>
        <w:gridCol w:w="1030"/>
        <w:gridCol w:w="1611"/>
        <w:gridCol w:w="919"/>
        <w:gridCol w:w="1714"/>
      </w:tblGrid>
      <w:tr>
        <w:trPr>
          <w:trHeight w:val="224" w:hRule="atLeast"/>
        </w:trPr>
        <w:tc>
          <w:tcPr>
            <w:tcW w:w="924" w:type="dxa"/>
            <w:tcBorders>
              <w:left w:val="nil"/>
              <w:right w:val="nil"/>
            </w:tcBorders>
            <w:shd w:val="clear" w:color="auto" w:fill="EFEFEF"/>
          </w:tcPr>
          <w:p>
            <w:pPr>
              <w:pStyle w:val="TableParagraph"/>
              <w:spacing w:before="26"/>
              <w:ind w:left="52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Applied</w:t>
            </w:r>
            <w:r>
              <w:rPr>
                <w:b/>
                <w:spacing w:val="3"/>
                <w:sz w:val="12"/>
              </w:rPr>
              <w:t> </w:t>
            </w:r>
            <w:r>
              <w:rPr>
                <w:b/>
                <w:spacing w:val="-4"/>
                <w:sz w:val="12"/>
              </w:rPr>
              <w:t>dose</w:t>
            </w:r>
          </w:p>
        </w:tc>
        <w:tc>
          <w:tcPr>
            <w:tcW w:w="1709" w:type="dxa"/>
            <w:tcBorders>
              <w:left w:val="nil"/>
            </w:tcBorders>
            <w:shd w:val="clear" w:color="auto" w:fill="EFEFEF"/>
          </w:tcPr>
          <w:p>
            <w:pPr>
              <w:pStyle w:val="TableParagraph"/>
              <w:spacing w:before="26"/>
              <w:ind w:left="239"/>
              <w:rPr>
                <w:sz w:val="12"/>
              </w:rPr>
            </w:pPr>
            <w:r>
              <w:rPr>
                <w:spacing w:val="-4"/>
                <w:sz w:val="12"/>
              </w:rPr>
              <w:t>g/m3</w:t>
            </w:r>
          </w:p>
        </w:tc>
        <w:tc>
          <w:tcPr>
            <w:tcW w:w="1030" w:type="dxa"/>
            <w:tcBorders>
              <w:right w:val="nil"/>
            </w:tcBorders>
            <w:shd w:val="clear" w:color="auto" w:fill="EFEFEF"/>
          </w:tcPr>
          <w:p>
            <w:pPr>
              <w:pStyle w:val="TableParagraph"/>
              <w:spacing w:before="26"/>
              <w:ind w:left="51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Exposure</w:t>
            </w:r>
            <w:r>
              <w:rPr>
                <w:b/>
                <w:spacing w:val="7"/>
                <w:sz w:val="12"/>
              </w:rPr>
              <w:t> </w:t>
            </w:r>
            <w:r>
              <w:rPr>
                <w:b/>
                <w:spacing w:val="-2"/>
                <w:sz w:val="12"/>
              </w:rPr>
              <w:t>period</w:t>
            </w:r>
          </w:p>
        </w:tc>
        <w:tc>
          <w:tcPr>
            <w:tcW w:w="1611" w:type="dxa"/>
            <w:tcBorders>
              <w:left w:val="nil"/>
            </w:tcBorders>
            <w:shd w:val="clear" w:color="auto" w:fill="EFEFEF"/>
          </w:tcPr>
          <w:p>
            <w:pPr>
              <w:pStyle w:val="TableParagraph"/>
              <w:spacing w:before="26"/>
              <w:ind w:left="168"/>
              <w:rPr>
                <w:sz w:val="12"/>
              </w:rPr>
            </w:pPr>
            <w:r>
              <w:rPr>
                <w:spacing w:val="-2"/>
                <w:sz w:val="12"/>
              </w:rPr>
              <w:t>(hours)</w:t>
            </w:r>
          </w:p>
        </w:tc>
        <w:tc>
          <w:tcPr>
            <w:tcW w:w="919" w:type="dxa"/>
            <w:tcBorders>
              <w:right w:val="nil"/>
            </w:tcBorders>
            <w:shd w:val="clear" w:color="auto" w:fill="EFEFEF"/>
          </w:tcPr>
          <w:p>
            <w:pPr>
              <w:pStyle w:val="TableParagraph"/>
              <w:spacing w:before="26"/>
              <w:ind w:left="76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Temperature</w:t>
            </w:r>
          </w:p>
        </w:tc>
        <w:tc>
          <w:tcPr>
            <w:tcW w:w="1714" w:type="dxa"/>
            <w:tcBorders>
              <w:left w:val="nil"/>
              <w:right w:val="nil"/>
            </w:tcBorders>
            <w:shd w:val="clear" w:color="auto" w:fill="EFEFEF"/>
          </w:tcPr>
          <w:p>
            <w:pPr>
              <w:pStyle w:val="TableParagraph"/>
              <w:spacing w:before="28"/>
              <w:ind w:left="170"/>
              <w:rPr>
                <w:rFonts w:ascii="Times New Roman" w:hAnsi="Times New Roman"/>
                <w:sz w:val="12"/>
              </w:rPr>
            </w:pPr>
            <w:r>
              <w:rPr>
                <w:rFonts w:ascii="Times New Roman" w:hAnsi="Times New Roman"/>
                <w:spacing w:val="-10"/>
                <w:sz w:val="12"/>
              </w:rPr>
              <w:t>℃</w:t>
            </w:r>
          </w:p>
        </w:tc>
      </w:tr>
    </w:tbl>
    <w:p>
      <w:pPr>
        <w:pStyle w:val="BodyText"/>
        <w:spacing w:before="1"/>
        <w:rPr>
          <w:b/>
          <w:sz w:val="17"/>
        </w:rPr>
      </w:pPr>
    </w:p>
    <w:tbl>
      <w:tblPr>
        <w:tblW w:w="0" w:type="auto"/>
        <w:jc w:val="left"/>
        <w:tblInd w:w="12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952"/>
        <w:gridCol w:w="3952"/>
      </w:tblGrid>
      <w:tr>
        <w:trPr>
          <w:trHeight w:val="449" w:hRule="atLeast"/>
        </w:trPr>
        <w:tc>
          <w:tcPr>
            <w:tcW w:w="3952" w:type="dxa"/>
            <w:tcBorders>
              <w:left w:val="nil"/>
            </w:tcBorders>
          </w:tcPr>
          <w:p>
            <w:pPr>
              <w:pStyle w:val="TableParagraph"/>
              <w:spacing w:before="4"/>
              <w:rPr>
                <w:b/>
                <w:sz w:val="12"/>
              </w:rPr>
            </w:pPr>
          </w:p>
          <w:p>
            <w:pPr>
              <w:pStyle w:val="TableParagraph"/>
              <w:ind w:right="30"/>
              <w:jc w:val="right"/>
              <w:rPr>
                <w:sz w:val="12"/>
              </w:rPr>
            </w:pPr>
            <w:r>
              <w:rPr>
                <w:sz w:val="12"/>
              </w:rPr>
              <w:t>Place</w:t>
            </w:r>
            <w:r>
              <w:rPr>
                <w:spacing w:val="-4"/>
                <w:sz w:val="12"/>
              </w:rPr>
              <w:t> </w:t>
            </w:r>
            <w:r>
              <w:rPr>
                <w:sz w:val="12"/>
              </w:rPr>
              <w:t>of</w:t>
            </w:r>
            <w:r>
              <w:rPr>
                <w:spacing w:val="-7"/>
                <w:sz w:val="12"/>
              </w:rPr>
              <w:t> </w:t>
            </w:r>
            <w:r>
              <w:rPr>
                <w:sz w:val="12"/>
              </w:rPr>
              <w:t>fumigation</w:t>
            </w:r>
            <w:r>
              <w:rPr>
                <w:spacing w:val="-5"/>
                <w:sz w:val="12"/>
              </w:rPr>
              <w:t> </w:t>
            </w:r>
            <w:r>
              <w:rPr>
                <w:sz w:val="12"/>
              </w:rPr>
              <w:t>(Full </w:t>
            </w:r>
            <w:r>
              <w:rPr>
                <w:spacing w:val="-2"/>
                <w:sz w:val="12"/>
              </w:rPr>
              <w:t>address)</w:t>
            </w:r>
          </w:p>
        </w:tc>
        <w:tc>
          <w:tcPr>
            <w:tcW w:w="3952" w:type="dxa"/>
            <w:tcBorders>
              <w:right w:val="nil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359" w:hRule="atLeast"/>
        </w:trPr>
        <w:tc>
          <w:tcPr>
            <w:tcW w:w="3952" w:type="dxa"/>
            <w:tcBorders>
              <w:left w:val="nil"/>
            </w:tcBorders>
          </w:tcPr>
          <w:p>
            <w:pPr>
              <w:pStyle w:val="TableParagraph"/>
              <w:spacing w:line="141" w:lineRule="exact" w:before="20"/>
              <w:ind w:left="978"/>
              <w:rPr>
                <w:sz w:val="10"/>
              </w:rPr>
            </w:pPr>
            <w:r>
              <w:rPr>
                <w:sz w:val="12"/>
              </w:rPr>
              <w:t>Date</w:t>
            </w:r>
            <w:r>
              <w:rPr>
                <w:spacing w:val="-1"/>
                <w:sz w:val="12"/>
              </w:rPr>
              <w:t> </w:t>
            </w:r>
            <w:r>
              <w:rPr>
                <w:sz w:val="12"/>
              </w:rPr>
              <w:t>and</w:t>
            </w:r>
            <w:r>
              <w:rPr>
                <w:spacing w:val="-3"/>
                <w:sz w:val="12"/>
              </w:rPr>
              <w:t> </w:t>
            </w:r>
            <w:r>
              <w:rPr>
                <w:sz w:val="12"/>
              </w:rPr>
              <w:t>time</w:t>
            </w:r>
            <w:r>
              <w:rPr>
                <w:spacing w:val="-1"/>
                <w:sz w:val="12"/>
              </w:rPr>
              <w:t> </w:t>
            </w:r>
            <w:r>
              <w:rPr>
                <w:sz w:val="12"/>
              </w:rPr>
              <w:t>fumigation</w:t>
            </w:r>
            <w:r>
              <w:rPr>
                <w:spacing w:val="-3"/>
                <w:sz w:val="12"/>
              </w:rPr>
              <w:t> </w:t>
            </w:r>
            <w:r>
              <w:rPr>
                <w:sz w:val="12"/>
              </w:rPr>
              <w:t>commenced</w:t>
            </w:r>
            <w:r>
              <w:rPr>
                <w:spacing w:val="-6"/>
                <w:sz w:val="12"/>
              </w:rPr>
              <w:t> </w:t>
            </w:r>
            <w:r>
              <w:rPr>
                <w:sz w:val="10"/>
              </w:rPr>
              <w:t>(dd/mm/yyyy</w:t>
            </w:r>
            <w:r>
              <w:rPr>
                <w:spacing w:val="4"/>
                <w:sz w:val="10"/>
              </w:rPr>
              <w:t> </w:t>
            </w:r>
            <w:r>
              <w:rPr>
                <w:sz w:val="10"/>
              </w:rPr>
              <w:t>– </w:t>
            </w:r>
            <w:r>
              <w:rPr>
                <w:spacing w:val="-2"/>
                <w:sz w:val="10"/>
              </w:rPr>
              <w:t>HH:MM)</w:t>
            </w:r>
          </w:p>
          <w:p>
            <w:pPr>
              <w:pStyle w:val="TableParagraph"/>
              <w:spacing w:line="141" w:lineRule="exact"/>
              <w:ind w:left="1038"/>
              <w:rPr>
                <w:sz w:val="10"/>
              </w:rPr>
            </w:pPr>
            <w:r>
              <w:rPr>
                <w:sz w:val="12"/>
              </w:rPr>
              <w:t>Date</w:t>
            </w:r>
            <w:r>
              <w:rPr>
                <w:spacing w:val="2"/>
                <w:sz w:val="12"/>
              </w:rPr>
              <w:t> </w:t>
            </w:r>
            <w:r>
              <w:rPr>
                <w:sz w:val="12"/>
              </w:rPr>
              <w:t>and</w:t>
            </w:r>
            <w:r>
              <w:rPr>
                <w:spacing w:val="-1"/>
                <w:sz w:val="12"/>
              </w:rPr>
              <w:t> </w:t>
            </w:r>
            <w:r>
              <w:rPr>
                <w:sz w:val="12"/>
              </w:rPr>
              <w:t>time</w:t>
            </w:r>
            <w:r>
              <w:rPr>
                <w:spacing w:val="3"/>
                <w:sz w:val="12"/>
              </w:rPr>
              <w:t> </w:t>
            </w:r>
            <w:r>
              <w:rPr>
                <w:sz w:val="12"/>
              </w:rPr>
              <w:t>fumigation</w:t>
            </w:r>
            <w:r>
              <w:rPr>
                <w:spacing w:val="-2"/>
                <w:sz w:val="12"/>
              </w:rPr>
              <w:t> </w:t>
            </w:r>
            <w:r>
              <w:rPr>
                <w:sz w:val="12"/>
              </w:rPr>
              <w:t>completed</w:t>
            </w:r>
            <w:r>
              <w:rPr>
                <w:spacing w:val="-3"/>
                <w:sz w:val="12"/>
              </w:rPr>
              <w:t> </w:t>
            </w:r>
            <w:r>
              <w:rPr>
                <w:sz w:val="10"/>
              </w:rPr>
              <w:t>(dd/mm/yyyy</w:t>
            </w:r>
            <w:r>
              <w:rPr>
                <w:spacing w:val="7"/>
                <w:sz w:val="10"/>
              </w:rPr>
              <w:t> </w:t>
            </w:r>
            <w:r>
              <w:rPr>
                <w:sz w:val="10"/>
              </w:rPr>
              <w:t>–</w:t>
            </w:r>
            <w:r>
              <w:rPr>
                <w:spacing w:val="2"/>
                <w:sz w:val="10"/>
              </w:rPr>
              <w:t> </w:t>
            </w:r>
            <w:r>
              <w:rPr>
                <w:spacing w:val="-2"/>
                <w:sz w:val="10"/>
              </w:rPr>
              <w:t>HH:MM)</w:t>
            </w:r>
          </w:p>
        </w:tc>
        <w:tc>
          <w:tcPr>
            <w:tcW w:w="3952" w:type="dxa"/>
            <w:tcBorders>
              <w:right w:val="nil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209" w:hRule="atLeast"/>
        </w:trPr>
        <w:tc>
          <w:tcPr>
            <w:tcW w:w="3952" w:type="dxa"/>
            <w:tcBorders>
              <w:left w:val="nil"/>
            </w:tcBorders>
          </w:tcPr>
          <w:p>
            <w:pPr>
              <w:pStyle w:val="TableParagraph"/>
              <w:spacing w:before="21"/>
              <w:ind w:right="31"/>
              <w:jc w:val="right"/>
              <w:rPr>
                <w:sz w:val="12"/>
              </w:rPr>
            </w:pPr>
            <w:r>
              <w:rPr>
                <w:sz w:val="12"/>
              </w:rPr>
              <w:t>Final</w:t>
            </w:r>
            <w:r>
              <w:rPr>
                <w:spacing w:val="3"/>
                <w:sz w:val="12"/>
              </w:rPr>
              <w:t> </w:t>
            </w:r>
            <w:r>
              <w:rPr>
                <w:sz w:val="12"/>
              </w:rPr>
              <w:t>TLV</w:t>
            </w:r>
            <w:r>
              <w:rPr>
                <w:spacing w:val="9"/>
                <w:sz w:val="12"/>
              </w:rPr>
              <w:t> </w:t>
            </w:r>
            <w:r>
              <w:rPr>
                <w:sz w:val="12"/>
              </w:rPr>
              <w:t>reading</w:t>
            </w:r>
            <w:r>
              <w:rPr>
                <w:spacing w:val="7"/>
                <w:sz w:val="12"/>
              </w:rPr>
              <w:t> </w:t>
            </w:r>
            <w:r>
              <w:rPr>
                <w:spacing w:val="-2"/>
                <w:sz w:val="12"/>
              </w:rPr>
              <w:t>(ppm)</w:t>
            </w:r>
          </w:p>
        </w:tc>
        <w:tc>
          <w:tcPr>
            <w:tcW w:w="3952" w:type="dxa"/>
            <w:tcBorders>
              <w:right w:val="nil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</w:tbl>
    <w:p>
      <w:pPr>
        <w:pStyle w:val="Heading2"/>
        <w:spacing w:line="111" w:lineRule="exact"/>
      </w:pPr>
      <w:r>
        <w:rPr>
          <w:color w:val="0A5394"/>
          <w:spacing w:val="-2"/>
        </w:rPr>
        <w:t>Declaration</w:t>
      </w:r>
    </w:p>
    <w:p>
      <w:pPr>
        <w:pStyle w:val="BodyText"/>
        <w:spacing w:line="120" w:lineRule="exact"/>
        <w:ind w:left="150"/>
      </w:pPr>
      <w:r>
        <w:rPr/>
        <w:t>I,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fumigator-in-charge</w:t>
      </w:r>
      <w:r>
        <w:rPr>
          <w:spacing w:val="-4"/>
        </w:rPr>
        <w:t> </w:t>
      </w:r>
      <w:r>
        <w:rPr>
          <w:spacing w:val="-2"/>
        </w:rPr>
        <w:t>declare:</w:t>
      </w:r>
    </w:p>
    <w:p>
      <w:pPr>
        <w:pStyle w:val="ListParagraph"/>
        <w:numPr>
          <w:ilvl w:val="0"/>
          <w:numId w:val="1"/>
        </w:numPr>
        <w:tabs>
          <w:tab w:pos="599" w:val="left" w:leader="none"/>
        </w:tabs>
        <w:spacing w:line="196" w:lineRule="auto" w:before="7" w:after="0"/>
        <w:ind w:left="150" w:right="564" w:firstLine="330"/>
        <w:jc w:val="left"/>
        <w:rPr>
          <w:sz w:val="12"/>
        </w:rPr>
      </w:pPr>
      <w:r>
        <w:rPr>
          <w:sz w:val="12"/>
        </w:rPr>
        <w:t>The fumigation</w:t>
      </w:r>
      <w:r>
        <w:rPr>
          <w:spacing w:val="-4"/>
          <w:sz w:val="12"/>
        </w:rPr>
        <w:t> </w:t>
      </w:r>
      <w:r>
        <w:rPr>
          <w:sz w:val="12"/>
        </w:rPr>
        <w:t>certified</w:t>
      </w:r>
      <w:r>
        <w:rPr>
          <w:spacing w:val="-4"/>
          <w:sz w:val="12"/>
        </w:rPr>
        <w:t> </w:t>
      </w:r>
      <w:r>
        <w:rPr>
          <w:sz w:val="12"/>
        </w:rPr>
        <w:t>was</w:t>
      </w:r>
      <w:r>
        <w:rPr>
          <w:spacing w:val="-3"/>
          <w:sz w:val="12"/>
        </w:rPr>
        <w:t> </w:t>
      </w:r>
      <w:r>
        <w:rPr>
          <w:sz w:val="12"/>
        </w:rPr>
        <w:t>conducted</w:t>
      </w:r>
      <w:r>
        <w:rPr>
          <w:spacing w:val="-4"/>
          <w:sz w:val="12"/>
        </w:rPr>
        <w:t> </w:t>
      </w:r>
      <w:r>
        <w:rPr>
          <w:sz w:val="12"/>
        </w:rPr>
        <w:t>in</w:t>
      </w:r>
      <w:r>
        <w:rPr>
          <w:spacing w:val="-4"/>
          <w:sz w:val="12"/>
        </w:rPr>
        <w:t> </w:t>
      </w:r>
      <w:r>
        <w:rPr>
          <w:sz w:val="12"/>
        </w:rPr>
        <w:t>accordance with</w:t>
      </w:r>
      <w:r>
        <w:rPr>
          <w:spacing w:val="-4"/>
          <w:sz w:val="12"/>
        </w:rPr>
        <w:t> </w:t>
      </w:r>
      <w:r>
        <w:rPr>
          <w:sz w:val="12"/>
        </w:rPr>
        <w:t>the treatment schedule, import conditions, and</w:t>
      </w:r>
      <w:r>
        <w:rPr>
          <w:spacing w:val="-4"/>
          <w:sz w:val="12"/>
        </w:rPr>
        <w:t> </w:t>
      </w:r>
      <w:r>
        <w:rPr>
          <w:sz w:val="12"/>
        </w:rPr>
        <w:t>all the requirements</w:t>
      </w:r>
      <w:r>
        <w:rPr>
          <w:spacing w:val="-3"/>
          <w:sz w:val="12"/>
        </w:rPr>
        <w:t> </w:t>
      </w:r>
      <w:r>
        <w:rPr>
          <w:sz w:val="12"/>
        </w:rPr>
        <w:t>in</w:t>
      </w:r>
      <w:r>
        <w:rPr>
          <w:spacing w:val="-4"/>
          <w:sz w:val="12"/>
        </w:rPr>
        <w:t> </w:t>
      </w:r>
      <w:r>
        <w:rPr>
          <w:sz w:val="12"/>
        </w:rPr>
        <w:t>the Methyl</w:t>
      </w:r>
      <w:r>
        <w:rPr>
          <w:spacing w:val="40"/>
          <w:sz w:val="12"/>
        </w:rPr>
        <w:t> </w:t>
      </w:r>
      <w:r>
        <w:rPr>
          <w:sz w:val="12"/>
        </w:rPr>
        <w:t>Bromide Fumigation Methodology, and</w:t>
      </w:r>
    </w:p>
    <w:p>
      <w:pPr>
        <w:pStyle w:val="ListParagraph"/>
        <w:numPr>
          <w:ilvl w:val="0"/>
          <w:numId w:val="1"/>
        </w:numPr>
        <w:tabs>
          <w:tab w:pos="599" w:val="left" w:leader="none"/>
        </w:tabs>
        <w:spacing w:line="126" w:lineRule="exact" w:before="0" w:after="0"/>
        <w:ind w:left="599" w:right="0" w:hanging="119"/>
        <w:jc w:val="left"/>
        <w:rPr>
          <w:sz w:val="12"/>
        </w:rPr>
      </w:pPr>
      <w:r>
        <w:rPr>
          <w:sz w:val="12"/>
        </w:rPr>
        <w:t>The</w:t>
      </w:r>
      <w:r>
        <w:rPr>
          <w:spacing w:val="2"/>
          <w:sz w:val="12"/>
        </w:rPr>
        <w:t> </w:t>
      </w:r>
      <w:r>
        <w:rPr>
          <w:sz w:val="12"/>
        </w:rPr>
        <w:t>information</w:t>
      </w:r>
      <w:r>
        <w:rPr>
          <w:spacing w:val="-1"/>
          <w:sz w:val="12"/>
        </w:rPr>
        <w:t> </w:t>
      </w:r>
      <w:r>
        <w:rPr>
          <w:sz w:val="12"/>
        </w:rPr>
        <w:t>I</w:t>
      </w:r>
      <w:r>
        <w:rPr>
          <w:spacing w:val="1"/>
          <w:sz w:val="12"/>
        </w:rPr>
        <w:t> </w:t>
      </w:r>
      <w:r>
        <w:rPr>
          <w:sz w:val="12"/>
        </w:rPr>
        <w:t>have</w:t>
      </w:r>
      <w:r>
        <w:rPr>
          <w:spacing w:val="2"/>
          <w:sz w:val="12"/>
        </w:rPr>
        <w:t> </w:t>
      </w:r>
      <w:r>
        <w:rPr>
          <w:sz w:val="12"/>
        </w:rPr>
        <w:t>provided</w:t>
      </w:r>
      <w:r>
        <w:rPr>
          <w:spacing w:val="-1"/>
          <w:sz w:val="12"/>
        </w:rPr>
        <w:t> </w:t>
      </w:r>
      <w:r>
        <w:rPr>
          <w:sz w:val="12"/>
        </w:rPr>
        <w:t>is true</w:t>
      </w:r>
      <w:r>
        <w:rPr>
          <w:spacing w:val="2"/>
          <w:sz w:val="12"/>
        </w:rPr>
        <w:t> </w:t>
      </w:r>
      <w:r>
        <w:rPr>
          <w:sz w:val="12"/>
        </w:rPr>
        <w:t>and</w:t>
      </w:r>
      <w:r>
        <w:rPr>
          <w:spacing w:val="-1"/>
          <w:sz w:val="12"/>
        </w:rPr>
        <w:t> </w:t>
      </w:r>
      <w:r>
        <w:rPr>
          <w:spacing w:val="-2"/>
          <w:sz w:val="12"/>
        </w:rPr>
        <w:t>correct.</w:t>
      </w:r>
    </w:p>
    <w:p>
      <w:pPr>
        <w:pStyle w:val="ListParagraph"/>
        <w:spacing w:after="0" w:line="126" w:lineRule="exact"/>
        <w:jc w:val="left"/>
        <w:rPr>
          <w:sz w:val="12"/>
        </w:rPr>
        <w:sectPr>
          <w:type w:val="continuous"/>
          <w:pgSz w:w="8400" w:h="11900"/>
          <w:pgMar w:top="500" w:bottom="280" w:left="141" w:right="141"/>
        </w:sectPr>
      </w:pPr>
    </w:p>
    <w:tbl>
      <w:tblPr>
        <w:tblW w:w="0" w:type="auto"/>
        <w:jc w:val="left"/>
        <w:tblInd w:w="12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97"/>
        <w:gridCol w:w="3164"/>
        <w:gridCol w:w="3142"/>
      </w:tblGrid>
      <w:tr>
        <w:trPr>
          <w:trHeight w:val="1289" w:hRule="atLeast"/>
        </w:trPr>
        <w:tc>
          <w:tcPr>
            <w:tcW w:w="1597" w:type="dxa"/>
            <w:tcBorders>
              <w:left w:val="nil"/>
            </w:tcBorders>
          </w:tcPr>
          <w:p>
            <w:pPr>
              <w:pStyle w:val="TableParagraph"/>
              <w:rPr>
                <w:sz w:val="12"/>
              </w:rPr>
            </w:pPr>
          </w:p>
          <w:p>
            <w:pPr>
              <w:pStyle w:val="TableParagraph"/>
              <w:rPr>
                <w:sz w:val="12"/>
              </w:rPr>
            </w:pPr>
          </w:p>
          <w:p>
            <w:pPr>
              <w:pStyle w:val="TableParagraph"/>
              <w:spacing w:before="102"/>
              <w:rPr>
                <w:sz w:val="12"/>
              </w:rPr>
            </w:pPr>
          </w:p>
          <w:p>
            <w:pPr>
              <w:pStyle w:val="TableParagraph"/>
              <w:ind w:right="41"/>
              <w:jc w:val="right"/>
              <w:rPr>
                <w:sz w:val="12"/>
              </w:rPr>
            </w:pPr>
            <w:r>
              <w:rPr>
                <w:spacing w:val="-2"/>
                <w:sz w:val="12"/>
              </w:rPr>
              <w:t>Signature</w:t>
            </w:r>
          </w:p>
        </w:tc>
        <w:tc>
          <w:tcPr>
            <w:tcW w:w="6306" w:type="dxa"/>
            <w:gridSpan w:val="2"/>
            <w:tcBorders>
              <w:right w:val="nil"/>
            </w:tcBorders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>
        <w:trPr>
          <w:trHeight w:val="344" w:hRule="atLeast"/>
        </w:trPr>
        <w:tc>
          <w:tcPr>
            <w:tcW w:w="1597" w:type="dxa"/>
            <w:tcBorders>
              <w:left w:val="nil"/>
            </w:tcBorders>
          </w:tcPr>
          <w:p>
            <w:pPr>
              <w:pStyle w:val="TableParagraph"/>
              <w:spacing w:line="196" w:lineRule="auto" w:before="37"/>
              <w:ind w:left="480" w:right="31" w:firstLine="585"/>
              <w:rPr>
                <w:sz w:val="12"/>
              </w:rPr>
            </w:pPr>
            <w:r>
              <w:rPr>
                <w:sz w:val="12"/>
              </w:rPr>
              <w:t>Full</w:t>
            </w:r>
            <w:r>
              <w:rPr>
                <w:spacing w:val="-7"/>
                <w:sz w:val="12"/>
              </w:rPr>
              <w:t> </w:t>
            </w:r>
            <w:r>
              <w:rPr>
                <w:sz w:val="12"/>
              </w:rPr>
              <w:t>name</w:t>
            </w:r>
            <w:r>
              <w:rPr>
                <w:spacing w:val="40"/>
                <w:sz w:val="12"/>
              </w:rPr>
              <w:t> </w:t>
            </w:r>
            <w:r>
              <w:rPr>
                <w:sz w:val="12"/>
              </w:rPr>
              <w:t>Accreditation</w:t>
            </w:r>
            <w:r>
              <w:rPr>
                <w:spacing w:val="2"/>
                <w:sz w:val="12"/>
              </w:rPr>
              <w:t> </w:t>
            </w:r>
            <w:r>
              <w:rPr>
                <w:spacing w:val="-2"/>
                <w:sz w:val="12"/>
              </w:rPr>
              <w:t>number</w:t>
            </w:r>
          </w:p>
        </w:tc>
        <w:tc>
          <w:tcPr>
            <w:tcW w:w="3164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3142" w:type="dxa"/>
            <w:tcBorders>
              <w:right w:val="nil"/>
            </w:tcBorders>
          </w:tcPr>
          <w:p>
            <w:pPr>
              <w:pStyle w:val="TableParagraph"/>
              <w:spacing w:before="1"/>
              <w:ind w:left="43"/>
              <w:rPr>
                <w:sz w:val="10"/>
              </w:rPr>
            </w:pPr>
            <w:r>
              <w:rPr>
                <w:sz w:val="12"/>
              </w:rPr>
              <w:t>Date</w:t>
            </w:r>
            <w:r>
              <w:rPr>
                <w:spacing w:val="10"/>
                <w:sz w:val="12"/>
              </w:rPr>
              <w:t> </w:t>
            </w:r>
            <w:r>
              <w:rPr>
                <w:spacing w:val="-2"/>
                <w:sz w:val="10"/>
              </w:rPr>
              <w:t>(dd/mm/yyyy)</w:t>
            </w:r>
          </w:p>
        </w:tc>
      </w:tr>
    </w:tbl>
    <w:p>
      <w:pPr>
        <w:pStyle w:val="Heading2"/>
        <w:tabs>
          <w:tab w:pos="8018" w:val="left" w:leader="none"/>
        </w:tabs>
        <w:spacing w:before="78"/>
        <w:ind w:left="113"/>
      </w:pPr>
      <w:r>
        <w:rPr>
          <w:color w:val="0A5394"/>
          <w:spacing w:val="6"/>
          <w:u w:val="single" w:color="000000"/>
        </w:rPr>
        <w:t> </w:t>
      </w:r>
      <w:r>
        <w:rPr>
          <w:color w:val="0A5394"/>
          <w:spacing w:val="-2"/>
          <w:u w:val="single" w:color="000000"/>
        </w:rPr>
        <w:t>Additional</w:t>
      </w:r>
      <w:r>
        <w:rPr>
          <w:color w:val="0A5394"/>
          <w:spacing w:val="6"/>
          <w:u w:val="single" w:color="000000"/>
        </w:rPr>
        <w:t> </w:t>
      </w:r>
      <w:r>
        <w:rPr>
          <w:color w:val="0A5394"/>
          <w:spacing w:val="-2"/>
          <w:u w:val="single" w:color="000000"/>
        </w:rPr>
        <w:t>Declarations</w:t>
      </w:r>
      <w:r>
        <w:rPr>
          <w:color w:val="0A5394"/>
          <w:u w:val="single" w:color="000000"/>
        </w:rPr>
        <w:tab/>
      </w:r>
    </w:p>
    <w:p>
      <w:pPr>
        <w:pStyle w:val="BodyText"/>
        <w:spacing w:before="4"/>
        <w:rPr>
          <w:b/>
          <w:sz w:val="16"/>
        </w:rPr>
      </w:pPr>
      <w:r>
        <w:rPr>
          <w:b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161924</wp:posOffset>
                </wp:positionH>
                <wp:positionV relativeFrom="paragraph">
                  <wp:posOffset>141805</wp:posOffset>
                </wp:positionV>
                <wp:extent cx="5019675" cy="9525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50196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19675" h="9525">
                              <a:moveTo>
                                <a:pt x="50196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5019674" y="0"/>
                              </a:lnTo>
                              <a:lnTo>
                                <a:pt x="50196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2.749999pt;margin-top:11.165791pt;width:395.249969pt;height:.75pt;mso-position-horizontal-relative:page;mso-position-vertical-relative:paragraph;z-index:-15728640;mso-wrap-distance-left:0;mso-wrap-distance-right:0" id="docshape1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spacing w:before="0"/>
        <w:ind w:left="150" w:right="0" w:firstLine="0"/>
        <w:jc w:val="left"/>
        <w:rPr>
          <w:sz w:val="8"/>
        </w:rPr>
      </w:pPr>
      <w:r>
        <w:rPr>
          <w:sz w:val="8"/>
        </w:rPr>
        <w:t>Printed</w:t>
      </w:r>
      <w:r>
        <w:rPr>
          <w:spacing w:val="3"/>
          <w:sz w:val="8"/>
        </w:rPr>
        <w:t> </w:t>
      </w:r>
      <w:r>
        <w:rPr>
          <w:sz w:val="8"/>
        </w:rPr>
        <w:t>digitally</w:t>
      </w:r>
      <w:r>
        <w:rPr>
          <w:spacing w:val="-8"/>
          <w:sz w:val="8"/>
        </w:rPr>
        <w:t> </w:t>
      </w:r>
      <w:r>
        <w:rPr>
          <w:sz w:val="8"/>
        </w:rPr>
        <w:t>through:</w:t>
      </w:r>
      <w:r>
        <w:rPr>
          <w:spacing w:val="-8"/>
          <w:sz w:val="8"/>
        </w:rPr>
        <w:t> </w:t>
      </w:r>
      <w:r>
        <w:rPr>
          <w:sz w:val="8"/>
        </w:rPr>
        <w:t>FUMI</w:t>
      </w:r>
      <w:r>
        <w:rPr>
          <w:spacing w:val="-7"/>
          <w:sz w:val="8"/>
        </w:rPr>
        <w:t> </w:t>
      </w:r>
      <w:r>
        <w:rPr>
          <w:sz w:val="8"/>
        </w:rPr>
        <w:t>TRUST</w:t>
      </w:r>
      <w:r>
        <w:rPr>
          <w:spacing w:val="7"/>
          <w:sz w:val="8"/>
        </w:rPr>
        <w:t> </w:t>
      </w:r>
      <w:r>
        <w:rPr>
          <w:sz w:val="8"/>
        </w:rPr>
        <w:t>by</w:t>
      </w:r>
      <w:r>
        <w:rPr>
          <w:spacing w:val="-8"/>
          <w:sz w:val="8"/>
        </w:rPr>
        <w:t> </w:t>
      </w:r>
      <w:r>
        <w:rPr>
          <w:sz w:val="8"/>
        </w:rPr>
        <w:t>BARANTIN.</w:t>
      </w:r>
      <w:r>
        <w:rPr>
          <w:spacing w:val="-7"/>
          <w:sz w:val="8"/>
        </w:rPr>
        <w:t> </w:t>
      </w:r>
      <w:r>
        <w:rPr>
          <w:sz w:val="8"/>
        </w:rPr>
        <w:t>The</w:t>
      </w:r>
      <w:r>
        <w:rPr>
          <w:spacing w:val="7"/>
          <w:sz w:val="8"/>
        </w:rPr>
        <w:t> </w:t>
      </w:r>
      <w:r>
        <w:rPr>
          <w:sz w:val="8"/>
        </w:rPr>
        <w:t>authenticity</w:t>
      </w:r>
      <w:r>
        <w:rPr>
          <w:spacing w:val="-8"/>
          <w:sz w:val="8"/>
        </w:rPr>
        <w:t> </w:t>
      </w:r>
      <w:r>
        <w:rPr>
          <w:sz w:val="8"/>
        </w:rPr>
        <w:t>of</w:t>
      </w:r>
      <w:r>
        <w:rPr>
          <w:spacing w:val="7"/>
          <w:sz w:val="8"/>
        </w:rPr>
        <w:t> </w:t>
      </w:r>
      <w:r>
        <w:rPr>
          <w:sz w:val="8"/>
        </w:rPr>
        <w:t>this</w:t>
      </w:r>
      <w:r>
        <w:rPr>
          <w:spacing w:val="-2"/>
          <w:sz w:val="8"/>
        </w:rPr>
        <w:t> </w:t>
      </w:r>
      <w:r>
        <w:rPr>
          <w:sz w:val="8"/>
        </w:rPr>
        <w:t>document</w:t>
      </w:r>
      <w:r>
        <w:rPr>
          <w:spacing w:val="5"/>
          <w:sz w:val="8"/>
        </w:rPr>
        <w:t> </w:t>
      </w:r>
      <w:r>
        <w:rPr>
          <w:sz w:val="8"/>
        </w:rPr>
        <w:t>can</w:t>
      </w:r>
      <w:r>
        <w:rPr>
          <w:spacing w:val="3"/>
          <w:sz w:val="8"/>
        </w:rPr>
        <w:t> </w:t>
      </w:r>
      <w:r>
        <w:rPr>
          <w:sz w:val="8"/>
        </w:rPr>
        <w:t>be</w:t>
      </w:r>
      <w:r>
        <w:rPr>
          <w:spacing w:val="7"/>
          <w:sz w:val="8"/>
        </w:rPr>
        <w:t> </w:t>
      </w:r>
      <w:r>
        <w:rPr>
          <w:sz w:val="8"/>
        </w:rPr>
        <w:t>verified</w:t>
      </w:r>
      <w:r>
        <w:rPr>
          <w:spacing w:val="3"/>
          <w:sz w:val="8"/>
        </w:rPr>
        <w:t> </w:t>
      </w:r>
      <w:r>
        <w:rPr>
          <w:sz w:val="8"/>
        </w:rPr>
        <w:t>through</w:t>
      </w:r>
      <w:r>
        <w:rPr>
          <w:spacing w:val="4"/>
          <w:sz w:val="8"/>
        </w:rPr>
        <w:t> </w:t>
      </w:r>
      <w:r>
        <w:rPr>
          <w:sz w:val="8"/>
        </w:rPr>
        <w:t>the</w:t>
      </w:r>
      <w:r>
        <w:rPr>
          <w:spacing w:val="7"/>
          <w:sz w:val="8"/>
        </w:rPr>
        <w:t> </w:t>
      </w:r>
      <w:r>
        <w:rPr>
          <w:sz w:val="8"/>
        </w:rPr>
        <w:t>QRcode</w:t>
      </w:r>
      <w:r>
        <w:rPr>
          <w:spacing w:val="7"/>
          <w:sz w:val="8"/>
        </w:rPr>
        <w:t> </w:t>
      </w:r>
      <w:r>
        <w:rPr>
          <w:sz w:val="8"/>
        </w:rPr>
        <w:t>above</w:t>
      </w:r>
      <w:r>
        <w:rPr>
          <w:spacing w:val="7"/>
          <w:sz w:val="8"/>
        </w:rPr>
        <w:t> </w:t>
      </w:r>
      <w:r>
        <w:rPr>
          <w:sz w:val="8"/>
        </w:rPr>
        <w:t>or</w:t>
      </w:r>
      <w:r>
        <w:rPr>
          <w:spacing w:val="3"/>
          <w:sz w:val="8"/>
        </w:rPr>
        <w:t> </w:t>
      </w:r>
      <w:r>
        <w:rPr>
          <w:sz w:val="8"/>
        </w:rPr>
        <w:t>via</w:t>
      </w:r>
      <w:r>
        <w:rPr>
          <w:spacing w:val="8"/>
          <w:sz w:val="8"/>
        </w:rPr>
        <w:t> </w:t>
      </w:r>
      <w:r>
        <w:rPr>
          <w:sz w:val="8"/>
        </w:rPr>
        <w:t>the</w:t>
      </w:r>
      <w:r>
        <w:rPr>
          <w:spacing w:val="7"/>
          <w:sz w:val="8"/>
        </w:rPr>
        <w:t> </w:t>
      </w:r>
      <w:r>
        <w:rPr>
          <w:sz w:val="8"/>
        </w:rPr>
        <w:t>following</w:t>
      </w:r>
      <w:r>
        <w:rPr>
          <w:spacing w:val="10"/>
          <w:sz w:val="8"/>
        </w:rPr>
        <w:t> </w:t>
      </w:r>
      <w:r>
        <w:rPr>
          <w:spacing w:val="-10"/>
          <w:sz w:val="8"/>
        </w:rPr>
        <w:t>l</w:t>
      </w:r>
    </w:p>
    <w:sectPr>
      <w:pgSz w:w="8400" w:h="11900"/>
      <w:pgMar w:top="0" w:bottom="280" w:left="141" w:right="14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Lucida Console">
    <w:altName w:val="Lucida Console"/>
    <w:charset w:val="1"/>
    <w:family w:val="modern"/>
    <w:pitch w:val="default"/>
  </w:font>
  <w:font w:name="Calibri">
    <w:altName w:val="Calibri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150" w:hanging="121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100"/>
        <w:sz w:val="12"/>
        <w:szCs w:val="1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55" w:hanging="12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51" w:hanging="12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47" w:hanging="12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343" w:hanging="12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139" w:hanging="12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934" w:hanging="12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730" w:hanging="12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526" w:hanging="121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12"/>
      <w:szCs w:val="12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line="146" w:lineRule="exact"/>
      <w:ind w:left="150"/>
      <w:outlineLvl w:val="1"/>
    </w:pPr>
    <w:rPr>
      <w:rFonts w:ascii="Calibri" w:hAnsi="Calibri" w:eastAsia="Calibri" w:cs="Calibri"/>
      <w:b/>
      <w:bCs/>
      <w:sz w:val="14"/>
      <w:szCs w:val="14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150"/>
      <w:outlineLvl w:val="2"/>
    </w:pPr>
    <w:rPr>
      <w:rFonts w:ascii="Calibri" w:hAnsi="Calibri" w:eastAsia="Calibri" w:cs="Calibri"/>
      <w:b/>
      <w:bCs/>
      <w:sz w:val="12"/>
      <w:szCs w:val="1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150" w:hanging="119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https://www.appsheet.com/image/getimageurl?appName=ftc2-226373104&amp;tableName=Sertifikat&amp;fileName=User_Images%2Fprana.surabaya%40gmail.com.Kop%20Surat.034136.png&amp;appVersion=3.000292&amp;signature=04f53691003c0d4095235b7e2b7bf943c5d83ff0a657caa5324a2302bbf64f00&amp;width=600" TargetMode="External"/><Relationship Id="rId6" Type="http://schemas.openxmlformats.org/officeDocument/2006/relationships/image" Target="media/image1.png"/><Relationship Id="rId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2026-08-03T03:33:15Z</dcterms:created>
  <dcterms:modified xsi:type="dcterms:W3CDTF">2026-08-03T03:33:15Z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2026-07-31T00:00:00Z</vt:filetime>
  </property>
  <property fmtid="{D5CDD505-2E9C-101B-9397-08002B2CF9AE}" pid="4" name="Creator">
    <vt:lpwstr>Chromium</vt:lpwstr>
  </property>
  <property fmtid="{D5CDD505-2E9C-101B-9397-08002B2CF9AE}" pid="5" name="LastSaved">
    <vt:filetime>2026-08-03T00:00:00Z</vt:filetime>
  </property>
  <property fmtid="{D5CDD505-2E9C-101B-9397-08002B2CF9AE}" pid="6" name="Producer">
    <vt:lpwstr>Skia/PDF m149</vt:lpwstr>
  </property>
</Properties>
</file>