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Segoe UI" w:hAnsi="Segoe UI"/>
          <w:b/>
          <w:color w:val="1B365D"/>
          <w:sz w:val="40"/>
        </w:rPr>
        <w:t>💼 PaySlip Pro — Knowledge Transfer (KT) Manual</w:t>
      </w:r>
    </w:p>
    <w:p>
      <w:pPr>
        <w:spacing w:after="120" w:line="276" w:lineRule="auto"/>
      </w:pPr>
      <w:r/>
      <w:r>
        <w:rPr>
          <w:b/>
        </w:rPr>
        <w:t>Version:</w:t>
      </w:r>
      <w:r>
        <w:t xml:space="preserve"> 3.0 (Enterprise HRMS Edition)</w:t>
      </w:r>
    </w:p>
    <w:p>
      <w:pPr>
        <w:spacing w:after="120" w:line="276" w:lineRule="auto"/>
      </w:pPr>
      <w:r/>
      <w:r>
        <w:rPr>
          <w:b/>
        </w:rPr>
        <w:t>Target Audience:</w:t>
      </w:r>
      <w:r>
        <w:t xml:space="preserve"> Software Engineers, System Administrators, and DevOps Engineers.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1. Executive Summary &amp; Project Context</w:t>
      </w:r>
    </w:p>
    <w:p>
      <w:pPr>
        <w:spacing w:after="120" w:line="276" w:lineRule="auto"/>
      </w:pPr>
      <w:r/>
      <w:r>
        <w:rPr>
          <w:b/>
        </w:rPr>
        <w:t>PaySlip Pro</w:t>
      </w:r>
      <w:r>
        <w:t xml:space="preserve"> is a lightweight, scalable, and fully functional </w:t>
      </w:r>
      <w:r>
        <w:rPr>
          <w:b/>
        </w:rPr>
        <w:t>Human Resource Management System (HRMS)</w:t>
      </w:r>
      <w:r>
        <w:t xml:space="preserve"> and </w:t>
      </w:r>
      <w:r>
        <w:rPr>
          <w:b/>
        </w:rPr>
        <w:t>Employee Self-Service (ESS)</w:t>
      </w:r>
      <w:r>
        <w:t xml:space="preserve"> portal custom-built for small-to-medium businesses (SMBs).</w:t>
      </w:r>
    </w:p>
    <w:p>
      <w:pPr>
        <w:spacing w:after="120" w:line="276" w:lineRule="auto"/>
      </w:pPr>
      <w:r>
        <w:t>It automates and simplifies:</w:t>
      </w:r>
    </w:p>
    <w:p>
      <w:pPr>
        <w:pStyle w:val="ListBullet"/>
        <w:spacing w:after="60"/>
      </w:pPr>
      <w:r/>
      <w:r>
        <w:rPr>
          <w:b/>
        </w:rPr>
        <w:t>Administrative Operations:</w:t>
      </w:r>
      <w:r>
        <w:t xml:space="preserve"> Staff onboarding, leave policy definition, task assignment, corporate announcements, support desk ticketing, and audit logs.</w:t>
      </w:r>
    </w:p>
    <w:p>
      <w:pPr>
        <w:pStyle w:val="ListBullet"/>
        <w:spacing w:after="60"/>
      </w:pPr>
      <w:r/>
      <w:r>
        <w:rPr>
          <w:b/>
        </w:rPr>
        <w:t>Employee Self-Service (ESS):</w:t>
      </w:r>
      <w:r>
        <w:t xml:space="preserve"> Real-time daily attendance punch cards, task status reporting, leave applications, secure document uploads (KYC), and payslip history download.</w:t>
      </w:r>
    </w:p>
    <w:p>
      <w:pPr>
        <w:pStyle w:val="ListBullet"/>
        <w:spacing w:after="60"/>
      </w:pPr>
      <w:r/>
      <w:r>
        <w:rPr>
          <w:b/>
        </w:rPr>
        <w:t>Compliant Indian Payroll Calculations:</w:t>
      </w:r>
      <w:r>
        <w:t xml:space="preserve"> Computes Basic, HRA, PF, ESI, Professional Tax (PT), Overtime, and pro-rated salary based on actual attendance/paid days.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2. Technical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65D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B365D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>Technologies &amp; Libraries</w:t>
            </w:r>
          </w:p>
        </w:tc>
        <w:tc>
          <w:tcPr>
            <w:tcW w:type="dxa" w:w="2880"/>
            <w:shd w:val="clear" w:color="auto" w:fill="1B365D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>Key Responsibility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/>
            <w:r>
              <w:rPr>
                <w:b/>
              </w:rPr>
              <w:t>Frontend</w:t>
            </w:r>
            <w:r/>
          </w:p>
        </w:tc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React (v18), Vite, React Router (v6), Axios, Lucide React, React Hot Toast</w:t>
            </w:r>
          </w:p>
        </w:tc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Responsive, fast Single Page Application (SPA). Proxies API calls via Vite config.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/>
            <w:r>
              <w:rPr>
                <w:b/>
              </w:rPr>
              <w:t>Backend</w:t>
            </w:r>
            <w:r/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Node.js, Express, Nodemailer, PDFKit, Cloudinary (optional)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Core business logic, SMTP notification engine, dynamic PDF generation, and secure file streaming.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/>
            <w:r>
              <w:rPr>
                <w:b/>
              </w:rPr>
              <w:t>Database</w:t>
            </w:r>
            <w:r/>
          </w:p>
        </w:tc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MongoDB Atlas, Mongoose</w:t>
            </w:r>
          </w:p>
        </w:tc>
        <w:tc>
          <w:tcPr>
            <w:tcW w:type="dxa" w:w="2880"/>
            <w:shd w:val="clear" w:color="auto" w:fill="F4F6F9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Schema definitions, relations, transaction/audit records, and safe connection caching.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/>
            <w:r>
              <w:rPr>
                <w:b/>
              </w:rPr>
              <w:t>Hosting</w:t>
            </w:r>
            <w:r/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Vercel (Serverless Stack) or Render.com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t>Deployable as a single unified service (Express serving built frontend) or serverless APIs.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3. Directory Structure &amp; Key Code Entry Points</w:t>
      </w:r>
    </w:p>
    <w:p>
      <w:pPr>
        <w:spacing w:before="120" w:after="120"/>
        <w:ind w:left="576" w:right="576"/>
      </w:pPr>
      <w:r>
        <w:rPr>
          <w:rFonts w:ascii="Consolas" w:hAnsi="Consolas"/>
          <w:color w:val="282828"/>
          <w:sz w:val="18"/>
        </w:rPr>
        <w:t>payslip-generator/</w:t>
        <w:br/>
        <w:t>├── backend/</w:t>
        <w:br/>
        <w:t>│   ├── models/                # Mongoose Database Schemas</w:t>
        <w:br/>
        <w:t>│   │   ├── Attendance.js      # Daily punch times, total hours, and session arrays</w:t>
        <w:br/>
        <w:t>│   │   ├── Payslip.js         # Persisted financial totals and calculated taxes</w:t>
        <w:br/>
        <w:t>│   │   ├── Staff.js           # Employees/interns, financials, KYC docs, credentials</w:t>
        <w:br/>
        <w:t>│   │   ├── User.js            # Admin profiles (Companies), SMTP settings, work days</w:t>
        <w:br/>
        <w:t>│   │   └── ... (announcements, leaves, support tickets, tasks)</w:t>
        <w:br/>
        <w:t>│   ├── routes/                # Express API Handlers</w:t>
        <w:br/>
        <w:t>│   │   ├── auth.js            # Admin sign-up, verification, login, passwords</w:t>
        <w:br/>
        <w:t>│   │   ├── staffPortal.js     # Employee login, password setup, ESS profile, and KYC</w:t>
        <w:br/>
        <w:t>│   │   ├── attendance.js      # Punch card logic, status checking, and manual overrides</w:t>
        <w:br/>
        <w:t>│   │   ├── payslip.js         # Financial computations, PDF stream, SMTP email distribution</w:t>
        <w:br/>
        <w:t>│   │   └── ... (tasks, announcements, audit logs, leave policies)</w:t>
        <w:br/>
        <w:t>│   ├── utils/                 # Auxiliary Services</w:t>
        <w:br/>
        <w:t>│   │   ├── attendanceService.js  # Helper functions for timezone adjustment &amp; calculations</w:t>
        <w:br/>
        <w:t>│   │   ├── emailService.js    # Transporter configurations and HTML email templates</w:t>
        <w:br/>
        <w:t>│   │   ├── pdfGenerator.js    # PDFKit configuration, styling, and design layout (A4)</w:t>
        <w:br/>
        <w:t>│   │   ├── cloudinary.js      # Cloudinary API wrappers for KYC and logo file uploads</w:t>
        <w:br/>
        <w:t>│   │   └── cronJobs.js        # Scheduled punch-out checks and reminder triggers</w:t>
        <w:br/>
        <w:t>│   ├── server.js              # Server entry point, middleware setup, connection caching</w:t>
        <w:br/>
        <w:t>│   └── package.json           # Node configuration and script definitions</w:t>
        <w:br/>
        <w:t>│</w:t>
        <w:br/>
        <w:t>└── frontend/</w:t>
        <w:br/>
        <w:t xml:space="preserve">    ├── src/</w:t>
        <w:br/>
        <w:t xml:space="preserve">    │   ├── context/           # React Global State</w:t>
        <w:br/>
        <w:t xml:space="preserve">    │   │   ├── AuthContext.jsx         # Admin login and profile state</w:t>
        <w:br/>
        <w:t xml:space="preserve">    │   │   ├── StaffPortalContext.jsx  # Employee portal state (token, check-in details)</w:t>
        <w:br/>
        <w:t xml:space="preserve">    │   │   └── ThemeContext.jsx        # App-wide light/dark themes</w:t>
        <w:br/>
        <w:t xml:space="preserve">    │   ├── pages/             # UI Views</w:t>
        <w:br/>
        <w:t xml:space="preserve">    │   │   ├── portal/        # Employee Portal Views (Dashboard, Attendance, KYC, Tasks)</w:t>
        <w:br/>
        <w:t xml:space="preserve">    │   │   ├── Dashboard.jsx  # Admin Stats panel and summary charts</w:t>
        <w:br/>
        <w:t xml:space="preserve">    │   │   ├── GeneratePayslip.jsx     # Wizard-driven 3-step payroll tool</w:t>
        <w:br/>
        <w:t xml:space="preserve">    │   │   └── ... (Announcements, Leaves, Audit Logs, Staff List)</w:t>
        <w:br/>
        <w:t xml:space="preserve">    │   ├── components/        # Reusable UI Parts (Sidebar, Layouts, UI buttons/cards)</w:t>
        <w:br/>
        <w:t xml:space="preserve">    │   ├── App.jsx            # Routing configurations and auth guards</w:t>
        <w:br/>
        <w:t xml:space="preserve">    │   └── index.css          # CSS styles and custom UI animations</w:t>
        <w:br/>
        <w:t xml:space="preserve">    └── vite.config.js         # Proxy definitions for API routing (/api -&gt; port 5000)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4. Database Schema Relationships</w:t>
      </w:r>
    </w:p>
    <w:p>
      <w:pPr>
        <w:spacing w:after="120" w:line="276" w:lineRule="auto"/>
      </w:pPr>
      <w:r>
        <w:t>The database models are designed around a multi-tenant corporate framework: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User (Admin / Company):</w:t>
      </w:r>
      <w:r>
        <w:t xml:space="preserve"> The root tenant. Holds company settings, legal metadata, default weekly working days, and company branding logos.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Staff (Employee):</w:t>
      </w:r>
      <w:r>
        <w:t xml:space="preserve"> Linked to the parent </w:t>
      </w:r>
      <w:r>
        <w:rPr>
          <w:rFonts w:ascii="Consolas" w:hAnsi="Consolas"/>
          <w:color w:val="C7254E"/>
          <w:sz w:val="19"/>
        </w:rPr>
        <w:t>User</w:t>
      </w:r>
      <w:r>
        <w:t xml:space="preserve"> via </w:t>
      </w:r>
      <w:r>
        <w:rPr>
          <w:rFonts w:ascii="Consolas" w:hAnsi="Consolas"/>
          <w:color w:val="C7254E"/>
          <w:sz w:val="19"/>
        </w:rPr>
        <w:t>user</w:t>
      </w:r>
      <w:r>
        <w:t xml:space="preserve"> ObjectId. Stores personal details, salary configuration, bank accounts, and portal login states.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Attendance, Leaves, Tasks, Payslips, Tickets:</w:t>
      </w:r>
      <w:r>
        <w:t xml:space="preserve"> Refer to </w:t>
      </w:r>
      <w:r>
        <w:rPr>
          <w:rFonts w:ascii="Consolas" w:hAnsi="Consolas"/>
          <w:color w:val="C7254E"/>
          <w:sz w:val="19"/>
        </w:rPr>
        <w:t>Staff</w:t>
      </w:r>
      <w:r>
        <w:t xml:space="preserve"> (employee object) and </w:t>
      </w:r>
      <w:r>
        <w:rPr>
          <w:rFonts w:ascii="Consolas" w:hAnsi="Consolas"/>
          <w:color w:val="C7254E"/>
          <w:sz w:val="19"/>
        </w:rPr>
        <w:t>User</w:t>
      </w:r>
      <w:r>
        <w:t xml:space="preserve"> (company tenant).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Schema Visual Blueprint (Mermaid Diagram)</w:t>
      </w:r>
    </w:p>
    <w:p>
      <w:pPr>
        <w:spacing w:before="120" w:after="120"/>
        <w:ind w:left="576" w:right="576"/>
      </w:pPr>
      <w:r>
        <w:rPr>
          <w:rFonts w:ascii="Consolas" w:hAnsi="Consolas"/>
          <w:color w:val="282828"/>
          <w:sz w:val="18"/>
        </w:rPr>
        <w:t>erDiagram</w:t>
        <w:br/>
        <w:t xml:space="preserve">    USER_COMPANY ||--o{ STAFF_EMPLOYEE : onboard</w:t>
        <w:br/>
        <w:t xml:space="preserve">    USER_COMPANY ||--o{ ANNOUNCEMENT : broadcast</w:t>
        <w:br/>
        <w:t xml:space="preserve">    STAFF_EMPLOYEE ||--o{ ATTENDANCE : check-in</w:t>
        <w:br/>
        <w:t xml:space="preserve">    STAFF_EMPLOYEE ||--o{ LEAVE_REQUEST : apply</w:t>
        <w:br/>
        <w:t xml:space="preserve">    STAFF_EMPLOYEE ||--o{ ASSIGNED_TASK : perform</w:t>
        <w:br/>
        <w:t xml:space="preserve">    STAFF_EMPLOYEE ||--o{ PAYSLIP : receives</w:t>
        <w:br/>
        <w:t xml:space="preserve">    STAFF_EMPLOYEE ||--o{ SUPPORT_TICKET : creates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5. Core System Logics &amp; Math Formulations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5.1 Payroll Statutory Formulas (Indian Taxation Standards)</w:t>
      </w:r>
    </w:p>
    <w:p>
      <w:pPr>
        <w:spacing w:after="120" w:line="276" w:lineRule="auto"/>
      </w:pPr>
      <w:r>
        <w:t>When an admin generates a payslip from an employee's annual CTC, the backend uses these automated calculations (</w:t>
      </w:r>
      <w:r>
        <w:rPr>
          <w:rFonts w:ascii="Consolas" w:hAnsi="Consolas"/>
          <w:color w:val="C7254E"/>
          <w:sz w:val="19"/>
        </w:rPr>
        <w:t>backend/routes/payslip.js</w:t>
      </w:r>
      <w:r>
        <w:t>):</w:t>
      </w:r>
    </w:p>
    <w:p>
      <w:pPr>
        <w:pStyle w:val="ListBullet"/>
        <w:spacing w:after="60"/>
      </w:pPr>
      <w:r/>
      <w:r>
        <w:rPr>
          <w:b/>
        </w:rPr>
        <w:t>Monthly Gross Salary</w:t>
      </w:r>
      <w:r>
        <w:t xml:space="preserve"> = </w:t>
      </w:r>
      <w:r>
        <w:rPr>
          <w:rFonts w:ascii="Consolas" w:hAnsi="Consolas"/>
          <w:color w:val="C7254E"/>
          <w:sz w:val="19"/>
        </w:rPr>
        <w:t>CTC / 12</w:t>
      </w:r>
      <w:r/>
    </w:p>
    <w:p>
      <w:pPr>
        <w:pStyle w:val="ListBullet"/>
        <w:spacing w:after="60"/>
      </w:pPr>
      <w:r/>
      <w:r>
        <w:rPr>
          <w:b/>
        </w:rPr>
        <w:t>Basic Salary</w:t>
      </w:r>
      <w:r>
        <w:t xml:space="preserve"> = </w:t>
      </w:r>
      <w:r>
        <w:rPr>
          <w:rFonts w:ascii="Consolas" w:hAnsi="Consolas"/>
          <w:color w:val="C7254E"/>
          <w:sz w:val="19"/>
        </w:rPr>
        <w:t>Gross Salary * 0.50</w:t>
      </w:r>
      <w:r>
        <w:t xml:space="preserve"> (50% of Gross)</w:t>
      </w:r>
    </w:p>
    <w:p>
      <w:pPr>
        <w:pStyle w:val="ListBullet"/>
        <w:spacing w:after="60"/>
      </w:pPr>
      <w:r/>
      <w:r>
        <w:rPr>
          <w:b/>
        </w:rPr>
        <w:t>House Rent Allowance (HRA)</w:t>
      </w:r>
      <w:r>
        <w:t xml:space="preserve"> = </w:t>
      </w:r>
      <w:r>
        <w:rPr>
          <w:rFonts w:ascii="Consolas" w:hAnsi="Consolas"/>
          <w:color w:val="C7254E"/>
          <w:sz w:val="19"/>
        </w:rPr>
        <w:t>Basic Salary * 0.40</w:t>
      </w:r>
      <w:r>
        <w:t xml:space="preserve"> (40% of Basic)</w:t>
      </w:r>
    </w:p>
    <w:p>
      <w:pPr>
        <w:pStyle w:val="ListBullet"/>
        <w:spacing w:after="60"/>
      </w:pPr>
      <w:r/>
      <w:r>
        <w:rPr>
          <w:b/>
        </w:rPr>
        <w:t>Special Allowance</w:t>
      </w:r>
      <w:r>
        <w:t xml:space="preserve"> = </w:t>
      </w:r>
      <w:r>
        <w:rPr>
          <w:rFonts w:ascii="Consolas" w:hAnsi="Consolas"/>
          <w:color w:val="C7254E"/>
          <w:sz w:val="19"/>
        </w:rPr>
        <w:t>Gross Salary - (Basic Salary + HRA)</w:t>
      </w:r>
      <w:r>
        <w:t xml:space="preserve"> (Plugs the gap to match Gross)</w:t>
      </w:r>
    </w:p>
    <w:p>
      <w:pPr>
        <w:pStyle w:val="ListBullet"/>
        <w:spacing w:after="60"/>
      </w:pPr>
      <w:r/>
      <w:r>
        <w:rPr>
          <w:b/>
        </w:rPr>
        <w:t>Employer PF Contribution</w:t>
      </w:r>
      <w:r>
        <w:t xml:space="preserve"> = </w:t>
      </w:r>
      <w:r>
        <w:rPr>
          <w:rFonts w:ascii="Consolas" w:hAnsi="Consolas"/>
          <w:color w:val="C7254E"/>
          <w:sz w:val="19"/>
        </w:rPr>
        <w:t>Basic Salary * 0.12</w:t>
      </w:r>
      <w:r>
        <w:t xml:space="preserve"> (subtracted from CTC calculation to get true Gross, if applicable)</w:t>
      </w:r>
    </w:p>
    <w:p>
      <w:pPr>
        <w:pStyle w:val="ListBullet"/>
        <w:spacing w:after="60"/>
      </w:pPr>
      <w:r/>
      <w:r>
        <w:rPr>
          <w:b/>
        </w:rPr>
        <w:t>Employee PF Deduction</w:t>
      </w:r>
      <w:r>
        <w:t xml:space="preserve"> = </w:t>
      </w:r>
      <w:r>
        <w:rPr>
          <w:rFonts w:ascii="Consolas" w:hAnsi="Consolas"/>
          <w:color w:val="C7254E"/>
          <w:sz w:val="19"/>
        </w:rPr>
        <w:t>Basic Salary * 0.12</w:t>
      </w:r>
      <w:r>
        <w:t xml:space="preserve"> (deducted from Gross)</w:t>
      </w:r>
    </w:p>
    <w:p>
      <w:pPr>
        <w:pStyle w:val="ListBullet"/>
        <w:spacing w:after="60"/>
      </w:pPr>
      <w:r/>
      <w:r>
        <w:rPr>
          <w:b/>
        </w:rPr>
        <w:t>Employee ESI Deduction</w:t>
      </w:r>
      <w:r>
        <w:t xml:space="preserve"> = </w:t>
      </w:r>
      <w:r>
        <w:rPr>
          <w:rFonts w:ascii="Consolas" w:hAnsi="Consolas"/>
          <w:color w:val="C7254E"/>
          <w:sz w:val="19"/>
        </w:rPr>
        <w:t>Gross Salary * 0.0075</w:t>
      </w:r>
      <w:r>
        <w:t xml:space="preserve"> (0.75% of Gross, only if monthly Gross is $\le$ ₹21,000)</w:t>
      </w:r>
    </w:p>
    <w:p>
      <w:pPr>
        <w:pStyle w:val="ListBullet"/>
        <w:spacing w:after="60"/>
      </w:pPr>
      <w:r/>
      <w:r>
        <w:rPr>
          <w:b/>
        </w:rPr>
        <w:t>Professional Tax (PT)</w:t>
      </w:r>
      <w:r>
        <w:t xml:space="preserve"> = ₹200 / month (fixed, only if monthly Gross is $\ge$ ₹15,000)</w:t>
      </w:r>
    </w:p>
    <w:p>
      <w:pPr>
        <w:pStyle w:val="ListBullet"/>
        <w:spacing w:after="60"/>
      </w:pPr>
      <w:r/>
      <w:r>
        <w:rPr>
          <w:b/>
        </w:rPr>
        <w:t>Pro-ration formula (Loss of Pay):</w:t>
      </w:r>
      <w:r/>
    </w:p>
    <w:p>
      <w:pPr>
        <w:spacing w:after="120" w:line="276" w:lineRule="auto"/>
      </w:pPr>
      <w:r>
        <w:t>$$\text{Pro-rated Component} = \text{Gross Component} \times \left(\frac{\text{Paid Days}}{\text{Working Days}}\right)$$</w:t>
      </w:r>
    </w:p>
    <w:p>
      <w:pPr>
        <w:spacing w:after="120" w:line="276" w:lineRule="auto"/>
      </w:pPr>
      <w:r>
        <w:t>*(Interns bypass complex breakdowns; their stipend is pro-rated directly based on stipend amount).*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5.2 PDF Generation Layout</w:t>
      </w:r>
    </w:p>
    <w:p>
      <w:pPr>
        <w:pStyle w:val="ListBullet"/>
        <w:spacing w:after="60"/>
      </w:pPr>
      <w:r/>
      <w:r>
        <w:rPr>
          <w:b/>
        </w:rPr>
        <w:t>Library:</w:t>
      </w:r>
      <w:r>
        <w:t xml:space="preserve"> </w:t>
      </w:r>
      <w:r>
        <w:rPr>
          <w:rFonts w:ascii="Consolas" w:hAnsi="Consolas"/>
          <w:color w:val="C7254E"/>
          <w:sz w:val="19"/>
        </w:rPr>
        <w:t>PDFKit</w:t>
      </w:r>
      <w:r>
        <w:t xml:space="preserve"> (</w:t>
      </w:r>
      <w:r>
        <w:rPr>
          <w:rFonts w:ascii="Consolas" w:hAnsi="Consolas"/>
          <w:color w:val="C7254E"/>
          <w:sz w:val="19"/>
        </w:rPr>
        <w:t>backend/utils/pdfGenerator.js</w:t>
      </w:r>
      <w:r>
        <w:t>).</w:t>
      </w:r>
    </w:p>
    <w:p>
      <w:pPr>
        <w:pStyle w:val="ListBullet"/>
        <w:spacing w:after="60"/>
      </w:pPr>
      <w:r/>
      <w:r>
        <w:rPr>
          <w:b/>
        </w:rPr>
        <w:t>Format:</w:t>
      </w:r>
      <w:r>
        <w:t xml:space="preserve"> A4 portrait layout with custom corporate colors (primary dark-navy and charcoal accents).</w:t>
      </w:r>
    </w:p>
    <w:p>
      <w:pPr>
        <w:pStyle w:val="ListBullet"/>
        <w:spacing w:after="60"/>
      </w:pPr>
      <w:r/>
      <w:r>
        <w:rPr>
          <w:b/>
        </w:rPr>
        <w:t>Logo Integration:</w:t>
      </w:r>
      <w:r>
        <w:t xml:space="preserve"> Resolves base64 image URIs from the Company Admin's </w:t>
      </w:r>
      <w:r>
        <w:rPr>
          <w:rFonts w:ascii="Consolas" w:hAnsi="Consolas"/>
          <w:color w:val="C7254E"/>
          <w:sz w:val="19"/>
        </w:rPr>
        <w:t>companyLogo</w:t>
      </w:r>
      <w:r>
        <w:t xml:space="preserve"> schema field and parses/draws them using stream readers.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5.3 SMTP Emailing</w:t>
      </w:r>
    </w:p>
    <w:p>
      <w:pPr>
        <w:pStyle w:val="ListBullet"/>
        <w:spacing w:after="60"/>
      </w:pPr>
      <w:r/>
      <w:r>
        <w:rPr>
          <w:b/>
        </w:rPr>
        <w:t>Library:</w:t>
      </w:r>
      <w:r>
        <w:t xml:space="preserve"> </w:t>
      </w:r>
      <w:r>
        <w:rPr>
          <w:rFonts w:ascii="Consolas" w:hAnsi="Consolas"/>
          <w:color w:val="C7254E"/>
          <w:sz w:val="19"/>
        </w:rPr>
        <w:t>Nodemailer</w:t>
      </w:r>
      <w:r>
        <w:t xml:space="preserve"> (</w:t>
      </w:r>
      <w:r>
        <w:rPr>
          <w:rFonts w:ascii="Consolas" w:hAnsi="Consolas"/>
          <w:color w:val="C7254E"/>
          <w:sz w:val="19"/>
        </w:rPr>
        <w:t>backend/utils/emailService.js</w:t>
      </w:r>
      <w:r>
        <w:t>).</w:t>
      </w:r>
    </w:p>
    <w:p>
      <w:pPr>
        <w:pStyle w:val="ListBullet"/>
        <w:spacing w:after="60"/>
      </w:pPr>
      <w:r/>
      <w:r>
        <w:rPr>
          <w:b/>
        </w:rPr>
        <w:t>Authentication:</w:t>
      </w:r>
      <w:r>
        <w:t xml:space="preserve"> Uses the company's designated Gmail </w:t>
      </w:r>
      <w:r>
        <w:rPr>
          <w:rFonts w:ascii="Consolas" w:hAnsi="Consolas"/>
          <w:color w:val="C7254E"/>
          <w:sz w:val="19"/>
        </w:rPr>
        <w:t>EMAIL_USER</w:t>
      </w:r>
      <w:r>
        <w:t xml:space="preserve"> and secure 16-character </w:t>
      </w:r>
      <w:r>
        <w:rPr>
          <w:b/>
        </w:rPr>
        <w:t>App Password</w:t>
      </w:r>
      <w:r>
        <w:t xml:space="preserve"> (</w:t>
      </w:r>
      <w:r>
        <w:rPr>
          <w:rFonts w:ascii="Consolas" w:hAnsi="Consolas"/>
          <w:color w:val="C7254E"/>
          <w:sz w:val="19"/>
        </w:rPr>
        <w:t>EMAIL_PASS</w:t>
      </w:r>
      <w:r>
        <w:t>).</w:t>
      </w:r>
    </w:p>
    <w:p>
      <w:pPr>
        <w:pStyle w:val="ListBullet"/>
        <w:spacing w:after="60"/>
      </w:pPr>
      <w:r/>
      <w:r>
        <w:rPr>
          <w:b/>
        </w:rPr>
        <w:t>Output:</w:t>
      </w:r>
      <w:r>
        <w:t xml:space="preserve"> Delivers a modern HTML branded template with an embedded attachment containing the compiled PDF bytes buffer (</w:t>
      </w:r>
      <w:r>
        <w:rPr>
          <w:rFonts w:ascii="Consolas" w:hAnsi="Consolas"/>
          <w:color w:val="C7254E"/>
          <w:sz w:val="19"/>
        </w:rPr>
        <w:t>pdfBuffer.js</w:t>
      </w:r>
      <w:r>
        <w:t>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6. Critical Engineering Edge Cases &amp; Solutions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6.1 MongoDB Atlas M0 Email Index Hang Workaround</w:t>
      </w:r>
    </w:p>
    <w:p>
      <w:pPr>
        <w:pStyle w:val="ListBullet"/>
        <w:spacing w:after="60"/>
      </w:pPr>
      <w:r/>
      <w:r>
        <w:rPr>
          <w:b/>
        </w:rPr>
        <w:t>Background:</w:t>
      </w:r>
      <w:r>
        <w:t xml:space="preserve"> In MongoDB Atlas's free M0 tier, executing search queries using index structures on email strings can occasionally hang under certain network configurations, resulting in client query timeouts.</w:t>
      </w:r>
    </w:p>
    <w:p>
      <w:pPr>
        <w:pStyle w:val="ListBullet"/>
        <w:spacing w:after="60"/>
      </w:pPr>
      <w:r/>
      <w:r>
        <w:rPr>
          <w:b/>
        </w:rPr>
        <w:t>The Hack:</w:t>
      </w:r>
      <w:r>
        <w:t xml:space="preserve"> Implemented an in-memory matching bypass in the authentication and lookup middleware (</w:t>
      </w:r>
      <w:r>
        <w:rPr>
          <w:rFonts w:ascii="Consolas" w:hAnsi="Consolas"/>
          <w:color w:val="C7254E"/>
          <w:sz w:val="19"/>
        </w:rPr>
        <w:t>backend/routes/auth.js</w:t>
      </w:r>
      <w:r>
        <w:t xml:space="preserve"> &amp; </w:t>
      </w:r>
      <w:r>
        <w:rPr>
          <w:rFonts w:ascii="Consolas" w:hAnsi="Consolas"/>
          <w:color w:val="C7254E"/>
          <w:sz w:val="19"/>
        </w:rPr>
        <w:t>backend/routes/staffPortal.js</w:t>
      </w:r>
      <w:r>
        <w:t>).</w:t>
      </w:r>
    </w:p>
    <w:p>
      <w:pPr>
        <w:pStyle w:val="ListBullet"/>
        <w:spacing w:after="60"/>
      </w:pPr>
      <w:r/>
      <w:r>
        <w:rPr>
          <w:b/>
        </w:rPr>
        <w:t>Implementation:</w:t>
      </w:r>
      <w:r>
        <w:t xml:space="preserve"> Instead of querying directly via </w:t>
      </w:r>
      <w:r>
        <w:rPr>
          <w:rFonts w:ascii="Consolas" w:hAnsi="Consolas"/>
          <w:color w:val="C7254E"/>
          <w:sz w:val="19"/>
        </w:rPr>
        <w:t>{ email }</w:t>
      </w:r>
      <w:r>
        <w:t xml:space="preserve">, the server fetches all staffs, reads them into memory using </w:t>
      </w:r>
      <w:r>
        <w:rPr>
          <w:rFonts w:ascii="Consolas" w:hAnsi="Consolas"/>
          <w:color w:val="C7254E"/>
          <w:sz w:val="19"/>
        </w:rPr>
        <w:t>find({}).toArray()</w:t>
      </w:r>
      <w:r>
        <w:t>, and filters them using JavaScript arrays:</w:t>
      </w:r>
    </w:p>
    <w:p>
      <w:pPr>
        <w:spacing w:before="120" w:after="120"/>
        <w:ind w:left="576" w:right="576"/>
      </w:pPr>
      <w:r>
        <w:rPr>
          <w:rFonts w:ascii="Consolas" w:hAnsi="Consolas"/>
          <w:color w:val="282828"/>
          <w:sz w:val="18"/>
        </w:rPr>
        <w:t xml:space="preserve">  const allStaffs = await mongoose.connection.db.collection('staffs').find({}).toArray();</w:t>
        <w:br/>
        <w:t xml:space="preserve">  const staff = allStaffs.find(s =&gt; s.email.toLowerCase() === inputEmail.toLowerCase());</w:t>
      </w:r>
    </w:p>
    <w:p>
      <w:pPr>
        <w:spacing w:after="120" w:line="276" w:lineRule="auto"/>
      </w:pPr>
      <w:r>
        <w:t>This guarantees instant resolution without database-level search locks on free tiers.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6.2 Attendance Auto-Punch Out Safeguards</w:t>
      </w:r>
    </w:p>
    <w:p>
      <w:pPr>
        <w:pStyle w:val="ListBullet"/>
        <w:spacing w:after="60"/>
      </w:pPr>
      <w:r/>
      <w:r>
        <w:rPr>
          <w:b/>
        </w:rPr>
        <w:t>Problem:</w:t>
      </w:r>
      <w:r>
        <w:t xml:space="preserve"> Staff members frequently forget to clock out, causing timecards to remain active indefinitely.</w:t>
      </w:r>
    </w:p>
    <w:p>
      <w:pPr>
        <w:pStyle w:val="ListBullet"/>
        <w:spacing w:after="60"/>
      </w:pPr>
      <w:r/>
      <w:r>
        <w:rPr>
          <w:b/>
        </w:rPr>
        <w:t>Double Protection Logic:</w:t>
      </w:r>
      <w:r/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Automated Daily Cron (`backend/utils/cronJobs.js`):</w:t>
      </w:r>
      <w:r>
        <w:t xml:space="preserve"> Runs daily at </w:t>
      </w:r>
      <w:r>
        <w:rPr>
          <w:b/>
        </w:rPr>
        <w:t>7:30 PM IST</w:t>
      </w:r>
      <w:r>
        <w:t xml:space="preserve"> (14:00 UTC). It automatically finds open sessions from the current day and past days, closes them, writes an auto-checkout flag, logs a warning note, and triggers an in-app and email alert.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In-Memory Login Sweep:</w:t>
      </w:r>
      <w:r>
        <w:t xml:space="preserve"> When an employee clocks in or logs in, the backend checks if there is any active session from previous calendar days. If found, it retroactively closes it at exactly </w:t>
      </w:r>
      <w:r>
        <w:rPr>
          <w:rFonts w:ascii="Consolas" w:hAnsi="Consolas"/>
          <w:color w:val="C7254E"/>
          <w:sz w:val="19"/>
        </w:rPr>
        <w:t>23:59:59</w:t>
      </w:r>
      <w:r>
        <w:t xml:space="preserve"> of that day to prevent log distortion.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6.3 PDFKit Font Resiliency</w:t>
      </w:r>
    </w:p>
    <w:p>
      <w:pPr>
        <w:pStyle w:val="ListBullet"/>
        <w:spacing w:after="60"/>
      </w:pPr>
      <w:r>
        <w:t xml:space="preserve">Serverless engines (like Vercel) often lack physical font libraries. The PDF generator implements a fallback mechanism: it attempts to load local </w:t>
      </w:r>
      <w:r>
        <w:rPr>
          <w:rFonts w:ascii="Consolas" w:hAnsi="Consolas"/>
          <w:color w:val="C7254E"/>
          <w:sz w:val="19"/>
        </w:rPr>
        <w:t>Inter-Regular.ttf</w:t>
      </w:r>
      <w:r>
        <w:t xml:space="preserve"> assets, failing which it silently degrades to the system-standard </w:t>
      </w:r>
      <w:r>
        <w:rPr>
          <w:rFonts w:ascii="Consolas" w:hAnsi="Consolas"/>
          <w:color w:val="C7254E"/>
          <w:sz w:val="19"/>
        </w:rPr>
        <w:t>Helvetica</w:t>
      </w:r>
      <w:r>
        <w:t xml:space="preserve"> to prevent runtime system failures during generation.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7. System Maintenance &amp; Diagnostic Scripts</w:t>
      </w:r>
    </w:p>
    <w:p>
      <w:pPr>
        <w:spacing w:after="120" w:line="276" w:lineRule="auto"/>
      </w:pPr>
      <w:r>
        <w:t xml:space="preserve">The project contains several utility scripts at </w:t>
      </w:r>
      <w:r>
        <w:rPr>
          <w:rFonts w:ascii="Consolas" w:hAnsi="Consolas"/>
          <w:color w:val="C7254E"/>
          <w:sz w:val="19"/>
        </w:rPr>
        <w:t>/backend/</w:t>
      </w:r>
      <w:r>
        <w:t xml:space="preserve"> and </w:t>
      </w:r>
      <w:r>
        <w:rPr>
          <w:rFonts w:ascii="Consolas" w:hAnsi="Consolas"/>
          <w:color w:val="C7254E"/>
          <w:sz w:val="19"/>
        </w:rPr>
        <w:t>/scripts/</w:t>
      </w:r>
      <w:r>
        <w:t xml:space="preserve"> designed to debug issues, clean data corruptions, and reset credentials.</w:t>
      </w:r>
    </w:p>
    <w:p>
      <w:pPr>
        <w:pStyle w:val="ListBullet"/>
        <w:spacing w:after="60"/>
      </w:pPr>
      <w:r/>
      <w:r>
        <w:rPr>
          <w:b/>
        </w:rPr>
        <w:t>Database Operations &amp; Checks:</w:t>
      </w:r>
      <w:r/>
    </w:p>
    <w:p>
      <w:pPr>
        <w:pStyle w:val="ListBullet"/>
        <w:spacing w:after="60"/>
      </w:pPr>
      <w:r/>
      <w:r>
        <w:rPr>
          <w:color w:val="003399"/>
          <w:u w:val="single"/>
        </w:rPr>
        <w:t>check_live_db.js</w:t>
      </w:r>
      <w:r>
        <w:t>: Quick script to test connections and read standard database status metrics.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scan_corruption.js</w:t>
      </w:r>
      <w:r>
        <w:t>: Inspects database collections for schema inconsistencies or invalid references.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list_dbs.js</w:t>
      </w:r>
      <w:r>
        <w:t>: Lists all databases under the connected MongoDB cluster.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list_indexes.js</w:t>
      </w:r>
      <w:r>
        <w:t xml:space="preserve"> &amp; </w:t>
      </w:r>
      <w:r>
        <w:rPr>
          <w:color w:val="003399"/>
          <w:u w:val="single"/>
        </w:rPr>
        <w:t>drop_index.js</w:t>
      </w:r>
      <w:r>
        <w:t>: Used to monitor and drop indexes that cause timeouts on MongoDB M0.</w:t>
      </w:r>
    </w:p>
    <w:p>
      <w:pPr>
        <w:pStyle w:val="ListBullet"/>
        <w:spacing w:after="60"/>
      </w:pPr>
      <w:r/>
      <w:r>
        <w:rPr>
          <w:b/>
        </w:rPr>
        <w:t>Staff &amp; Payroll Diagnostics:</w:t>
      </w:r>
      <w:r/>
    </w:p>
    <w:p>
      <w:pPr>
        <w:pStyle w:val="ListBullet"/>
        <w:spacing w:after="60"/>
      </w:pPr>
      <w:r/>
      <w:r>
        <w:rPr>
          <w:color w:val="003399"/>
          <w:u w:val="single"/>
        </w:rPr>
        <w:t>check_lost_staff_company.js</w:t>
      </w:r>
      <w:r>
        <w:t xml:space="preserve">: Detects staff records lacking a valid parent </w:t>
      </w:r>
      <w:r>
        <w:rPr>
          <w:rFonts w:ascii="Consolas" w:hAnsi="Consolas"/>
          <w:color w:val="C7254E"/>
          <w:sz w:val="19"/>
        </w:rPr>
        <w:t>User</w:t>
      </w:r>
      <w:r>
        <w:t xml:space="preserve"> reference.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find_orphans.js</w:t>
      </w:r>
      <w:r>
        <w:t xml:space="preserve"> &amp; </w:t>
      </w:r>
      <w:r>
        <w:rPr>
          <w:color w:val="003399"/>
          <w:u w:val="single"/>
        </w:rPr>
        <w:t>restore_lost_staff.js</w:t>
      </w:r>
      <w:r>
        <w:t>: Fixes and re-maps disconnected staff members back to corporate admin records.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fix_staff_data.js</w:t>
      </w:r>
      <w:r>
        <w:t xml:space="preserve"> &amp; </w:t>
      </w:r>
      <w:r>
        <w:rPr>
          <w:color w:val="003399"/>
          <w:u w:val="single"/>
        </w:rPr>
        <w:t>fix_staffs_collection.js</w:t>
      </w:r>
      <w:r>
        <w:t>: Batch updates staff properties and repairs broken fields.</w:t>
      </w:r>
    </w:p>
    <w:p>
      <w:pPr>
        <w:pStyle w:val="ListBullet"/>
        <w:spacing w:after="60"/>
      </w:pPr>
      <w:r/>
      <w:r>
        <w:rPr>
          <w:b/>
        </w:rPr>
        <w:t>Authentication Tools:</w:t>
      </w:r>
      <w:r/>
    </w:p>
    <w:p>
      <w:pPr>
        <w:pStyle w:val="ListBullet"/>
        <w:spacing w:after="60"/>
      </w:pPr>
      <w:r/>
      <w:r>
        <w:rPr>
          <w:color w:val="003399"/>
          <w:u w:val="single"/>
        </w:rPr>
        <w:t>reset_rohit_pass.js</w:t>
      </w:r>
      <w:r>
        <w:t xml:space="preserve"> &amp; </w:t>
      </w:r>
      <w:r>
        <w:rPr>
          <w:color w:val="003399"/>
          <w:u w:val="single"/>
        </w:rPr>
        <w:t>reset_pass.js</w:t>
      </w:r>
      <w:r>
        <w:t>: Direct backend scripts to reset passwords for specific admin or staff emails without invoking the SMTP pipeline.</w:t>
      </w:r>
    </w:p>
    <w:p>
      <w:pPr>
        <w:pStyle w:val="ListBullet"/>
        <w:spacing w:after="60"/>
      </w:pPr>
      <w:r/>
      <w:r>
        <w:rPr>
          <w:b/>
        </w:rPr>
        <w:t>PDF &amp; Email Smoke Tests:</w:t>
      </w:r>
      <w:r/>
    </w:p>
    <w:p>
      <w:pPr>
        <w:pStyle w:val="ListBullet"/>
        <w:spacing w:after="60"/>
      </w:pPr>
      <w:r/>
      <w:r>
        <w:rPr>
          <w:color w:val="003399"/>
          <w:u w:val="single"/>
        </w:rPr>
        <w:t>test-email.js</w:t>
      </w:r>
      <w:r>
        <w:t xml:space="preserve"> &amp; </w:t>
      </w:r>
      <w:r>
        <w:rPr>
          <w:color w:val="003399"/>
          <w:u w:val="single"/>
        </w:rPr>
        <w:t>smoke-smtp.js</w:t>
      </w:r>
      <w:r>
        <w:t>: Rapid SMTP link triggers to confirm Gmail credentials are authenticated and active.</w:t>
      </w:r>
    </w:p>
    <w:p>
      <w:pPr>
        <w:pStyle w:val="ListBullet"/>
        <w:spacing w:after="60"/>
      </w:pPr>
      <w:r/>
      <w:r>
        <w:rPr>
          <w:color w:val="003399"/>
          <w:u w:val="single"/>
        </w:rPr>
        <w:t>test_pdf_render.js</w:t>
      </w:r>
      <w:r>
        <w:t xml:space="preserve">: Test-runs the </w:t>
      </w:r>
      <w:r>
        <w:rPr>
          <w:rFonts w:ascii="Consolas" w:hAnsi="Consolas"/>
          <w:color w:val="C7254E"/>
          <w:sz w:val="19"/>
        </w:rPr>
        <w:t>pdfGenerator</w:t>
      </w:r>
      <w:r>
        <w:t xml:space="preserve"> utility and exports output files (</w:t>
      </w:r>
      <w:r>
        <w:rPr>
          <w:rFonts w:ascii="Consolas" w:hAnsi="Consolas"/>
          <w:color w:val="C7254E"/>
          <w:sz w:val="19"/>
        </w:rPr>
        <w:t>test_payslip.pdf</w:t>
      </w:r>
      <w:r>
        <w:t>) locally for design checking.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Segoe UI" w:hAnsi="Segoe UI"/>
          <w:b/>
          <w:color w:val="2E75B6"/>
          <w:sz w:val="30"/>
        </w:rPr>
        <w:t>8. Deployment &amp; Execution Runbook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8.1 Setup and Local Run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Dependencies:</w:t>
      </w:r>
      <w:r/>
    </w:p>
    <w:p>
      <w:pPr>
        <w:pStyle w:val="ListBullet"/>
        <w:spacing w:after="60"/>
      </w:pPr>
      <w:r>
        <w:t xml:space="preserve">Backend: Run </w:t>
      </w:r>
      <w:r>
        <w:rPr>
          <w:rFonts w:ascii="Consolas" w:hAnsi="Consolas"/>
          <w:color w:val="C7254E"/>
          <w:sz w:val="19"/>
        </w:rPr>
        <w:t>npm install</w:t>
      </w:r>
      <w:r>
        <w:t xml:space="preserve"> in </w:t>
      </w:r>
      <w:r>
        <w:rPr>
          <w:rFonts w:ascii="Consolas" w:hAnsi="Consolas"/>
          <w:color w:val="C7254E"/>
          <w:sz w:val="19"/>
        </w:rPr>
        <w:t>/backend</w:t>
      </w:r>
      <w:r>
        <w:t>.</w:t>
      </w:r>
    </w:p>
    <w:p>
      <w:pPr>
        <w:pStyle w:val="ListBullet"/>
        <w:spacing w:after="60"/>
      </w:pPr>
      <w:r>
        <w:t xml:space="preserve">Frontend: Run </w:t>
      </w:r>
      <w:r>
        <w:rPr>
          <w:rFonts w:ascii="Consolas" w:hAnsi="Consolas"/>
          <w:color w:val="C7254E"/>
          <w:sz w:val="19"/>
        </w:rPr>
        <w:t>npm install</w:t>
      </w:r>
      <w:r>
        <w:t xml:space="preserve"> in </w:t>
      </w:r>
      <w:r>
        <w:rPr>
          <w:rFonts w:ascii="Consolas" w:hAnsi="Consolas"/>
          <w:color w:val="C7254E"/>
          <w:sz w:val="19"/>
        </w:rPr>
        <w:t>/frontend</w:t>
      </w:r>
      <w:r>
        <w:t>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Environment File Configuration (`/backend/.env`):</w:t>
      </w:r>
      <w:r/>
    </w:p>
    <w:p>
      <w:pPr>
        <w:pStyle w:val="ListBullet"/>
        <w:spacing w:after="60"/>
      </w:pPr>
      <w:r>
        <w:t xml:space="preserve">Provide </w:t>
      </w:r>
      <w:r>
        <w:rPr>
          <w:rFonts w:ascii="Consolas" w:hAnsi="Consolas"/>
          <w:color w:val="C7254E"/>
          <w:sz w:val="19"/>
        </w:rPr>
        <w:t>MONGODB_URI</w:t>
      </w:r>
      <w:r>
        <w:t xml:space="preserve">, </w:t>
      </w:r>
      <w:r>
        <w:rPr>
          <w:rFonts w:ascii="Consolas" w:hAnsi="Consolas"/>
          <w:color w:val="C7254E"/>
          <w:sz w:val="19"/>
        </w:rPr>
        <w:t>EMAIL_USER</w:t>
      </w:r>
      <w:r>
        <w:t xml:space="preserve">, </w:t>
      </w:r>
      <w:r>
        <w:rPr>
          <w:rFonts w:ascii="Consolas" w:hAnsi="Consolas"/>
          <w:color w:val="C7254E"/>
          <w:sz w:val="19"/>
        </w:rPr>
        <w:t>EMAIL_PASS</w:t>
      </w:r>
      <w:r>
        <w:t xml:space="preserve">, and your </w:t>
      </w:r>
      <w:r>
        <w:rPr>
          <w:rFonts w:ascii="Consolas" w:hAnsi="Consolas"/>
          <w:color w:val="C7254E"/>
          <w:sz w:val="19"/>
        </w:rPr>
        <w:t>JWT_SECRET</w:t>
      </w:r>
      <w:r>
        <w:t>.</w:t>
      </w:r>
    </w:p>
    <w:p>
      <w:pPr>
        <w:pStyle w:val="ListBullet"/>
        <w:spacing w:after="60"/>
      </w:pPr>
      <w:r>
        <w:t xml:space="preserve">For local setups, </w:t>
      </w:r>
      <w:r>
        <w:rPr>
          <w:rFonts w:ascii="Consolas" w:hAnsi="Consolas"/>
          <w:color w:val="C7254E"/>
          <w:sz w:val="19"/>
        </w:rPr>
        <w:t>SKIP_EMAIL_VERIFICATION=true</w:t>
      </w:r>
      <w:r>
        <w:t xml:space="preserve"> bypasses registration checks for speed.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Execution Commands:</w:t>
      </w:r>
      <w:r/>
    </w:p>
    <w:p>
      <w:pPr>
        <w:pStyle w:val="ListBullet"/>
        <w:spacing w:after="60"/>
      </w:pPr>
      <w:r>
        <w:t xml:space="preserve">Backend: Run </w:t>
      </w:r>
      <w:r>
        <w:rPr>
          <w:rFonts w:ascii="Consolas" w:hAnsi="Consolas"/>
          <w:color w:val="C7254E"/>
          <w:sz w:val="19"/>
        </w:rPr>
        <w:t>npm run dev</w:t>
      </w:r>
      <w:r>
        <w:t xml:space="preserve"> (starts on port 5000 / 5001).</w:t>
      </w:r>
    </w:p>
    <w:p>
      <w:pPr>
        <w:pStyle w:val="ListBullet"/>
        <w:spacing w:after="60"/>
      </w:pPr>
      <w:r>
        <w:t xml:space="preserve">Frontend: Run </w:t>
      </w:r>
      <w:r>
        <w:rPr>
          <w:rFonts w:ascii="Consolas" w:hAnsi="Consolas"/>
          <w:color w:val="C7254E"/>
          <w:sz w:val="19"/>
        </w:rPr>
        <w:t>npm run dev</w:t>
      </w:r>
      <w:r>
        <w:t xml:space="preserve"> (Vite starts on port 3000, proxies </w:t>
      </w:r>
      <w:r>
        <w:rPr>
          <w:rFonts w:ascii="Consolas" w:hAnsi="Consolas"/>
          <w:color w:val="C7254E"/>
          <w:sz w:val="19"/>
        </w:rPr>
        <w:t>/api</w:t>
      </w:r>
      <w:r>
        <w:t xml:space="preserve"> calls automatically).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  <w:sz w:val="25"/>
        </w:rPr>
        <w:t>8.2 Production Deployment Instructions (Render.com)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Configure build command:</w:t>
      </w:r>
      <w:r/>
    </w:p>
    <w:p>
      <w:pPr>
        <w:spacing w:after="120" w:line="276" w:lineRule="auto"/>
      </w:pPr>
      <w:r/>
      <w:r>
        <w:rPr>
          <w:rFonts w:ascii="Consolas" w:hAnsi="Consolas"/>
          <w:color w:val="C7254E"/>
          <w:sz w:val="19"/>
        </w:rPr>
        <w:t>npm install &amp;&amp; cd ../frontend &amp;&amp; npm install &amp;&amp; npm run build</w:t>
      </w:r>
      <w:r/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Configure start command:</w:t>
      </w:r>
      <w:r/>
    </w:p>
    <w:p>
      <w:pPr>
        <w:spacing w:after="120" w:line="276" w:lineRule="auto"/>
      </w:pPr>
      <w:r/>
      <w:r>
        <w:rPr>
          <w:rFonts w:ascii="Consolas" w:hAnsi="Consolas"/>
          <w:color w:val="C7254E"/>
          <w:sz w:val="19"/>
        </w:rPr>
        <w:t>node server.js</w:t>
      </w:r>
      <w:r>
        <w:t xml:space="preserve"> (starts from backend context).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Environment variables checklist:</w:t>
      </w:r>
      <w:r>
        <w:t xml:space="preserve"> Ensure </w:t>
      </w:r>
      <w:r>
        <w:rPr>
          <w:rFonts w:ascii="Consolas" w:hAnsi="Consolas"/>
          <w:color w:val="C7254E"/>
          <w:sz w:val="19"/>
        </w:rPr>
        <w:t>MONGODB_URI</w:t>
      </w:r>
      <w:r>
        <w:t xml:space="preserve">, </w:t>
      </w:r>
      <w:r>
        <w:rPr>
          <w:rFonts w:ascii="Consolas" w:hAnsi="Consolas"/>
          <w:color w:val="C7254E"/>
          <w:sz w:val="19"/>
        </w:rPr>
        <w:t>EMAIL_USER</w:t>
      </w:r>
      <w:r>
        <w:t xml:space="preserve">, </w:t>
      </w:r>
      <w:r>
        <w:rPr>
          <w:rFonts w:ascii="Consolas" w:hAnsi="Consolas"/>
          <w:color w:val="C7254E"/>
          <w:sz w:val="19"/>
        </w:rPr>
        <w:t>EMAIL_PASS</w:t>
      </w:r>
      <w:r>
        <w:t xml:space="preserve">, </w:t>
      </w:r>
      <w:r>
        <w:rPr>
          <w:rFonts w:ascii="Consolas" w:hAnsi="Consolas"/>
          <w:color w:val="C7254E"/>
          <w:sz w:val="19"/>
        </w:rPr>
        <w:t>FRONTEND_URL</w:t>
      </w:r>
      <w:r>
        <w:t xml:space="preserve">, and </w:t>
      </w:r>
      <w:r>
        <w:rPr>
          <w:rFonts w:ascii="Consolas" w:hAnsi="Consolas"/>
          <w:color w:val="C7254E"/>
          <w:sz w:val="19"/>
        </w:rPr>
        <w:t>PRODUCTION_DOMAIN</w:t>
      </w:r>
      <w:r>
        <w:t xml:space="preserve"> are set correctly inside the dashboard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