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Observed Cascading Effects</w:t>
            </w:r>
          </w:p>
        </w:tc>
        <w:tc>
          <w:tcPr>
            <w:tcW w:type="dxa" w:w="2160"/>
          </w:tcPr>
          <w:p>
            <w:r>
              <w:t>Proposed Encoding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LTT_IndianOcean_2004</w:t>
            </w:r>
          </w:p>
        </w:tc>
        <w:tc>
          <w:tcPr>
            <w:tcW w:type="dxa" w:w="2160"/>
          </w:tcPr>
          <w:p>
            <w:r>
              <w:t>SEQ&gt; Ground Uplift&gt; Tsunami</w:t>
            </w:r>
          </w:p>
        </w:tc>
        <w:tc>
          <w:tcPr>
            <w:tcW w:type="dxa" w:w="2160"/>
          </w:tcPr>
          <w:p>
            <w:r>
              <w:t>SEQ,GU; GU,TS;</w:t>
            </w:r>
          </w:p>
        </w:tc>
        <w:tc>
          <w:tcPr>
            <w:tcW w:type="dxa" w:w="2160"/>
          </w:tcPr>
          <w:p>
            <w:r>
              <w:t>Lay et al. 2005, Science 308:1127 (doi:10.1126/science.1112250); USGS PCMSC tsunami-generation note.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SEQ&gt; Subsidence&gt; Coastal Flooding</w:t>
            </w:r>
          </w:p>
        </w:tc>
        <w:tc>
          <w:tcPr>
            <w:tcW w:type="dxa" w:w="2160"/>
          </w:tcPr>
          <w:p>
            <w:r>
              <w:t>SEQ,SUB; SUB,CFL;</w:t>
            </w:r>
          </w:p>
        </w:tc>
        <w:tc>
          <w:tcPr>
            <w:tcW w:type="dxa" w:w="2160"/>
          </w:tcPr>
          <w:p>
            <w:r>
              <w:t>Meltzner et al. 2006, J. Geophys. Res. 111:B02407 (coseismic subsidence, permanent inundation).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SEQ&gt; Ground Uplift&gt; Marine Ecosystem Damage</w:t>
            </w:r>
          </w:p>
        </w:tc>
        <w:tc>
          <w:tcPr>
            <w:tcW w:type="dxa" w:w="2160"/>
          </w:tcPr>
          <w:p>
            <w:r>
              <w:t>SEQ,GU; GU,MED;</w:t>
            </w:r>
          </w:p>
        </w:tc>
        <w:tc>
          <w:tcPr>
            <w:tcW w:type="dxa" w:w="2160"/>
          </w:tcPr>
          <w:p>
            <w:r>
              <w:t>Meltzner et al. 2006, JGR 111:B02407 (~2 m uplift lifted/killed coral near Simeulue).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SEQ&gt; Submarine Landslide&gt; Subsea Cable Failure</w:t>
            </w:r>
          </w:p>
        </w:tc>
        <w:tc>
          <w:tcPr>
            <w:tcW w:type="dxa" w:w="2160"/>
          </w:tcPr>
          <w:p>
            <w:r>
              <w:t>SEQ,SLS; SLS,SCF;</w:t>
            </w:r>
          </w:p>
        </w:tc>
        <w:tc>
          <w:tcPr>
            <w:tcW w:type="dxa" w:w="2160"/>
          </w:tcPr>
          <w:p>
            <w:r>
              <w:t>Pope, Talling &amp; Carter 2016, Marine Geology 384:131 (turbidity current snapped 12 subsea cables).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SEQ&gt; Tsunami&gt; Coastal Flooding&gt; Physical and Psychological Trauma</w:t>
            </w:r>
          </w:p>
        </w:tc>
        <w:tc>
          <w:tcPr>
            <w:tcW w:type="dxa" w:w="2160"/>
          </w:tcPr>
          <w:p>
            <w:r>
              <w:t>SEQ,TS; TS,CFL; CFL,PP;</w:t>
            </w:r>
          </w:p>
        </w:tc>
        <w:tc>
          <w:tcPr>
            <w:tcW w:type="dxa" w:w="2160"/>
          </w:tcPr>
          <w:p>
            <w:r>
              <w:t>Doocy et al. 2007, Bull. WHO 85(4):273 (~167,000 deaths in Aceh; ~227,000 across 14 countries).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Tsunami&gt; Physical and Psychological Trauma</w:t>
            </w:r>
          </w:p>
        </w:tc>
        <w:tc>
          <w:tcPr>
            <w:tcW w:type="dxa" w:w="2160"/>
          </w:tcPr>
          <w:p>
            <w:r>
              <w:t>TS,PP;</w:t>
            </w:r>
          </w:p>
        </w:tc>
        <w:tc>
          <w:tcPr>
            <w:tcW w:type="dxa" w:w="2160"/>
          </w:tcPr>
          <w:p>
            <w:r>
              <w:t>Frankenberg et al. 2008, Am. J. Public Health 98(9):1671 (persistent post-tsunami PTSD).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Tsunami&gt; Coastal Flooding&gt; Marine Ecosystem Damage</w:t>
            </w:r>
          </w:p>
        </w:tc>
        <w:tc>
          <w:tcPr>
            <w:tcW w:type="dxa" w:w="2160"/>
          </w:tcPr>
          <w:p>
            <w:r>
              <w:t>TS,CFL; CFL,MED;</w:t>
            </w:r>
          </w:p>
        </w:tc>
        <w:tc>
          <w:tcPr>
            <w:tcW w:type="dxa" w:w="2160"/>
          </w:tcPr>
          <w:p>
            <w:r>
              <w:t>UNEP 2005, After the Tsunami: Rapid Environmental Assessment (mangrove/coral destruction).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Tsunami&gt; Coastal Flooding&gt; Water Pollution&gt; Water Dilemma</w:t>
            </w:r>
          </w:p>
        </w:tc>
        <w:tc>
          <w:tcPr>
            <w:tcW w:type="dxa" w:w="2160"/>
          </w:tcPr>
          <w:p>
            <w:r>
              <w:t>TS,CFL; CFL,WP; WP,WD;</w:t>
            </w:r>
          </w:p>
        </w:tc>
        <w:tc>
          <w:tcPr>
            <w:tcW w:type="dxa" w:w="2160"/>
          </w:tcPr>
          <w:p>
            <w:r>
              <w:t>Illangasekare et al. 2006, Water Resour. Res. 42:W05201 (&gt;40,000 wells salinised in Sri Lanka).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Tsunami&gt; Coastal Flooding&gt; Flora and Fauna</w:t>
            </w:r>
          </w:p>
        </w:tc>
        <w:tc>
          <w:tcPr>
            <w:tcW w:type="dxa" w:w="2160"/>
          </w:tcPr>
          <w:p>
            <w:r>
              <w:t>TS,CFL; CFL,FA;</w:t>
            </w:r>
          </w:p>
        </w:tc>
        <w:tc>
          <w:tcPr>
            <w:tcW w:type="dxa" w:w="2160"/>
          </w:tcPr>
          <w:p>
            <w:r>
              <w:t>FAO 2005, Impact of the tsunami on food security (~47,000 ha farmland salinised).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Tsunami&gt; Port / Harbor Failure&gt; Business Interruption</w:t>
            </w:r>
          </w:p>
        </w:tc>
        <w:tc>
          <w:tcPr>
            <w:tcW w:type="dxa" w:w="2160"/>
          </w:tcPr>
          <w:p>
            <w:r>
              <w:t>TS,PHF; PHF,BI;</w:t>
            </w:r>
          </w:p>
        </w:tc>
        <w:tc>
          <w:tcPr>
            <w:tcW w:type="dxa" w:w="2160"/>
          </w:tcPr>
          <w:p>
            <w:r>
              <w:t>FAO/MOAC 2005 fisheries damage assessment (~111,000 vessels lost; harbours wrecked).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Tsunami&gt; Critical Infrastructure Failure&gt; Economic Crisis</w:t>
            </w:r>
          </w:p>
        </w:tc>
        <w:tc>
          <w:tcPr>
            <w:tcW w:type="dxa" w:w="2160"/>
          </w:tcPr>
          <w:p>
            <w:r>
              <w:t>TS,CF; CF,EC;</w:t>
            </w:r>
          </w:p>
        </w:tc>
        <w:tc>
          <w:tcPr>
            <w:tcW w:type="dxa" w:w="2160"/>
          </w:tcPr>
          <w:p>
            <w:r>
              <w:t>World Bank 2005 Tsunami Response; World Bank-ADB-UN 2005 Maldives Joint Needs Assessment.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Tsunami&gt; Business Interruption&gt; Economic Crisis</w:t>
            </w:r>
          </w:p>
        </w:tc>
        <w:tc>
          <w:tcPr>
            <w:tcW w:type="dxa" w:w="2160"/>
          </w:tcPr>
          <w:p>
            <w:r>
              <w:t>TS,BI; BI,EC;</w:t>
            </w:r>
          </w:p>
        </w:tc>
        <w:tc>
          <w:tcPr>
            <w:tcW w:type="dxa" w:w="2160"/>
          </w:tcPr>
          <w:p>
            <w:r>
              <w:t>World Bank-ADB-UN 2005 (Maldives tourism collapse); ADB DP75 (Sri Lanka reconstruction).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Tsunami&gt; Critical Infrastructure Failure&gt; Healthcare Degradation</w:t>
            </w:r>
          </w:p>
        </w:tc>
        <w:tc>
          <w:tcPr>
            <w:tcW w:type="dxa" w:w="2160"/>
          </w:tcPr>
          <w:p>
            <w:r>
              <w:t>TS,CF; CF,HD;</w:t>
            </w:r>
          </w:p>
        </w:tc>
        <w:tc>
          <w:tcPr>
            <w:tcW w:type="dxa" w:w="2160"/>
          </w:tcPr>
          <w:p>
            <w:r>
              <w:t>VanRooyen &amp; Leaning 2005, NEJM 352:435 (Aceh referral hospital destroyed; workers killed).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Physical and Psychological Trauma&gt; Disease</w:t>
            </w:r>
          </w:p>
        </w:tc>
        <w:tc>
          <w:tcPr>
            <w:tcW w:type="dxa" w:w="2160"/>
          </w:tcPr>
          <w:p>
            <w:r>
              <w:t>PP,DI;</w:t>
            </w:r>
          </w:p>
        </w:tc>
        <w:tc>
          <w:tcPr>
            <w:tcW w:type="dxa" w:w="2160"/>
          </w:tcPr>
          <w:p>
            <w:r>
              <w:t>Aceh Epidemiology Group 2006, Glob. Public Health 1(2):173 (tetanus outbreak, 106 cases, CFR 18.9%).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Coastal Flooding&gt; Disease</w:t>
            </w:r>
          </w:p>
        </w:tc>
        <w:tc>
          <w:tcPr>
            <w:tcW w:type="dxa" w:w="2160"/>
          </w:tcPr>
          <w:p>
            <w:r>
              <w:t>CFL,DI;</w:t>
            </w:r>
          </w:p>
        </w:tc>
        <w:tc>
          <w:tcPr>
            <w:tcW w:type="dxa" w:w="2160"/>
          </w:tcPr>
          <w:p>
            <w:r>
              <w:t>VanRooyen &amp; Leaning 2005, NEJM 352:435 (communicable-disease risk; WHO surveillance response).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Tsunami&gt; Culture Perils</w:t>
            </w:r>
          </w:p>
        </w:tc>
        <w:tc>
          <w:tcPr>
            <w:tcW w:type="dxa" w:w="2160"/>
          </w:tcPr>
          <w:p>
            <w:r>
              <w:t>TS,CP;</w:t>
            </w:r>
          </w:p>
        </w:tc>
        <w:tc>
          <w:tcPr>
            <w:tcW w:type="dxa" w:w="2160"/>
          </w:tcPr>
          <w:p>
            <w:r>
              <w:t>UNESCO WHC 2005, State of Conservation - Old Town of Galle (World Heritage) &amp; Maritime Archaeology Unit.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Physical and Psychological Trauma&gt; Insufficient Rescue</w:t>
            </w:r>
          </w:p>
        </w:tc>
        <w:tc>
          <w:tcPr>
            <w:tcW w:type="dxa" w:w="2160"/>
          </w:tcPr>
          <w:p>
            <w:r>
              <w:t>PP,IR;</w:t>
            </w:r>
          </w:p>
        </w:tc>
        <w:tc>
          <w:tcPr>
            <w:tcW w:type="dxa" w:w="2160"/>
          </w:tcPr>
          <w:p>
            <w:r>
              <w:t>Telford, Cosgrave &amp; Houghton 2006, Joint Evaluation of the Intl Response (TEC/ALNAP).</w:t>
            </w:r>
          </w:p>
        </w:tc>
      </w:tr>
      <w:tr>
        <w:tc>
          <w:tcPr>
            <w:tcW w:type="dxa" w:w="2160"/>
          </w:tcPr>
          <w:p>
            <w:r>
              <w:t>LTT_Chile_1960</w:t>
            </w:r>
          </w:p>
        </w:tc>
        <w:tc>
          <w:tcPr>
            <w:tcW w:type="dxa" w:w="2160"/>
          </w:tcPr>
          <w:p>
            <w:r>
              <w:t>SEQ&gt; Ground Uplift&gt; Tsunami</w:t>
            </w:r>
          </w:p>
        </w:tc>
        <w:tc>
          <w:tcPr>
            <w:tcW w:type="dxa" w:w="2160"/>
          </w:tcPr>
          <w:p>
            <w:r>
              <w:t>SEQ,GU; GU,TS;</w:t>
            </w:r>
          </w:p>
        </w:tc>
        <w:tc>
          <w:tcPr>
            <w:tcW w:type="dxa" w:w="2160"/>
          </w:tcPr>
          <w:p>
            <w:r>
              <w:t>Plafker &amp; Savage 1970, GSA Bull. 81:1001; Cifuentes 1989, J. Geophys. Res. 94:665.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SEQ&gt; Critical Infrastructure Failure&gt; Physical and Psychological Trauma</w:t>
            </w:r>
          </w:p>
        </w:tc>
        <w:tc>
          <w:tcPr>
            <w:tcW w:type="dxa" w:w="2160"/>
          </w:tcPr>
          <w:p>
            <w:r>
              <w:t>SEQ,CF; CF,PP;</w:t>
            </w:r>
          </w:p>
        </w:tc>
        <w:tc>
          <w:tcPr>
            <w:tcW w:type="dxa" w:w="2160"/>
          </w:tcPr>
          <w:p>
            <w:r>
              <w:t>NOAA NCEI 1960 Chile event summary (~40% of Valdivia destroyed; ~1,000-6,000 deaths).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SEQ&gt; Critical Infrastructure Failure&gt; Economic Crisis</w:t>
            </w:r>
          </w:p>
        </w:tc>
        <w:tc>
          <w:tcPr>
            <w:tcW w:type="dxa" w:w="2160"/>
          </w:tcPr>
          <w:p>
            <w:r>
              <w:t>SEQ,CF; CF,EC;</w:t>
            </w:r>
          </w:p>
        </w:tc>
        <w:tc>
          <w:tcPr>
            <w:tcW w:type="dxa" w:w="2160"/>
          </w:tcPr>
          <w:p>
            <w:r>
              <w:t>NOAA NCEI 1960 Chile event summary (~US$400-800 M, 1960 dollars).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SEQ&gt; Ground Uplift&gt; Tsunami&gt; Coastal Flooding&gt; Physical and Psychological Trauma</w:t>
            </w:r>
          </w:p>
        </w:tc>
        <w:tc>
          <w:tcPr>
            <w:tcW w:type="dxa" w:w="2160"/>
          </w:tcPr>
          <w:p>
            <w:r>
              <w:t>SEQ,GU; GU,TS; TS,CFL; CFL,PP;</w:t>
            </w:r>
          </w:p>
        </w:tc>
        <w:tc>
          <w:tcPr>
            <w:tcW w:type="dxa" w:w="2160"/>
          </w:tcPr>
          <w:p>
            <w:r>
              <w:t>USGS Circular 1187 (Atwater et al. 1999); NOAA NCEI. Trans-Pacific: Chile, Hilo (61), Japan (~140), Philippines.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Tsunami&gt; Coastal Flooding&gt; Flora and Fauna</w:t>
            </w:r>
          </w:p>
        </w:tc>
        <w:tc>
          <w:tcPr>
            <w:tcW w:type="dxa" w:w="2160"/>
          </w:tcPr>
          <w:p>
            <w:r>
              <w:t>TS,CFL; CFL,FA;</w:t>
            </w:r>
          </w:p>
        </w:tc>
        <w:tc>
          <w:tcPr>
            <w:tcW w:type="dxa" w:w="2160"/>
          </w:tcPr>
          <w:p>
            <w:r>
              <w:t>USGS Circular 1187 (Atwater et al. 1999) (seaside farms/livestock destroyed, Maullin/Quenuir).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Tsunami&gt; Port / Harbor Failure&gt; Maritime Transport Disruption</w:t>
            </w:r>
          </w:p>
        </w:tc>
        <w:tc>
          <w:tcPr>
            <w:tcW w:type="dxa" w:w="2160"/>
          </w:tcPr>
          <w:p>
            <w:r>
              <w:t>TS,PHF; PHF,MTD;</w:t>
            </w:r>
          </w:p>
        </w:tc>
        <w:tc>
          <w:tcPr>
            <w:tcW w:type="dxa" w:w="2160"/>
          </w:tcPr>
          <w:p>
            <w:r>
              <w:t>NOAA NCEI (Corral port &amp; Angelmo waterfront wrecked; ~150 boats lost at Mehuin).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Tsunami&gt; Coastal Flooding&gt; Business Interruption</w:t>
            </w:r>
          </w:p>
        </w:tc>
        <w:tc>
          <w:tcPr>
            <w:tcW w:type="dxa" w:w="2160"/>
          </w:tcPr>
          <w:p>
            <w:r>
              <w:t>TS,CFL; CFL,BI;</w:t>
            </w:r>
          </w:p>
        </w:tc>
        <w:tc>
          <w:tcPr>
            <w:tcW w:type="dxa" w:w="2160"/>
          </w:tcPr>
          <w:p>
            <w:r>
              <w:t>NOAA NCEI (Hilo, Hawaii: 500+ homes/businesses destroyed, &gt;US$23.5 M).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SEQ&gt; Subsidence</w:t>
            </w:r>
          </w:p>
        </w:tc>
        <w:tc>
          <w:tcPr>
            <w:tcW w:type="dxa" w:w="2160"/>
          </w:tcPr>
          <w:p>
            <w:r>
              <w:t>SEQ,SUB;</w:t>
            </w:r>
          </w:p>
        </w:tc>
        <w:tc>
          <w:tcPr>
            <w:tcW w:type="dxa" w:w="2160"/>
          </w:tcPr>
          <w:p>
            <w:r>
              <w:t>Plafker &amp; Savage 1970, GSA Bull. 81:1001; Barrientos &amp; Ward 1990, GJI 103:589 (~2.4-2.7 m subsidence).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SEQ&gt; Subsidence&gt; Coastal Flooding&gt; Flora and Fauna</w:t>
            </w:r>
          </w:p>
        </w:tc>
        <w:tc>
          <w:tcPr>
            <w:tcW w:type="dxa" w:w="2160"/>
          </w:tcPr>
          <w:p>
            <w:r>
              <w:t>SEQ,SUB; SUB,CFL; CFL,FA;</w:t>
            </w:r>
          </w:p>
        </w:tc>
        <w:tc>
          <w:tcPr>
            <w:tcW w:type="dxa" w:w="2160"/>
          </w:tcPr>
          <w:p>
            <w:r>
              <w:t>Plafker &amp; Savage 1970; USGS Circular 1187 (permanent farmland flooding, Rio Cruces / Carlos Anwandter).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SEQ&gt; Volcanic Eruption</w:t>
            </w:r>
          </w:p>
        </w:tc>
        <w:tc>
          <w:tcPr>
            <w:tcW w:type="dxa" w:w="2160"/>
          </w:tcPr>
          <w:p>
            <w:r>
              <w:t>SEQ,VE;</w:t>
            </w:r>
          </w:p>
        </w:tc>
        <w:tc>
          <w:tcPr>
            <w:tcW w:type="dxa" w:w="2160"/>
          </w:tcPr>
          <w:p>
            <w:r>
              <w:t>Lara, Naranjo &amp; Moreno 2004, J. Volcanol. Geotherm. Res. 138:127 (Cordon Caulle eruption 38 h later).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SEQ&gt; Landslides&gt; Lake Burst</w:t>
            </w:r>
          </w:p>
        </w:tc>
        <w:tc>
          <w:tcPr>
            <w:tcW w:type="dxa" w:w="2160"/>
          </w:tcPr>
          <w:p>
            <w:r>
              <w:t>SEQ,LS; LS,LB;</w:t>
            </w:r>
          </w:p>
        </w:tc>
        <w:tc>
          <w:tcPr>
            <w:tcW w:type="dxa" w:w="2160"/>
          </w:tcPr>
          <w:p>
            <w:r>
              <w:t>Davis &amp; Karzulovic 1963, Bull. Seismol. Soc. Am. 53(6):1403 (Rinihue landslide dam, +26.5 m).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SEQ&gt; Landslides&gt; Lake Burst&gt; Fluvial Flood</w:t>
            </w:r>
          </w:p>
        </w:tc>
        <w:tc>
          <w:tcPr>
            <w:tcW w:type="dxa" w:w="2160"/>
          </w:tcPr>
          <w:p>
            <w:r>
              <w:t>SEQ,LS; LS,LB; LB,FF;</w:t>
            </w:r>
          </w:p>
        </w:tc>
        <w:tc>
          <w:tcPr>
            <w:tcW w:type="dxa" w:w="2160"/>
          </w:tcPr>
          <w:p>
            <w:r>
              <w:t>Davis &amp; Karzulovic 1963, BSSA 53(6):1403; Nat. Hazards 2024 (the 'Rinihuazo'; dam-break flood averted by controlled release).</w:t>
            </w:r>
          </w:p>
        </w:tc>
      </w:tr>
      <w:tr>
        <w:tc>
          <w:tcPr>
            <w:tcW w:type="dxa" w:w="2160"/>
          </w:tcPr>
          <w:p>
            <w:r>
              <w:t>LTT_Palu_2018</w:t>
            </w:r>
          </w:p>
        </w:tc>
        <w:tc>
          <w:tcPr>
            <w:tcW w:type="dxa" w:w="2160"/>
          </w:tcPr>
          <w:p>
            <w:r>
              <w:t>EQ&gt; Critical Infrastructure Failure&gt; Physical and Psychological Trauma</w:t>
            </w:r>
          </w:p>
        </w:tc>
        <w:tc>
          <w:tcPr>
            <w:tcW w:type="dxa" w:w="2160"/>
          </w:tcPr>
          <w:p>
            <w:r>
              <w:t>EQ,CF; CF,PP;</w:t>
            </w:r>
          </w:p>
        </w:tc>
        <w:tc>
          <w:tcPr>
            <w:tcW w:type="dxa" w:w="2160"/>
          </w:tcPr>
          <w:p>
            <w:r>
              <w:t>Socquet et al. 2019, Nature Geoscience 12:192 (supershear rupture); Goda et al. 2019, Front. Earth Sci. 7:261 (~4,340 deaths).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EQ&gt; Liquefaction&gt; Landslides&gt; Critical Infrastructure Failure&gt; Physical and Psychological Trauma</w:t>
            </w:r>
          </w:p>
        </w:tc>
        <w:tc>
          <w:tcPr>
            <w:tcW w:type="dxa" w:w="2160"/>
          </w:tcPr>
          <w:p>
            <w:r>
              <w:t>EQ,LI; LI,LS; LS,CF; CF,PP;</w:t>
            </w:r>
          </w:p>
        </w:tc>
        <w:tc>
          <w:tcPr>
            <w:tcW w:type="dxa" w:w="2160"/>
          </w:tcPr>
          <w:p>
            <w:r>
              <w:t>Goda et al. 2019, Front. Earth Sci. 7:261; Bradley et al. 2019 &amp; Watkinson &amp; Hall 2019, Nature Geoscience 12:935/940 (Petobo/Balaroa/Jono Oge flowslides, irrigation-enabled).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EQ&gt; Liquefaction&gt; Coastal Landslide&gt; Tsunami</w:t>
            </w:r>
          </w:p>
        </w:tc>
        <w:tc>
          <w:tcPr>
            <w:tcW w:type="dxa" w:w="2160"/>
          </w:tcPr>
          <w:p>
            <w:r>
              <w:t>EQ,LI; LI,CLS; CLS,TS;</w:t>
            </w:r>
          </w:p>
        </w:tc>
        <w:tc>
          <w:tcPr>
            <w:tcW w:type="dxa" w:w="2160"/>
          </w:tcPr>
          <w:p>
            <w:r>
              <w:t>Sassa &amp; Takagawa 2019, Landslides 16:195 (first evidence of liquefied-gravity-flow-induced tsunami).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EQ&gt; Submarine Landslide&gt; Tsunami</w:t>
            </w:r>
          </w:p>
        </w:tc>
        <w:tc>
          <w:tcPr>
            <w:tcW w:type="dxa" w:w="2160"/>
          </w:tcPr>
          <w:p>
            <w:r>
              <w:t>EQ,SLS; SLS,TS;</w:t>
            </w:r>
          </w:p>
        </w:tc>
        <w:tc>
          <w:tcPr>
            <w:tcW w:type="dxa" w:w="2160"/>
          </w:tcPr>
          <w:p>
            <w:r>
              <w:t>Heidarzadeh, Muhari &amp; Wijanarto 2019, Pure Appl. Geophys. 176:25 (bay submarine landslides required for observed waves).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EQ&gt; Ground Uplift&gt; Tsunami</w:t>
            </w:r>
          </w:p>
        </w:tc>
        <w:tc>
          <w:tcPr>
            <w:tcW w:type="dxa" w:w="2160"/>
          </w:tcPr>
          <w:p>
            <w:r>
              <w:t>EQ,GU; GU,TS;</w:t>
            </w:r>
          </w:p>
        </w:tc>
        <w:tc>
          <w:tcPr>
            <w:tcW w:type="dxa" w:w="2160"/>
          </w:tcPr>
          <w:p>
            <w:r>
              <w:t>Goda et al. 2019, Front. Earth Sci. 7:261 (dual source: coseismic seafloor deformation + landslides).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EQ&gt; Tsunami&gt; Coastal Flooding&gt; Physical and Psychological Trauma</w:t>
            </w:r>
          </w:p>
        </w:tc>
        <w:tc>
          <w:tcPr>
            <w:tcW w:type="dxa" w:w="2160"/>
          </w:tcPr>
          <w:p>
            <w:r>
              <w:t>EQ,TS; TS,CFL; CFL,PP;</w:t>
            </w:r>
          </w:p>
        </w:tc>
        <w:tc>
          <w:tcPr>
            <w:tcW w:type="dxa" w:w="2160"/>
          </w:tcPr>
          <w:p>
            <w:r>
              <w:t>Widiyanto et al. 2019, Nat. Hazards Earth Syst. Sci. 19:2781 (run-up up to 10.7 m at Tondo).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EQ&gt; Coastal Landslide&gt; Subsidence&gt; Coastal Flooding</w:t>
            </w:r>
          </w:p>
        </w:tc>
        <w:tc>
          <w:tcPr>
            <w:tcW w:type="dxa" w:w="2160"/>
          </w:tcPr>
          <w:p>
            <w:r>
              <w:t>EQ,CLS; CLS,SUB; SUB,CFL;</w:t>
            </w:r>
          </w:p>
        </w:tc>
        <w:tc>
          <w:tcPr>
            <w:tcW w:type="dxa" w:w="2160"/>
          </w:tcPr>
          <w:p>
            <w:r>
              <w:t>Widiyanto et al. 2019, NHESS 19:2781 (Donggala/Lero shoreline subsidence ~3-4 m, permanent submergence).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EQ&gt; Tsunami&gt; Port / Harbor Failure&gt; Maritime Transport Disruption&gt; Business Interruption</w:t>
            </w:r>
          </w:p>
        </w:tc>
        <w:tc>
          <w:tcPr>
            <w:tcW w:type="dxa" w:w="2160"/>
          </w:tcPr>
          <w:p>
            <w:r>
              <w:t>EQ,TS; TS,PHF; PHF,MTD; MTD,BI;</w:t>
            </w:r>
          </w:p>
        </w:tc>
        <w:tc>
          <w:tcPr>
            <w:tcW w:type="dxa" w:w="2160"/>
          </w:tcPr>
          <w:p>
            <w:r>
              <w:t>Benazir, Syamsidik &amp; Luthfi 2020, APAC 2019 Proc., Springer ch.36 (Pantoloan crane collapse; harbours wrecked).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EQ&gt; Critical Network Failure&gt; Insufficient Rescue</w:t>
            </w:r>
          </w:p>
        </w:tc>
        <w:tc>
          <w:tcPr>
            <w:tcW w:type="dxa" w:w="2160"/>
          </w:tcPr>
          <w:p>
            <w:r>
              <w:t>EQ,NF; NF,IR;</w:t>
            </w:r>
          </w:p>
        </w:tc>
        <w:tc>
          <w:tcPr>
            <w:tcW w:type="dxa" w:w="2160"/>
          </w:tcPr>
          <w:p>
            <w:r>
              <w:t>BNPB figures (1,678 base stations destroyed; power/comms collapse crippled warning &amp; coordination).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EQ&gt; Critical Infrastructure Failure&gt; Insufficient Rescue</w:t>
            </w:r>
          </w:p>
        </w:tc>
        <w:tc>
          <w:tcPr>
            <w:tcW w:type="dxa" w:w="2160"/>
          </w:tcPr>
          <w:p>
            <w:r>
              <w:t>EQ,CF; CF,IR;</w:t>
            </w:r>
          </w:p>
        </w:tc>
        <w:tc>
          <w:tcPr>
            <w:tcW w:type="dxa" w:w="2160"/>
          </w:tcPr>
          <w:p>
            <w:r>
              <w:t>UN News 2018-10-05; BNPB (runway crack at Mutiara airport; road damage throttled aid to remote region).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EQ&gt; Critical Infrastructure Failure&gt; Healthcare Degradation</w:t>
            </w:r>
          </w:p>
        </w:tc>
        <w:tc>
          <w:tcPr>
            <w:tcW w:type="dxa" w:w="2160"/>
          </w:tcPr>
          <w:p>
            <w:r>
              <w:t>EQ,CF; CF,HD;</w:t>
            </w:r>
          </w:p>
        </w:tc>
        <w:tc>
          <w:tcPr>
            <w:tcW w:type="dxa" w:w="2160"/>
          </w:tcPr>
          <w:p>
            <w:r>
              <w:t>WHO Indonesia Sulawesi SitRep #9/#10 2018 (45 health facilities affected, 9 severely damaged).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EQ&gt; Physical and Psychological Trauma&gt; Water Dilemma&gt; Disease</w:t>
            </w:r>
          </w:p>
        </w:tc>
        <w:tc>
          <w:tcPr>
            <w:tcW w:type="dxa" w:w="2160"/>
          </w:tcPr>
          <w:p>
            <w:r>
              <w:t>EQ,PP; PP,WD; WD,DI;</w:t>
            </w:r>
          </w:p>
        </w:tc>
        <w:tc>
          <w:tcPr>
            <w:tcW w:type="dxa" w:w="2160"/>
          </w:tcPr>
          <w:p>
            <w:r>
              <w:t>WHO Indonesia SitRep 2018 (~206,524 displaced; ARI/diarrhoea surveillance; measles-rubella vaccination).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EQ&gt; Business Interruption&gt; Economic Crisis</w:t>
            </w:r>
          </w:p>
        </w:tc>
        <w:tc>
          <w:tcPr>
            <w:tcW w:type="dxa" w:w="2160"/>
          </w:tcPr>
          <w:p>
            <w:r>
              <w:t>EQ,BI; BI,EC;</w:t>
            </w:r>
          </w:p>
        </w:tc>
        <w:tc>
          <w:tcPr>
            <w:tcW w:type="dxa" w:w="2160"/>
          </w:tcPr>
          <w:p>
            <w:r>
              <w:t>World Bank/GFDRR Central Sulawesi results brief (~USD 1.3 billion damage/loss).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