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FD203" w14:textId="0CD98CC8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b/>
          <w:bCs/>
          <w:sz w:val="24"/>
          <w:szCs w:val="24"/>
          <w:lang w:val="en-NG"/>
        </w:rPr>
        <w:t xml:space="preserve">Data Visualization Project (Power Bi) </w:t>
      </w:r>
    </w:p>
    <w:p w14:paraId="6D08B0B4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proofErr w:type="spellStart"/>
      <w:r w:rsidRPr="00AC6589">
        <w:rPr>
          <w:sz w:val="24"/>
          <w:szCs w:val="24"/>
          <w:lang w:val="en-NG"/>
        </w:rPr>
        <w:t>Unraveling</w:t>
      </w:r>
      <w:proofErr w:type="spellEnd"/>
      <w:r w:rsidRPr="00AC6589">
        <w:rPr>
          <w:sz w:val="24"/>
          <w:szCs w:val="24"/>
          <w:lang w:val="en-NG"/>
        </w:rPr>
        <w:t xml:space="preserve"> the Challenges of Healthcare Accessibility in Africa: A Case Study </w:t>
      </w:r>
    </w:p>
    <w:p w14:paraId="016FCDB9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b/>
          <w:bCs/>
          <w:sz w:val="24"/>
          <w:szCs w:val="24"/>
          <w:lang w:val="en-NG"/>
        </w:rPr>
        <w:t xml:space="preserve">Primary Goal </w:t>
      </w:r>
    </w:p>
    <w:p w14:paraId="3933EE13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This case study aims to </w:t>
      </w:r>
      <w:proofErr w:type="spellStart"/>
      <w:r w:rsidRPr="00AC6589">
        <w:rPr>
          <w:sz w:val="24"/>
          <w:szCs w:val="24"/>
          <w:lang w:val="en-NG"/>
        </w:rPr>
        <w:t>analyze</w:t>
      </w:r>
      <w:proofErr w:type="spellEnd"/>
      <w:r w:rsidRPr="00AC6589">
        <w:rPr>
          <w:sz w:val="24"/>
          <w:szCs w:val="24"/>
          <w:lang w:val="en-NG"/>
        </w:rPr>
        <w:t xml:space="preserve"> healthcare facility data, identify disparities in access to healthcare between rural and urban regions, and evaluate the efficiency of healthcare funding. The objective is to propose data-driven recommendations that governments and stakeholders can implement to enhance healthcare service delivery across Africa. </w:t>
      </w:r>
    </w:p>
    <w:p w14:paraId="18412DC4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b/>
          <w:bCs/>
          <w:sz w:val="24"/>
          <w:szCs w:val="24"/>
          <w:lang w:val="en-NG"/>
        </w:rPr>
        <w:t xml:space="preserve">Data Overview </w:t>
      </w:r>
    </w:p>
    <w:p w14:paraId="1785757F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b/>
          <w:bCs/>
          <w:sz w:val="24"/>
          <w:szCs w:val="24"/>
          <w:lang w:val="en-NG"/>
        </w:rPr>
        <w:t xml:space="preserve">Link to dataset: </w:t>
      </w:r>
      <w:r w:rsidRPr="00AC6589">
        <w:rPr>
          <w:i/>
          <w:iCs/>
          <w:sz w:val="24"/>
          <w:szCs w:val="24"/>
          <w:lang w:val="en-NG"/>
        </w:rPr>
        <w:t xml:space="preserve">Healthcare Accessibility in Africa Case Study Datasets </w:t>
      </w:r>
    </w:p>
    <w:p w14:paraId="75F952F0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1. </w:t>
      </w:r>
      <w:r w:rsidRPr="00AC6589">
        <w:rPr>
          <w:b/>
          <w:bCs/>
          <w:sz w:val="24"/>
          <w:szCs w:val="24"/>
          <w:lang w:val="en-NG"/>
        </w:rPr>
        <w:t xml:space="preserve">Rural vs. Urban Healthcare Disparities: </w:t>
      </w:r>
      <w:r w:rsidRPr="00AC6589">
        <w:rPr>
          <w:sz w:val="24"/>
          <w:szCs w:val="24"/>
          <w:lang w:val="en-NG"/>
        </w:rPr>
        <w:t xml:space="preserve">This dataset provides insights into the distribution of healthcare facilities, the number of doctors and nurses, and patient accessibility across different regions. </w:t>
      </w:r>
    </w:p>
    <w:p w14:paraId="03A26F2B" w14:textId="01C88F6C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2. </w:t>
      </w:r>
      <w:r w:rsidRPr="00AC6589">
        <w:rPr>
          <w:b/>
          <w:bCs/>
          <w:sz w:val="24"/>
          <w:szCs w:val="24"/>
          <w:lang w:val="en-NG"/>
        </w:rPr>
        <w:t xml:space="preserve">Healthcare Workforce Availability: </w:t>
      </w:r>
      <w:r w:rsidRPr="00AC6589">
        <w:rPr>
          <w:sz w:val="24"/>
          <w:szCs w:val="24"/>
          <w:lang w:val="en-NG"/>
        </w:rPr>
        <w:t xml:space="preserve">This dataset includes information on the availability of doctors and nurses per facility and how this varies between urban and rural locations. </w:t>
      </w:r>
    </w:p>
    <w:p w14:paraId="098F89B5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3. </w:t>
      </w:r>
      <w:r w:rsidRPr="00AC6589">
        <w:rPr>
          <w:b/>
          <w:bCs/>
          <w:sz w:val="24"/>
          <w:szCs w:val="24"/>
          <w:lang w:val="en-NG"/>
        </w:rPr>
        <w:t xml:space="preserve">Patient Accessibility and Utilization: </w:t>
      </w:r>
      <w:r w:rsidRPr="00AC6589">
        <w:rPr>
          <w:sz w:val="24"/>
          <w:szCs w:val="24"/>
          <w:lang w:val="en-NG"/>
        </w:rPr>
        <w:t xml:space="preserve">The dataset tracks annual patient visits, average distance to facilities, and emergency response times, helping assess accessibility in different regions. </w:t>
      </w:r>
    </w:p>
    <w:p w14:paraId="62A2AA5C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4. </w:t>
      </w:r>
      <w:r w:rsidRPr="00AC6589">
        <w:rPr>
          <w:b/>
          <w:bCs/>
          <w:sz w:val="24"/>
          <w:szCs w:val="24"/>
          <w:lang w:val="en-NG"/>
        </w:rPr>
        <w:t xml:space="preserve">Funding and Resource Allocation: </w:t>
      </w:r>
      <w:r w:rsidRPr="00AC6589">
        <w:rPr>
          <w:sz w:val="24"/>
          <w:szCs w:val="24"/>
          <w:lang w:val="en-NG"/>
        </w:rPr>
        <w:t xml:space="preserve">This dataset explores the funding received by healthcare facilities and their access to essential services like electricity and the internet. </w:t>
      </w:r>
    </w:p>
    <w:p w14:paraId="4B76BBBD" w14:textId="0632E5C0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5. </w:t>
      </w:r>
      <w:r w:rsidRPr="00AC6589">
        <w:rPr>
          <w:b/>
          <w:bCs/>
          <w:sz w:val="24"/>
          <w:szCs w:val="24"/>
          <w:lang w:val="en-NG"/>
        </w:rPr>
        <w:t xml:space="preserve">Patient Satisfaction and Healthcare Outcomes: </w:t>
      </w:r>
      <w:r w:rsidRPr="00AC6589">
        <w:rPr>
          <w:sz w:val="24"/>
          <w:szCs w:val="24"/>
          <w:lang w:val="en-NG"/>
        </w:rPr>
        <w:t xml:space="preserve">Patient satisfaction rates serve as indicators of service quality, while other factors like emergency response times help evaluate healthcare system efficiency. </w:t>
      </w:r>
    </w:p>
    <w:p w14:paraId="250D1DD3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b/>
          <w:bCs/>
          <w:sz w:val="24"/>
          <w:szCs w:val="24"/>
          <w:lang w:val="en-NG"/>
        </w:rPr>
        <w:t xml:space="preserve">Key Business Questions </w:t>
      </w:r>
    </w:p>
    <w:p w14:paraId="033DEB2B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1. </w:t>
      </w:r>
      <w:r w:rsidRPr="00AC6589">
        <w:rPr>
          <w:b/>
          <w:bCs/>
          <w:sz w:val="24"/>
          <w:szCs w:val="24"/>
          <w:lang w:val="en-NG"/>
        </w:rPr>
        <w:t xml:space="preserve">How does the distribution of healthcare facilities compare between rural and urban regions? </w:t>
      </w:r>
    </w:p>
    <w:p w14:paraId="797376FB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2. </w:t>
      </w:r>
      <w:r w:rsidRPr="00AC6589">
        <w:rPr>
          <w:b/>
          <w:bCs/>
          <w:sz w:val="24"/>
          <w:szCs w:val="24"/>
          <w:lang w:val="en-NG"/>
        </w:rPr>
        <w:t xml:space="preserve">Are urban healthcare facilities receiving more funding than rural ones? </w:t>
      </w:r>
    </w:p>
    <w:p w14:paraId="5DA87B63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3. </w:t>
      </w:r>
      <w:r w:rsidRPr="00AC6589">
        <w:rPr>
          <w:b/>
          <w:bCs/>
          <w:sz w:val="24"/>
          <w:szCs w:val="24"/>
          <w:lang w:val="en-NG"/>
        </w:rPr>
        <w:t xml:space="preserve">Are healthcare facilities with higher funding more likely to have shorter emergency response times? </w:t>
      </w:r>
    </w:p>
    <w:p w14:paraId="4384FCE7" w14:textId="69A49D1D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4. </w:t>
      </w:r>
      <w:r w:rsidRPr="00AC6589">
        <w:rPr>
          <w:b/>
          <w:bCs/>
          <w:sz w:val="24"/>
          <w:szCs w:val="24"/>
          <w:lang w:val="en-NG"/>
        </w:rPr>
        <w:t xml:space="preserve">Which facility types (hospitals, clinics, health </w:t>
      </w:r>
      <w:proofErr w:type="spellStart"/>
      <w:r w:rsidRPr="00AC6589">
        <w:rPr>
          <w:b/>
          <w:bCs/>
          <w:sz w:val="24"/>
          <w:szCs w:val="24"/>
          <w:lang w:val="en-NG"/>
        </w:rPr>
        <w:t>centers</w:t>
      </w:r>
      <w:proofErr w:type="spellEnd"/>
      <w:r w:rsidRPr="00AC6589">
        <w:rPr>
          <w:b/>
          <w:bCs/>
          <w:sz w:val="24"/>
          <w:szCs w:val="24"/>
          <w:lang w:val="en-NG"/>
        </w:rPr>
        <w:t>) show the highest ef</w:t>
      </w:r>
      <w:r w:rsidRPr="00AC6589">
        <w:rPr>
          <w:sz w:val="24"/>
          <w:szCs w:val="24"/>
          <w:lang w:val="en-NG"/>
        </w:rPr>
        <w:t>fi</w:t>
      </w:r>
      <w:r w:rsidRPr="00AC6589">
        <w:rPr>
          <w:b/>
          <w:bCs/>
          <w:sz w:val="24"/>
          <w:szCs w:val="24"/>
          <w:lang w:val="en-NG"/>
        </w:rPr>
        <w:t xml:space="preserve">ciency in terms of funding per patient visit? </w:t>
      </w:r>
    </w:p>
    <w:p w14:paraId="5FE6F8F7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b/>
          <w:bCs/>
          <w:sz w:val="24"/>
          <w:szCs w:val="24"/>
          <w:lang w:val="en-NG"/>
        </w:rPr>
        <w:t xml:space="preserve">Actionable Insights for Stakeholders </w:t>
      </w:r>
    </w:p>
    <w:p w14:paraId="3AEA0DC6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5. </w:t>
      </w:r>
      <w:r w:rsidRPr="00AC6589">
        <w:rPr>
          <w:b/>
          <w:bCs/>
          <w:sz w:val="24"/>
          <w:szCs w:val="24"/>
          <w:lang w:val="en-NG"/>
        </w:rPr>
        <w:t xml:space="preserve">What are the critical factors preventing equal access to healthcare across different regions? </w:t>
      </w:r>
    </w:p>
    <w:p w14:paraId="401F29F0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6. </w:t>
      </w:r>
      <w:r w:rsidRPr="00AC6589">
        <w:rPr>
          <w:b/>
          <w:bCs/>
          <w:sz w:val="24"/>
          <w:szCs w:val="24"/>
          <w:lang w:val="en-NG"/>
        </w:rPr>
        <w:t xml:space="preserve">Which policy recommendations can be made to bridge the gap between urban and rural healthcare services? </w:t>
      </w:r>
    </w:p>
    <w:p w14:paraId="2D3848F2" w14:textId="6B2C525E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7. </w:t>
      </w:r>
      <w:r w:rsidRPr="00AC6589">
        <w:rPr>
          <w:b/>
          <w:bCs/>
          <w:sz w:val="24"/>
          <w:szCs w:val="24"/>
          <w:lang w:val="en-NG"/>
        </w:rPr>
        <w:t xml:space="preserve">How can governments optimize healthcare funding allocation to maximize impact in underserved regions? </w:t>
      </w:r>
    </w:p>
    <w:p w14:paraId="63534514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b/>
          <w:bCs/>
          <w:sz w:val="24"/>
          <w:szCs w:val="24"/>
          <w:lang w:val="en-NG"/>
        </w:rPr>
        <w:t xml:space="preserve">Expected Outcomes </w:t>
      </w:r>
    </w:p>
    <w:p w14:paraId="0C8DEFF4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1. </w:t>
      </w:r>
      <w:r w:rsidRPr="00AC6589">
        <w:rPr>
          <w:b/>
          <w:bCs/>
          <w:sz w:val="24"/>
          <w:szCs w:val="24"/>
          <w:lang w:val="en-NG"/>
        </w:rPr>
        <w:t xml:space="preserve">Identify key disparities in healthcare access between rural and urban regions. </w:t>
      </w:r>
    </w:p>
    <w:p w14:paraId="3C3B1565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2. </w:t>
      </w:r>
      <w:proofErr w:type="spellStart"/>
      <w:r w:rsidRPr="00AC6589">
        <w:rPr>
          <w:b/>
          <w:bCs/>
          <w:sz w:val="24"/>
          <w:szCs w:val="24"/>
          <w:lang w:val="en-NG"/>
        </w:rPr>
        <w:t>Analyze</w:t>
      </w:r>
      <w:proofErr w:type="spellEnd"/>
      <w:r w:rsidRPr="00AC6589">
        <w:rPr>
          <w:b/>
          <w:bCs/>
          <w:sz w:val="24"/>
          <w:szCs w:val="24"/>
          <w:lang w:val="en-NG"/>
        </w:rPr>
        <w:t xml:space="preserve"> the ef</w:t>
      </w:r>
      <w:r w:rsidRPr="00AC6589">
        <w:rPr>
          <w:sz w:val="24"/>
          <w:szCs w:val="24"/>
          <w:lang w:val="en-NG"/>
        </w:rPr>
        <w:t>fi</w:t>
      </w:r>
      <w:r w:rsidRPr="00AC6589">
        <w:rPr>
          <w:b/>
          <w:bCs/>
          <w:sz w:val="24"/>
          <w:szCs w:val="24"/>
          <w:lang w:val="en-NG"/>
        </w:rPr>
        <w:t xml:space="preserve">ciency of healthcare funding and resource allocation across different facilities. </w:t>
      </w:r>
    </w:p>
    <w:p w14:paraId="41B08E8C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3. </w:t>
      </w:r>
      <w:r w:rsidRPr="00AC6589">
        <w:rPr>
          <w:b/>
          <w:bCs/>
          <w:sz w:val="24"/>
          <w:szCs w:val="24"/>
          <w:lang w:val="en-NG"/>
        </w:rPr>
        <w:t xml:space="preserve">Provide data-driven insights to improve emergency response times and patient satisfaction. </w:t>
      </w:r>
    </w:p>
    <w:p w14:paraId="2D5955F2" w14:textId="77777777" w:rsidR="00AC6589" w:rsidRPr="00AC6589" w:rsidRDefault="00AC6589" w:rsidP="00AC6589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4. </w:t>
      </w:r>
      <w:r w:rsidRPr="00AC6589">
        <w:rPr>
          <w:b/>
          <w:bCs/>
          <w:sz w:val="24"/>
          <w:szCs w:val="24"/>
          <w:lang w:val="en-NG"/>
        </w:rPr>
        <w:t xml:space="preserve">Develop strategic recommendations for policymakers to ensure equitable healthcare access. </w:t>
      </w:r>
    </w:p>
    <w:p w14:paraId="215C0CC0" w14:textId="10FA7D32" w:rsidR="00DB5060" w:rsidRPr="00AC6589" w:rsidRDefault="00AC6589" w:rsidP="00BB7F4D">
      <w:pPr>
        <w:jc w:val="both"/>
        <w:rPr>
          <w:sz w:val="24"/>
          <w:szCs w:val="24"/>
          <w:lang w:val="en-NG"/>
        </w:rPr>
      </w:pPr>
      <w:r w:rsidRPr="00AC6589">
        <w:rPr>
          <w:sz w:val="24"/>
          <w:szCs w:val="24"/>
          <w:lang w:val="en-NG"/>
        </w:rPr>
        <w:t xml:space="preserve">5. </w:t>
      </w:r>
      <w:r w:rsidRPr="00AC6589">
        <w:rPr>
          <w:b/>
          <w:bCs/>
          <w:sz w:val="24"/>
          <w:szCs w:val="24"/>
          <w:lang w:val="en-NG"/>
        </w:rPr>
        <w:t xml:space="preserve">Use data visualization techniques to communicate your </w:t>
      </w:r>
      <w:r w:rsidRPr="00AC6589">
        <w:rPr>
          <w:sz w:val="24"/>
          <w:szCs w:val="24"/>
          <w:lang w:val="en-NG"/>
        </w:rPr>
        <w:t>fi</w:t>
      </w:r>
      <w:r w:rsidRPr="00AC6589">
        <w:rPr>
          <w:b/>
          <w:bCs/>
          <w:sz w:val="24"/>
          <w:szCs w:val="24"/>
          <w:lang w:val="en-NG"/>
        </w:rPr>
        <w:t xml:space="preserve">ndings effectively to stakeholders. </w:t>
      </w:r>
    </w:p>
    <w:sectPr w:rsidR="00DB5060" w:rsidRPr="00AC6589" w:rsidSect="00AC6589">
      <w:pgSz w:w="12240" w:h="15840" w:orient="landscape"/>
      <w:pgMar w:top="1440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629B"/>
    <w:multiLevelType w:val="multilevel"/>
    <w:tmpl w:val="41BC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51FF3"/>
    <w:multiLevelType w:val="multilevel"/>
    <w:tmpl w:val="D438F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C631C"/>
    <w:multiLevelType w:val="multilevel"/>
    <w:tmpl w:val="0826E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9603E"/>
    <w:multiLevelType w:val="multilevel"/>
    <w:tmpl w:val="216696F4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 w16cid:durableId="1907690387">
    <w:abstractNumId w:val="3"/>
  </w:num>
  <w:num w:numId="2" w16cid:durableId="335496924">
    <w:abstractNumId w:val="3"/>
  </w:num>
  <w:num w:numId="3" w16cid:durableId="1626153149">
    <w:abstractNumId w:val="3"/>
  </w:num>
  <w:num w:numId="4" w16cid:durableId="999576757">
    <w:abstractNumId w:val="3"/>
  </w:num>
  <w:num w:numId="5" w16cid:durableId="587541633">
    <w:abstractNumId w:val="3"/>
  </w:num>
  <w:num w:numId="6" w16cid:durableId="621307730">
    <w:abstractNumId w:val="3"/>
  </w:num>
  <w:num w:numId="7" w16cid:durableId="442305255">
    <w:abstractNumId w:val="3"/>
  </w:num>
  <w:num w:numId="8" w16cid:durableId="1036662545">
    <w:abstractNumId w:val="3"/>
  </w:num>
  <w:num w:numId="9" w16cid:durableId="1898348342">
    <w:abstractNumId w:val="3"/>
  </w:num>
  <w:num w:numId="10" w16cid:durableId="413019642">
    <w:abstractNumId w:val="3"/>
  </w:num>
  <w:num w:numId="11" w16cid:durableId="280767153">
    <w:abstractNumId w:val="3"/>
  </w:num>
  <w:num w:numId="12" w16cid:durableId="2107730385">
    <w:abstractNumId w:val="3"/>
  </w:num>
  <w:num w:numId="13" w16cid:durableId="1962030042">
    <w:abstractNumId w:val="3"/>
  </w:num>
  <w:num w:numId="14" w16cid:durableId="105125597">
    <w:abstractNumId w:val="3"/>
  </w:num>
  <w:num w:numId="15" w16cid:durableId="655693439">
    <w:abstractNumId w:val="3"/>
  </w:num>
  <w:num w:numId="16" w16cid:durableId="792478607">
    <w:abstractNumId w:val="3"/>
  </w:num>
  <w:num w:numId="17" w16cid:durableId="1984236538">
    <w:abstractNumId w:val="3"/>
  </w:num>
  <w:num w:numId="18" w16cid:durableId="248395697">
    <w:abstractNumId w:val="3"/>
  </w:num>
  <w:num w:numId="19" w16cid:durableId="1268002523">
    <w:abstractNumId w:val="3"/>
  </w:num>
  <w:num w:numId="20" w16cid:durableId="2061123214">
    <w:abstractNumId w:val="3"/>
  </w:num>
  <w:num w:numId="21" w16cid:durableId="766345108">
    <w:abstractNumId w:val="2"/>
  </w:num>
  <w:num w:numId="22" w16cid:durableId="1387951351">
    <w:abstractNumId w:val="1"/>
  </w:num>
  <w:num w:numId="23" w16cid:durableId="199603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4D"/>
    <w:rsid w:val="00136641"/>
    <w:rsid w:val="003F5301"/>
    <w:rsid w:val="00423759"/>
    <w:rsid w:val="005825B9"/>
    <w:rsid w:val="006D3819"/>
    <w:rsid w:val="007673B7"/>
    <w:rsid w:val="00A540CB"/>
    <w:rsid w:val="00AC6589"/>
    <w:rsid w:val="00B13B3F"/>
    <w:rsid w:val="00BB7F4D"/>
    <w:rsid w:val="00DB5060"/>
    <w:rsid w:val="00E3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9BF7"/>
  <w15:chartTrackingRefBased/>
  <w15:docId w15:val="{B1C100E2-83B6-44A0-A0F0-071279EB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5B9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5825B9"/>
    <w:pPr>
      <w:keepNext/>
      <w:keepLines/>
      <w:numPr>
        <w:numId w:val="20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5825B9"/>
    <w:pPr>
      <w:keepNext/>
      <w:keepLines/>
      <w:numPr>
        <w:ilvl w:val="1"/>
        <w:numId w:val="20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5825B9"/>
    <w:pPr>
      <w:numPr>
        <w:ilvl w:val="2"/>
        <w:numId w:val="20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5825B9"/>
    <w:pPr>
      <w:numPr>
        <w:ilvl w:val="3"/>
        <w:numId w:val="20"/>
      </w:numPr>
      <w:tabs>
        <w:tab w:val="clear" w:pos="630"/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5825B9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B7F4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B7F4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B7F4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B7F4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5825B9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7673B7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7673B7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7673B7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7673B7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7673B7"/>
    <w:rPr>
      <w:smallCaps/>
      <w:noProof/>
    </w:rPr>
  </w:style>
  <w:style w:type="character" w:customStyle="1" w:styleId="Heading6Char">
    <w:name w:val="Heading 6 Char"/>
    <w:basedOn w:val="DefaultParagraphFont"/>
    <w:link w:val="Heading6"/>
    <w:semiHidden/>
    <w:rsid w:val="00BB7F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semiHidden/>
    <w:rsid w:val="00BB7F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semiHidden/>
    <w:rsid w:val="00BB7F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semiHidden/>
    <w:rsid w:val="00BB7F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BB7F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BB7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BB7F4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B7F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F4D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F4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F4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F4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F4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Zaynab Adeola Hamzat</dc:creator>
  <cp:keywords/>
  <dc:description/>
  <cp:lastModifiedBy>Zaynab Adeola Hamzat</cp:lastModifiedBy>
  <cp:revision>1</cp:revision>
  <dcterms:created xsi:type="dcterms:W3CDTF">2025-04-20T10:41:00Z</dcterms:created>
  <dcterms:modified xsi:type="dcterms:W3CDTF">2025-04-20T12:54:00Z</dcterms:modified>
</cp:coreProperties>
</file>