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1E7C4"/>
    <w:p w14:paraId="202FE1BD">
      <w:pPr>
        <w:spacing w:after="120"/>
        <w:jc w:val="center"/>
      </w:pPr>
      <w:r>
        <w:rPr>
          <w:b/>
          <w:bCs/>
          <w:color w:val="1F3864"/>
          <w:sz w:val="52"/>
          <w:szCs w:val="52"/>
        </w:rPr>
        <w:t>BUSINESS INTELLIGENCE</w:t>
      </w:r>
    </w:p>
    <w:p w14:paraId="6F108BCA">
      <w:pPr>
        <w:spacing w:after="120"/>
        <w:jc w:val="center"/>
      </w:pPr>
      <w:r>
        <w:rPr>
          <w:b/>
          <w:bCs/>
          <w:color w:val="1F3864"/>
          <w:sz w:val="52"/>
          <w:szCs w:val="52"/>
        </w:rPr>
        <w:t>AND DATA ANALYTICS</w:t>
      </w:r>
    </w:p>
    <w:p w14:paraId="53A52DF4">
      <w:pPr>
        <w:pBdr>
          <w:bottom w:val="single" w:color="2E5FA3" w:sz="12" w:space="8"/>
        </w:pBdr>
        <w:spacing w:before="160" w:after="80"/>
        <w:jc w:val="center"/>
      </w:pPr>
      <w:r>
        <w:rPr>
          <w:color w:val="2E5FA3"/>
          <w:sz w:val="36"/>
          <w:szCs w:val="36"/>
        </w:rPr>
        <w:t>Data Warehousing Project</w:t>
      </w:r>
    </w:p>
    <w:p w14:paraId="4CF1548D"/>
    <w:p w14:paraId="544847B6">
      <w:pPr>
        <w:spacing w:before="120" w:after="60"/>
        <w:jc w:val="center"/>
      </w:pPr>
      <w:r>
        <w:rPr>
          <w:b/>
          <w:bCs/>
          <w:color w:val="CD7F32"/>
          <w:sz w:val="40"/>
          <w:szCs w:val="40"/>
        </w:rPr>
        <w:t>PD1 — Bronze &amp; Silver Layers</w:t>
      </w:r>
    </w:p>
    <w:p w14:paraId="223375AB"/>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 w:type="dxa"/>
          <w:bottom w:w="0" w:type="dxa"/>
          <w:right w:w="10" w:type="dxa"/>
        </w:tblCellMar>
      </w:tblPr>
      <w:tblGrid>
        <w:gridCol w:w="6000"/>
      </w:tblGrid>
      <w:tr w14:paraId="7144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 w:type="dxa"/>
            <w:bottom w:w="0" w:type="dxa"/>
            <w:right w:w="10" w:type="dxa"/>
          </w:tblCellMar>
        </w:tblPrEx>
        <w:trPr>
          <w:jc w:val="center"/>
        </w:trPr>
        <w:tc>
          <w:tcPr>
            <w:tcW w:w="60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120" w:type="dxa"/>
              <w:left w:w="200" w:type="dxa"/>
              <w:bottom w:w="120" w:type="dxa"/>
              <w:right w:w="200" w:type="dxa"/>
            </w:tcMar>
          </w:tcPr>
          <w:p w14:paraId="1866F8E8">
            <w:pPr>
              <w:jc w:val="center"/>
            </w:pPr>
            <w:r>
              <w:rPr>
                <w:b/>
                <w:bCs/>
                <w:color w:val="000000" w:themeColor="text1"/>
                <w:sz w:val="26"/>
                <w:szCs w:val="26"/>
                <w14:textFill>
                  <w14:solidFill>
                    <w14:schemeClr w14:val="tx1"/>
                  </w14:solidFill>
                </w14:textFill>
              </w:rPr>
              <w:t>PROJECT TEAM</w:t>
            </w:r>
          </w:p>
        </w:tc>
      </w:tr>
      <w:tr w14:paraId="70FE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 w:type="dxa"/>
            <w:bottom w:w="0" w:type="dxa"/>
            <w:right w:w="10" w:type="dxa"/>
          </w:tblCellMar>
        </w:tblPrEx>
        <w:trPr>
          <w:jc w:val="center"/>
        </w:trPr>
        <w:tc>
          <w:tcPr>
            <w:tcW w:w="60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100" w:type="dxa"/>
              <w:left w:w="200" w:type="dxa"/>
              <w:bottom w:w="100" w:type="dxa"/>
              <w:right w:w="200" w:type="dxa"/>
            </w:tcMar>
          </w:tcPr>
          <w:p w14:paraId="70E16F32">
            <w:pPr>
              <w:jc w:val="center"/>
            </w:pPr>
            <w:r>
              <w:rPr>
                <w:color w:val="555555"/>
                <w:sz w:val="20"/>
                <w:szCs w:val="20"/>
              </w:rPr>
              <w:t>Youssef Hassan   ID: 14002686</w:t>
            </w:r>
          </w:p>
        </w:tc>
      </w:tr>
      <w:tr w14:paraId="3D04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 w:type="dxa"/>
            <w:bottom w:w="0" w:type="dxa"/>
            <w:right w:w="10" w:type="dxa"/>
          </w:tblCellMar>
        </w:tblPrEx>
        <w:trPr>
          <w:jc w:val="center"/>
        </w:trPr>
        <w:tc>
          <w:tcPr>
            <w:tcW w:w="60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100" w:type="dxa"/>
              <w:left w:w="200" w:type="dxa"/>
              <w:bottom w:w="100" w:type="dxa"/>
              <w:right w:w="200" w:type="dxa"/>
            </w:tcMar>
          </w:tcPr>
          <w:p w14:paraId="6C116DA2">
            <w:pPr>
              <w:jc w:val="center"/>
            </w:pPr>
            <w:r>
              <w:rPr>
                <w:color w:val="555555"/>
                <w:sz w:val="20"/>
                <w:szCs w:val="20"/>
              </w:rPr>
              <w:t>Ali Mohamed       ID: 13003013</w:t>
            </w:r>
          </w:p>
        </w:tc>
      </w:tr>
      <w:tr w14:paraId="1414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 w:type="dxa"/>
            <w:bottom w:w="0" w:type="dxa"/>
            <w:right w:w="10" w:type="dxa"/>
          </w:tblCellMar>
        </w:tblPrEx>
        <w:trPr>
          <w:jc w:val="center"/>
        </w:trPr>
        <w:tc>
          <w:tcPr>
            <w:tcW w:w="60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100" w:type="dxa"/>
              <w:left w:w="200" w:type="dxa"/>
              <w:bottom w:w="100" w:type="dxa"/>
              <w:right w:w="200" w:type="dxa"/>
            </w:tcMar>
          </w:tcPr>
          <w:p w14:paraId="5AA9FF3A">
            <w:pPr>
              <w:jc w:val="center"/>
            </w:pPr>
            <w:r>
              <w:rPr>
                <w:color w:val="555555"/>
                <w:sz w:val="20"/>
                <w:szCs w:val="20"/>
              </w:rPr>
              <w:t>Omar Samer   ID: 13001857</w:t>
            </w:r>
          </w:p>
        </w:tc>
      </w:tr>
      <w:tr w14:paraId="1349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 w:type="dxa"/>
            <w:bottom w:w="0" w:type="dxa"/>
            <w:right w:w="10" w:type="dxa"/>
          </w:tblCellMar>
        </w:tblPrEx>
        <w:trPr>
          <w:jc w:val="center"/>
        </w:trPr>
        <w:tc>
          <w:tcPr>
            <w:tcW w:w="60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100" w:type="dxa"/>
              <w:left w:w="200" w:type="dxa"/>
              <w:bottom w:w="100" w:type="dxa"/>
              <w:right w:w="200" w:type="dxa"/>
            </w:tcMar>
          </w:tcPr>
          <w:p w14:paraId="49B5C82A">
            <w:pPr>
              <w:jc w:val="center"/>
            </w:pPr>
            <w:r>
              <w:rPr>
                <w:color w:val="555555"/>
                <w:sz w:val="20"/>
                <w:szCs w:val="20"/>
              </w:rPr>
              <w:t>Bahaa Ahmed   ID: 13002233</w:t>
            </w:r>
          </w:p>
        </w:tc>
      </w:tr>
      <w:tr w14:paraId="697A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 w:type="dxa"/>
            <w:bottom w:w="0" w:type="dxa"/>
            <w:right w:w="10" w:type="dxa"/>
          </w:tblCellMar>
        </w:tblPrEx>
        <w:trPr>
          <w:jc w:val="center"/>
        </w:trPr>
        <w:tc>
          <w:tcPr>
            <w:tcW w:w="60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100" w:type="dxa"/>
              <w:left w:w="200" w:type="dxa"/>
              <w:bottom w:w="100" w:type="dxa"/>
              <w:right w:w="200" w:type="dxa"/>
            </w:tcMar>
          </w:tcPr>
          <w:p w14:paraId="6EF47505">
            <w:pPr>
              <w:jc w:val="center"/>
            </w:pPr>
            <w:r>
              <w:rPr>
                <w:color w:val="555555"/>
                <w:sz w:val="20"/>
                <w:szCs w:val="20"/>
              </w:rPr>
              <w:t>Hazem Adel ID: 13006278</w:t>
            </w:r>
          </w:p>
        </w:tc>
      </w:tr>
      <w:tr w14:paraId="09C9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 w:type="dxa"/>
            <w:bottom w:w="0" w:type="dxa"/>
            <w:right w:w="10" w:type="dxa"/>
          </w:tblCellMar>
        </w:tblPrEx>
        <w:trPr>
          <w:jc w:val="center"/>
        </w:trPr>
        <w:tc>
          <w:tcPr>
            <w:tcW w:w="60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100" w:type="dxa"/>
              <w:left w:w="200" w:type="dxa"/>
              <w:bottom w:w="100" w:type="dxa"/>
              <w:right w:w="200" w:type="dxa"/>
            </w:tcMar>
          </w:tcPr>
          <w:p w14:paraId="431CC439">
            <w:pPr>
              <w:jc w:val="center"/>
            </w:pPr>
            <w:r>
              <w:rPr>
                <w:color w:val="555555"/>
                <w:sz w:val="20"/>
                <w:szCs w:val="20"/>
              </w:rPr>
              <w:t>Instructor: Dr. Shaimaa Masry</w:t>
            </w:r>
          </w:p>
          <w:p w14:paraId="343CEFAB">
            <w:pPr>
              <w:jc w:val="center"/>
            </w:pPr>
            <w:r>
              <w:rPr>
                <w:color w:val="777777"/>
                <w:sz w:val="18"/>
                <w:szCs w:val="18"/>
              </w:rPr>
              <w:t>TAs: Mr. Ahmed El Naggar  |  Ms. Toka Alsayed  |  Ms. Gannatuallah Assad</w:t>
            </w:r>
          </w:p>
          <w:p w14:paraId="7D4634CA">
            <w:pPr>
              <w:jc w:val="center"/>
              <w:rPr>
                <w:b/>
                <w:bCs/>
                <w:color w:val="2E5FA3"/>
                <w:sz w:val="20"/>
                <w:szCs w:val="20"/>
              </w:rPr>
            </w:pPr>
            <w:r>
              <w:rPr>
                <w:b/>
                <w:bCs/>
                <w:color w:val="2E5FA3"/>
                <w:sz w:val="20"/>
                <w:szCs w:val="20"/>
              </w:rPr>
              <w:t>Deadline: April 29, 2025</w:t>
            </w:r>
          </w:p>
        </w:tc>
      </w:tr>
    </w:tbl>
    <w:p w14:paraId="6CEAC0B6">
      <w:r>
        <w:br w:type="page"/>
      </w:r>
    </w:p>
    <w:p w14:paraId="1218FFDF">
      <w:pPr>
        <w:pStyle w:val="2"/>
        <w:pBdr>
          <w:bottom w:val="single" w:color="2E5FA3" w:sz="8" w:space="4"/>
        </w:pBdr>
      </w:pPr>
      <w:r>
        <w:t>1. Project Description</w:t>
      </w:r>
    </w:p>
    <w:p w14:paraId="6C0E2339">
      <w:pPr>
        <w:spacing w:before="80" w:after="80"/>
      </w:pPr>
      <w:r>
        <w:t>This project implements a fully functional data warehouse for a retail business using the Medallion Architecture. The system ingests raw data from 19 flat CSV source files representing two operational systems — a CRM (Customer Relationship Management) system and an ERP (Enterprise Resource Planning) system — and processes the data through three successive layers of increasing quality.</w:t>
      </w:r>
    </w:p>
    <w:p w14:paraId="35EFCC94"/>
    <w:p w14:paraId="78A7374A">
      <w:pPr>
        <w:spacing w:before="80" w:after="80"/>
      </w:pPr>
      <w:r>
        <w:t>The ultimate goal is to build a Galaxy schema in the Gold layer consisting of at least two star schemas, which will serve as the foundation for an interactive Power BI dashboard. This deliverable (PD1) covers the implementation of the Bronze and Silver layers.</w:t>
      </w:r>
    </w:p>
    <w:p w14:paraId="0D03352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E57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79AC8C2A">
            <w:r>
              <w:rPr>
                <w:b/>
                <w:bCs/>
                <w:color w:val="FFFFFF"/>
                <w:sz w:val="20"/>
                <w:szCs w:val="20"/>
              </w:rPr>
              <w:t>Attribute</w:t>
            </w:r>
          </w:p>
        </w:tc>
        <w:tc>
          <w:tcPr>
            <w:tcW w:w="68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8339C04">
            <w:r>
              <w:rPr>
                <w:color w:val="FFFFFF"/>
                <w:sz w:val="20"/>
                <w:szCs w:val="20"/>
              </w:rPr>
              <w:t>Detail</w:t>
            </w:r>
          </w:p>
        </w:tc>
      </w:tr>
      <w:tr w14:paraId="7322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8F8C7A">
            <w:r>
              <w:rPr>
                <w:b/>
                <w:bCs/>
                <w:color w:val="1F3864"/>
                <w:sz w:val="20"/>
                <w:szCs w:val="20"/>
              </w:rPr>
              <w:t>Architecture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1C698E">
            <w:r>
              <w:rPr>
                <w:color w:val="222222"/>
                <w:sz w:val="20"/>
                <w:szCs w:val="20"/>
              </w:rPr>
              <w:t>Medallion Architecture (Bronze → Silver → Gold)</w:t>
            </w:r>
          </w:p>
        </w:tc>
      </w:tr>
      <w:tr w14:paraId="3F2B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58D637B">
            <w:r>
              <w:rPr>
                <w:b/>
                <w:bCs/>
                <w:color w:val="1F3864"/>
                <w:sz w:val="20"/>
                <w:szCs w:val="20"/>
              </w:rPr>
              <w:t>Database Platform</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D19A59">
            <w:r>
              <w:rPr>
                <w:color w:val="222222"/>
                <w:sz w:val="20"/>
                <w:szCs w:val="20"/>
              </w:rPr>
              <w:t>Microsoft SQL Server</w:t>
            </w:r>
          </w:p>
        </w:tc>
      </w:tr>
      <w:tr w14:paraId="672A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3A91CD6">
            <w:r>
              <w:rPr>
                <w:b/>
                <w:bCs/>
                <w:color w:val="1F3864"/>
                <w:sz w:val="20"/>
                <w:szCs w:val="20"/>
              </w:rPr>
              <w:t>Source System</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A0D7B">
            <w:r>
              <w:rPr>
                <w:color w:val="222222"/>
                <w:sz w:val="20"/>
                <w:szCs w:val="20"/>
              </w:rPr>
              <w:t>CRM and ERP flat CSV files (19 tables)</w:t>
            </w:r>
          </w:p>
        </w:tc>
      </w:tr>
      <w:tr w14:paraId="29E49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E219041">
            <w:r>
              <w:rPr>
                <w:b/>
                <w:bCs/>
                <w:color w:val="1F3864"/>
                <w:sz w:val="20"/>
                <w:szCs w:val="20"/>
              </w:rPr>
              <w:t>Bronze Load Method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92981F">
            <w:r>
              <w:rPr>
                <w:color w:val="222222"/>
                <w:sz w:val="20"/>
                <w:szCs w:val="20"/>
              </w:rPr>
              <w:t>Batch Processing, Full Load, TRUNCATE &amp; BULK INSERT</w:t>
            </w:r>
          </w:p>
        </w:tc>
      </w:tr>
      <w:tr w14:paraId="41C7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9D2ED1">
            <w:r>
              <w:rPr>
                <w:b/>
                <w:bCs/>
                <w:color w:val="1F3864"/>
                <w:sz w:val="20"/>
                <w:szCs w:val="20"/>
              </w:rPr>
              <w:t>Silver Load Method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20D14C">
            <w:r>
              <w:rPr>
                <w:color w:val="222222"/>
                <w:sz w:val="20"/>
                <w:szCs w:val="20"/>
              </w:rPr>
              <w:t>Batch Processing, Full Load, TRUNCATE &amp; INSERT via stored procedure</w:t>
            </w:r>
          </w:p>
        </w:tc>
      </w:tr>
      <w:tr w14:paraId="667C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5E504F">
            <w:r>
              <w:rPr>
                <w:b/>
                <w:bCs/>
                <w:color w:val="1F3864"/>
                <w:sz w:val="20"/>
                <w:szCs w:val="20"/>
              </w:rPr>
              <w:t>Deliverable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58EDC9">
            <w:r>
              <w:rPr>
                <w:color w:val="222222"/>
                <w:sz w:val="20"/>
                <w:szCs w:val="20"/>
              </w:rPr>
              <w:t>PD1 — Bronze and Silver Layers</w:t>
            </w:r>
          </w:p>
        </w:tc>
      </w:tr>
    </w:tbl>
    <w:p w14:paraId="2D5E80CE">
      <w:r>
        <w:br w:type="page"/>
      </w:r>
    </w:p>
    <w:p w14:paraId="04C41132">
      <w:pPr>
        <w:pStyle w:val="2"/>
        <w:pBdr>
          <w:bottom w:val="single" w:color="2E5FA3" w:sz="8" w:space="4"/>
        </w:pBdr>
      </w:pPr>
      <w:r>
        <w:t>2. Dataset Description</w:t>
      </w:r>
    </w:p>
    <w:p w14:paraId="2228F3E7">
      <w:pPr>
        <w:spacing w:before="80" w:after="80"/>
      </w:pPr>
      <w:r>
        <w:t>The source dataset represents the OLTP (Online Transaction Processing) schema of a retail business that operates both physical stores and an online channel. The data is organized into 19 CSV files covering customers, products, sales transactions, inventory, deliveries, and HR data.</w:t>
      </w:r>
    </w:p>
    <w:p w14:paraId="05957CD9"/>
    <w:p w14:paraId="29309381">
      <w:pPr>
        <w:pStyle w:val="3"/>
      </w:pPr>
      <w:r>
        <w:t>2.1 Source Tables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60"/>
        <w:gridCol w:w="1400"/>
        <w:gridCol w:w="1400"/>
      </w:tblGrid>
      <w:tr w14:paraId="0A2D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01D2F3D">
            <w:r>
              <w:rPr>
                <w:b/>
                <w:bCs/>
                <w:color w:val="FFFFFF"/>
                <w:sz w:val="20"/>
                <w:szCs w:val="20"/>
              </w:rPr>
              <w:t>Table</w:t>
            </w:r>
          </w:p>
        </w:tc>
        <w:tc>
          <w:tcPr>
            <w:tcW w:w="4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EB1E8C7">
            <w:r>
              <w:rPr>
                <w:b/>
                <w:bCs/>
                <w:color w:val="FFFFFF"/>
                <w:sz w:val="20"/>
                <w:szCs w:val="20"/>
              </w:rPr>
              <w:t>Key Columns</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05F7CCF">
            <w:pPr>
              <w:jc w:val="center"/>
            </w:pPr>
            <w:r>
              <w:rPr>
                <w:b/>
                <w:bCs/>
                <w:color w:val="FFFFFF"/>
                <w:sz w:val="20"/>
                <w:szCs w:val="20"/>
              </w:rPr>
              <w:t>Row Count</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3623EFD">
            <w:pPr>
              <w:jc w:val="center"/>
            </w:pPr>
            <w:r>
              <w:rPr>
                <w:b/>
                <w:bCs/>
                <w:color w:val="FFFFFF"/>
                <w:sz w:val="20"/>
                <w:szCs w:val="20"/>
              </w:rPr>
              <w:t>Source</w:t>
            </w:r>
          </w:p>
        </w:tc>
      </w:tr>
      <w:tr w14:paraId="457C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A00D2A">
            <w:r>
              <w:rPr>
                <w:rFonts w:ascii="Courier New" w:hAnsi="Courier New" w:eastAsia="Courier New" w:cs="Courier New"/>
                <w:b/>
                <w:bCs/>
                <w:color w:val="1F3864"/>
                <w:sz w:val="18"/>
                <w:szCs w:val="18"/>
              </w:rPr>
              <w:t>CUSTOMERS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E0B259">
            <w:r>
              <w:rPr>
                <w:color w:val="333333"/>
                <w:sz w:val="18"/>
                <w:szCs w:val="18"/>
              </w:rPr>
              <w:t>Customer_ID, First_Name, Last_Name, Gender, City, Loyalty_Level, Email</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706860">
            <w:pPr>
              <w:jc w:val="center"/>
            </w:pPr>
            <w:r>
              <w:rPr>
                <w:sz w:val="18"/>
                <w:szCs w:val="18"/>
              </w:rPr>
              <w:t>4,000</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29D48F">
            <w:pPr>
              <w:jc w:val="center"/>
            </w:pPr>
            <w:r>
              <w:rPr>
                <w:color w:val="1F6B9A"/>
                <w:sz w:val="18"/>
                <w:szCs w:val="18"/>
              </w:rPr>
              <w:t>CRM</w:t>
            </w:r>
          </w:p>
        </w:tc>
      </w:tr>
      <w:tr w14:paraId="22E3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F0A99E">
            <w:r>
              <w:rPr>
                <w:rFonts w:ascii="Courier New" w:hAnsi="Courier New" w:eastAsia="Courier New" w:cs="Courier New"/>
                <w:b/>
                <w:bCs/>
                <w:color w:val="1F3864"/>
                <w:sz w:val="18"/>
                <w:szCs w:val="18"/>
              </w:rPr>
              <w:t>EMPLOYEES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E1DDBE">
            <w:r>
              <w:rPr>
                <w:color w:val="333333"/>
                <w:sz w:val="18"/>
                <w:szCs w:val="18"/>
              </w:rPr>
              <w:t>Employee_ID, Name, Gender, Position, Store_ID, Hire_Date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21A088">
            <w:pPr>
              <w:jc w:val="center"/>
            </w:pPr>
            <w:r>
              <w:rPr>
                <w:sz w:val="18"/>
                <w:szCs w:val="18"/>
              </w:rPr>
              <w:t>800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76918F6">
            <w:pPr>
              <w:jc w:val="center"/>
            </w:pPr>
            <w:r>
              <w:rPr>
                <w:color w:val="1F6B9A"/>
                <w:sz w:val="18"/>
                <w:szCs w:val="18"/>
              </w:rPr>
              <w:t>CRM</w:t>
            </w:r>
          </w:p>
        </w:tc>
      </w:tr>
      <w:tr w14:paraId="0DA3C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6CBDC6A">
            <w:r>
              <w:rPr>
                <w:rFonts w:ascii="Courier New" w:hAnsi="Courier New" w:eastAsia="Courier New" w:cs="Courier New"/>
                <w:b/>
                <w:bCs/>
                <w:color w:val="1F3864"/>
                <w:sz w:val="18"/>
                <w:szCs w:val="18"/>
              </w:rPr>
              <w:t>PRODUCTS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52745A1">
            <w:r>
              <w:rPr>
                <w:color w:val="333333"/>
                <w:sz w:val="18"/>
                <w:szCs w:val="18"/>
              </w:rPr>
              <w:t>Product_ID, SKU, Product_Name, Brand_ID, Department_ID, Package_Size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64855C7">
            <w:pPr>
              <w:jc w:val="center"/>
            </w:pPr>
            <w:r>
              <w:rPr>
                <w:sz w:val="18"/>
                <w:szCs w:val="18"/>
              </w:rPr>
              <w:t>600</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A915C1">
            <w:pPr>
              <w:jc w:val="center"/>
            </w:pPr>
            <w:r>
              <w:rPr>
                <w:color w:val="2E7D32"/>
                <w:sz w:val="18"/>
                <w:szCs w:val="18"/>
              </w:rPr>
              <w:t>ERP</w:t>
            </w:r>
          </w:p>
        </w:tc>
      </w:tr>
      <w:tr w14:paraId="337A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9219AD">
            <w:r>
              <w:rPr>
                <w:rFonts w:ascii="Courier New" w:hAnsi="Courier New" w:eastAsia="Courier New" w:cs="Courier New"/>
                <w:b/>
                <w:bCs/>
                <w:color w:val="1F3864"/>
                <w:sz w:val="18"/>
                <w:szCs w:val="18"/>
              </w:rPr>
              <w:t>BRANDS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3BD725">
            <w:r>
              <w:rPr>
                <w:color w:val="333333"/>
                <w:sz w:val="18"/>
                <w:szCs w:val="18"/>
              </w:rPr>
              <w:t>Brand_ID, Brand_Name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CC2BE1">
            <w:pPr>
              <w:jc w:val="center"/>
            </w:pPr>
            <w:r>
              <w:rPr>
                <w:sz w:val="18"/>
                <w:szCs w:val="18"/>
              </w:rPr>
              <w:t>30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F768B3">
            <w:pPr>
              <w:jc w:val="center"/>
            </w:pPr>
            <w:r>
              <w:rPr>
                <w:color w:val="2E7D32"/>
                <w:sz w:val="18"/>
                <w:szCs w:val="18"/>
              </w:rPr>
              <w:t>ERP</w:t>
            </w:r>
          </w:p>
        </w:tc>
      </w:tr>
      <w:tr w14:paraId="61C6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97121BB">
            <w:r>
              <w:rPr>
                <w:rFonts w:ascii="Courier New" w:hAnsi="Courier New" w:eastAsia="Courier New" w:cs="Courier New"/>
                <w:b/>
                <w:bCs/>
                <w:color w:val="1F3864"/>
                <w:sz w:val="18"/>
                <w:szCs w:val="18"/>
              </w:rPr>
              <w:t>DEPARTMENTS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81C8A86">
            <w:r>
              <w:rPr>
                <w:color w:val="333333"/>
                <w:sz w:val="18"/>
                <w:szCs w:val="18"/>
              </w:rPr>
              <w:t>Department_ID, Department_Name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DAE709C">
            <w:pPr>
              <w:jc w:val="center"/>
            </w:pPr>
            <w:r>
              <w:rPr>
                <w:sz w:val="18"/>
                <w:szCs w:val="18"/>
              </w:rPr>
              <w:t>12</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236999E">
            <w:pPr>
              <w:jc w:val="center"/>
            </w:pPr>
            <w:r>
              <w:rPr>
                <w:color w:val="2E7D32"/>
                <w:sz w:val="18"/>
                <w:szCs w:val="18"/>
              </w:rPr>
              <w:t>ERP</w:t>
            </w:r>
          </w:p>
        </w:tc>
      </w:tr>
      <w:tr w14:paraId="140A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50C205">
            <w:r>
              <w:rPr>
                <w:rFonts w:ascii="Courier New" w:hAnsi="Courier New" w:eastAsia="Courier New" w:cs="Courier New"/>
                <w:b/>
                <w:bCs/>
                <w:color w:val="1F3864"/>
                <w:sz w:val="18"/>
                <w:szCs w:val="18"/>
              </w:rPr>
              <w:t>STORES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C471A9">
            <w:r>
              <w:rPr>
                <w:color w:val="333333"/>
                <w:sz w:val="18"/>
                <w:szCs w:val="18"/>
              </w:rPr>
              <w:t>Store_ID, Store_Name, City, State, Region, Opening_Date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5D1E65">
            <w:pPr>
              <w:jc w:val="center"/>
            </w:pPr>
            <w:r>
              <w:rPr>
                <w:sz w:val="18"/>
                <w:szCs w:val="18"/>
              </w:rPr>
              <w:t>64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DA13A6">
            <w:pPr>
              <w:jc w:val="center"/>
            </w:pPr>
            <w:r>
              <w:rPr>
                <w:color w:val="2E7D32"/>
                <w:sz w:val="18"/>
                <w:szCs w:val="18"/>
              </w:rPr>
              <w:t>ERP</w:t>
            </w:r>
          </w:p>
        </w:tc>
      </w:tr>
      <w:tr w14:paraId="162B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46F4941">
            <w:r>
              <w:rPr>
                <w:rFonts w:ascii="Courier New" w:hAnsi="Courier New" w:eastAsia="Courier New" w:cs="Courier New"/>
                <w:b/>
                <w:bCs/>
                <w:color w:val="1F3864"/>
                <w:sz w:val="18"/>
                <w:szCs w:val="18"/>
              </w:rPr>
              <w:t>WAREHOUSES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B20A600">
            <w:r>
              <w:rPr>
                <w:color w:val="333333"/>
                <w:sz w:val="18"/>
                <w:szCs w:val="18"/>
              </w:rPr>
              <w:t>Warehouse_ID, Warehouse_Name, City, State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F8C3550">
            <w:pPr>
              <w:jc w:val="center"/>
            </w:pPr>
            <w:r>
              <w:rPr>
                <w:sz w:val="18"/>
                <w:szCs w:val="18"/>
              </w:rPr>
              <w:t>8</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918B73">
            <w:pPr>
              <w:jc w:val="center"/>
            </w:pPr>
            <w:r>
              <w:rPr>
                <w:color w:val="2E7D32"/>
                <w:sz w:val="18"/>
                <w:szCs w:val="18"/>
              </w:rPr>
              <w:t>ERP</w:t>
            </w:r>
          </w:p>
        </w:tc>
      </w:tr>
      <w:tr w14:paraId="0EC0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A329F9">
            <w:r>
              <w:rPr>
                <w:rFonts w:ascii="Courier New" w:hAnsi="Courier New" w:eastAsia="Courier New" w:cs="Courier New"/>
                <w:b/>
                <w:bCs/>
                <w:color w:val="1F3864"/>
                <w:sz w:val="18"/>
                <w:szCs w:val="18"/>
              </w:rPr>
              <w:t>SUPPLIERS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2E59F8">
            <w:r>
              <w:rPr>
                <w:color w:val="333333"/>
                <w:sz w:val="18"/>
                <w:szCs w:val="18"/>
              </w:rPr>
              <w:t>Supplier_ID, Supplier_Name, Country, Phone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B6361C">
            <w:pPr>
              <w:jc w:val="center"/>
            </w:pPr>
            <w:r>
              <w:rPr>
                <w:sz w:val="18"/>
                <w:szCs w:val="18"/>
              </w:rPr>
              <w:t>80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B8E5E0">
            <w:pPr>
              <w:jc w:val="center"/>
            </w:pPr>
            <w:r>
              <w:rPr>
                <w:color w:val="2E7D32"/>
                <w:sz w:val="18"/>
                <w:szCs w:val="18"/>
              </w:rPr>
              <w:t>ERP</w:t>
            </w:r>
          </w:p>
        </w:tc>
      </w:tr>
      <w:tr w14:paraId="2E24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6F21568">
            <w:r>
              <w:rPr>
                <w:rFonts w:ascii="Courier New" w:hAnsi="Courier New" w:eastAsia="Courier New" w:cs="Courier New"/>
                <w:b/>
                <w:bCs/>
                <w:color w:val="1F3864"/>
                <w:sz w:val="18"/>
                <w:szCs w:val="18"/>
              </w:rPr>
              <w:t>PRODUCT_SUPPLIERS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778E47">
            <w:r>
              <w:rPr>
                <w:color w:val="333333"/>
                <w:sz w:val="18"/>
                <w:szCs w:val="18"/>
              </w:rPr>
              <w:t>Product_ID, Supplier_ID, Supply_Price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E8D832E">
            <w:pPr>
              <w:jc w:val="center"/>
            </w:pPr>
            <w:r>
              <w:rPr>
                <w:sz w:val="18"/>
                <w:szCs w:val="18"/>
              </w:rPr>
              <w:t>1,214</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5493A8">
            <w:pPr>
              <w:jc w:val="center"/>
            </w:pPr>
            <w:r>
              <w:rPr>
                <w:color w:val="2E7D32"/>
                <w:sz w:val="18"/>
                <w:szCs w:val="18"/>
              </w:rPr>
              <w:t>ERP</w:t>
            </w:r>
          </w:p>
        </w:tc>
      </w:tr>
      <w:tr w14:paraId="020B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6D7FC8">
            <w:r>
              <w:rPr>
                <w:rFonts w:ascii="Courier New" w:hAnsi="Courier New" w:eastAsia="Courier New" w:cs="Courier New"/>
                <w:b/>
                <w:bCs/>
                <w:color w:val="1F3864"/>
                <w:sz w:val="18"/>
                <w:szCs w:val="18"/>
              </w:rPr>
              <w:t>ONLINE_ORDERS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B29CAA">
            <w:r>
              <w:rPr>
                <w:color w:val="333333"/>
                <w:sz w:val="18"/>
                <w:szCs w:val="18"/>
              </w:rPr>
              <w:t>Order_ID, Customer_ID, Warehouse_ID, Order_Time, Order_Status, Order_Total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53F2D1">
            <w:pPr>
              <w:jc w:val="center"/>
            </w:pPr>
            <w:r>
              <w:rPr>
                <w:sz w:val="18"/>
                <w:szCs w:val="18"/>
              </w:rPr>
              <w:t>3,000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DB2111">
            <w:pPr>
              <w:jc w:val="center"/>
            </w:pPr>
            <w:r>
              <w:rPr>
                <w:color w:val="1F6B9A"/>
                <w:sz w:val="18"/>
                <w:szCs w:val="18"/>
              </w:rPr>
              <w:t>CRM</w:t>
            </w:r>
          </w:p>
        </w:tc>
      </w:tr>
      <w:tr w14:paraId="39B7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E770AAE">
            <w:r>
              <w:rPr>
                <w:rFonts w:ascii="Courier New" w:hAnsi="Courier New" w:eastAsia="Courier New" w:cs="Courier New"/>
                <w:b/>
                <w:bCs/>
                <w:color w:val="1F3864"/>
                <w:sz w:val="18"/>
                <w:szCs w:val="18"/>
              </w:rPr>
              <w:t>ONLINE_ORDER_ITEMS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25411A7">
            <w:r>
              <w:rPr>
                <w:color w:val="333333"/>
                <w:sz w:val="18"/>
                <w:szCs w:val="18"/>
              </w:rPr>
              <w:t>Order_Item_ID, Order_ID, Product_ID, Promotion_ID, Quantity, Unit_Price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47A126">
            <w:pPr>
              <w:jc w:val="center"/>
            </w:pPr>
            <w:r>
              <w:rPr>
                <w:sz w:val="18"/>
                <w:szCs w:val="18"/>
              </w:rPr>
              <w:t>7,151</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7D52DA2">
            <w:pPr>
              <w:jc w:val="center"/>
            </w:pPr>
            <w:r>
              <w:rPr>
                <w:color w:val="1F6B9A"/>
                <w:sz w:val="18"/>
                <w:szCs w:val="18"/>
              </w:rPr>
              <w:t>CRM</w:t>
            </w:r>
          </w:p>
        </w:tc>
      </w:tr>
      <w:tr w14:paraId="7D61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91F4A4">
            <w:r>
              <w:rPr>
                <w:rFonts w:ascii="Courier New" w:hAnsi="Courier New" w:eastAsia="Courier New" w:cs="Courier New"/>
                <w:b/>
                <w:bCs/>
                <w:color w:val="1F3864"/>
                <w:sz w:val="18"/>
                <w:szCs w:val="18"/>
              </w:rPr>
              <w:t>POS_TRANSACTIONS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E28F0B">
            <w:r>
              <w:rPr>
                <w:color w:val="333333"/>
                <w:sz w:val="18"/>
                <w:szCs w:val="18"/>
              </w:rPr>
              <w:t>Transaction_ID, Store_ID, Register_ID, Employee_ID, Customer_ID, Transaction_Time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4C3300">
            <w:pPr>
              <w:jc w:val="center"/>
            </w:pPr>
            <w:r>
              <w:rPr>
                <w:sz w:val="18"/>
                <w:szCs w:val="18"/>
              </w:rPr>
              <w:t>6,000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A5B8A8">
            <w:pPr>
              <w:jc w:val="center"/>
            </w:pPr>
            <w:r>
              <w:rPr>
                <w:color w:val="2E7D32"/>
                <w:sz w:val="18"/>
                <w:szCs w:val="18"/>
              </w:rPr>
              <w:t>ERP</w:t>
            </w:r>
          </w:p>
        </w:tc>
      </w:tr>
      <w:tr w14:paraId="5398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6335753">
            <w:r>
              <w:rPr>
                <w:rFonts w:ascii="Courier New" w:hAnsi="Courier New" w:eastAsia="Courier New" w:cs="Courier New"/>
                <w:b/>
                <w:bCs/>
                <w:color w:val="1F3864"/>
                <w:sz w:val="18"/>
                <w:szCs w:val="18"/>
              </w:rPr>
              <w:t>TRANSACTION_ITEMS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FA9BD1E">
            <w:r>
              <w:rPr>
                <w:color w:val="333333"/>
                <w:sz w:val="18"/>
                <w:szCs w:val="18"/>
              </w:rPr>
              <w:t>Line_ID, Transaction_ID, Product_ID, Promotion_ID, Quantity, Unit_Price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7C2E9D0">
            <w:pPr>
              <w:jc w:val="center"/>
            </w:pPr>
            <w:r>
              <w:rPr>
                <w:sz w:val="18"/>
                <w:szCs w:val="18"/>
              </w:rPr>
              <w:t>14,962</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DDD1835">
            <w:pPr>
              <w:jc w:val="center"/>
            </w:pPr>
            <w:r>
              <w:rPr>
                <w:color w:val="2E7D32"/>
                <w:sz w:val="18"/>
                <w:szCs w:val="18"/>
              </w:rPr>
              <w:t>ERP</w:t>
            </w:r>
          </w:p>
        </w:tc>
      </w:tr>
      <w:tr w14:paraId="3213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9556A7">
            <w:r>
              <w:rPr>
                <w:rFonts w:ascii="Courier New" w:hAnsi="Courier New" w:eastAsia="Courier New" w:cs="Courier New"/>
                <w:b/>
                <w:bCs/>
                <w:color w:val="1F3864"/>
                <w:sz w:val="18"/>
                <w:szCs w:val="18"/>
              </w:rPr>
              <w:t>PAYMENTS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E76159">
            <w:r>
              <w:rPr>
                <w:color w:val="333333"/>
                <w:sz w:val="18"/>
                <w:szCs w:val="18"/>
              </w:rPr>
              <w:t>Payment_ID, Order_ID, Payment_Method, Payment_Amount, Payment_Time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821D23">
            <w:pPr>
              <w:jc w:val="center"/>
            </w:pPr>
            <w:r>
              <w:rPr>
                <w:sz w:val="18"/>
                <w:szCs w:val="18"/>
              </w:rPr>
              <w:t>3,000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093AE4">
            <w:pPr>
              <w:jc w:val="center"/>
            </w:pPr>
            <w:r>
              <w:rPr>
                <w:color w:val="1F6B9A"/>
                <w:sz w:val="18"/>
                <w:szCs w:val="18"/>
              </w:rPr>
              <w:t>CRM</w:t>
            </w:r>
          </w:p>
        </w:tc>
      </w:tr>
      <w:tr w14:paraId="14BC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EFC0E39">
            <w:r>
              <w:rPr>
                <w:rFonts w:ascii="Courier New" w:hAnsi="Courier New" w:eastAsia="Courier New" w:cs="Courier New"/>
                <w:b/>
                <w:bCs/>
                <w:color w:val="1F3864"/>
                <w:sz w:val="18"/>
                <w:szCs w:val="18"/>
              </w:rPr>
              <w:t>DELIVERIES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3A00D4">
            <w:r>
              <w:rPr>
                <w:color w:val="333333"/>
                <w:sz w:val="18"/>
                <w:szCs w:val="18"/>
              </w:rPr>
              <w:t>Delivery_ID, Order_ID, Provider_ID, Ship_Date, Delivery_Date, Delivery_Status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D68359">
            <w:pPr>
              <w:jc w:val="center"/>
            </w:pPr>
            <w:r>
              <w:rPr>
                <w:sz w:val="18"/>
                <w:szCs w:val="18"/>
              </w:rPr>
              <w:t>1,927</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90A444E">
            <w:pPr>
              <w:jc w:val="center"/>
            </w:pPr>
            <w:r>
              <w:rPr>
                <w:color w:val="1F6B9A"/>
                <w:sz w:val="18"/>
                <w:szCs w:val="18"/>
              </w:rPr>
              <w:t>CRM</w:t>
            </w:r>
          </w:p>
        </w:tc>
      </w:tr>
      <w:tr w14:paraId="5FD9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0C7FAE">
            <w:r>
              <w:rPr>
                <w:rFonts w:ascii="Courier New" w:hAnsi="Courier New" w:eastAsia="Courier New" w:cs="Courier New"/>
                <w:b/>
                <w:bCs/>
                <w:color w:val="1F3864"/>
                <w:sz w:val="18"/>
                <w:szCs w:val="18"/>
              </w:rPr>
              <w:t>DELIVERY_PROVIDERS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E858B2">
            <w:r>
              <w:rPr>
                <w:color w:val="333333"/>
                <w:sz w:val="18"/>
                <w:szCs w:val="18"/>
              </w:rPr>
              <w:t>Provider_ID, Provider_Name, Phone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813AFD">
            <w:pPr>
              <w:jc w:val="center"/>
            </w:pPr>
            <w:r>
              <w:rPr>
                <w:sz w:val="18"/>
                <w:szCs w:val="18"/>
              </w:rPr>
              <w:t>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C98ACB">
            <w:pPr>
              <w:jc w:val="center"/>
            </w:pPr>
            <w:r>
              <w:rPr>
                <w:color w:val="1F6B9A"/>
                <w:sz w:val="18"/>
                <w:szCs w:val="18"/>
              </w:rPr>
              <w:t>CRM</w:t>
            </w:r>
          </w:p>
        </w:tc>
      </w:tr>
      <w:tr w14:paraId="18C9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7E8991">
            <w:r>
              <w:rPr>
                <w:rFonts w:ascii="Courier New" w:hAnsi="Courier New" w:eastAsia="Courier New" w:cs="Courier New"/>
                <w:b/>
                <w:bCs/>
                <w:color w:val="1F3864"/>
                <w:sz w:val="18"/>
                <w:szCs w:val="18"/>
              </w:rPr>
              <w:t>INVENTORY</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B2B31A">
            <w:r>
              <w:rPr>
                <w:color w:val="333333"/>
                <w:sz w:val="18"/>
                <w:szCs w:val="18"/>
              </w:rPr>
              <w:t>Inventory_ID, Store_ID, Product_ID, Stock_Level, Last_Updated</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FF07078">
            <w:pPr>
              <w:jc w:val="center"/>
            </w:pPr>
            <w:r>
              <w:rPr>
                <w:sz w:val="18"/>
                <w:szCs w:val="18"/>
              </w:rPr>
              <w:t>3,600</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1960F21">
            <w:pPr>
              <w:jc w:val="center"/>
            </w:pPr>
            <w:r>
              <w:rPr>
                <w:color w:val="2E7D32"/>
                <w:sz w:val="18"/>
                <w:szCs w:val="18"/>
              </w:rPr>
              <w:t>ERP</w:t>
            </w:r>
          </w:p>
        </w:tc>
      </w:tr>
      <w:tr w14:paraId="0ECA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CE0E56">
            <w:r>
              <w:rPr>
                <w:rFonts w:ascii="Courier New" w:hAnsi="Courier New" w:eastAsia="Courier New" w:cs="Courier New"/>
                <w:b/>
                <w:bCs/>
                <w:color w:val="1F3864"/>
                <w:sz w:val="18"/>
                <w:szCs w:val="18"/>
              </w:rPr>
              <w:t>PROMOTIONS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231933">
            <w:r>
              <w:rPr>
                <w:color w:val="333333"/>
                <w:sz w:val="18"/>
                <w:szCs w:val="18"/>
              </w:rPr>
              <w:t>Promotion_ID, Promo_Type, Discount_Percent, Start_Date, End_Date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650C5C">
            <w:pPr>
              <w:jc w:val="center"/>
            </w:pPr>
            <w:r>
              <w:rPr>
                <w:sz w:val="18"/>
                <w:szCs w:val="18"/>
              </w:rPr>
              <w:t>120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398041">
            <w:pPr>
              <w:jc w:val="center"/>
            </w:pPr>
            <w:r>
              <w:rPr>
                <w:color w:val="2E7D32"/>
                <w:sz w:val="18"/>
                <w:szCs w:val="18"/>
              </w:rPr>
              <w:t>ERP</w:t>
            </w:r>
          </w:p>
        </w:tc>
      </w:tr>
      <w:tr w14:paraId="2F20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CA10A38">
            <w:r>
              <w:rPr>
                <w:rFonts w:ascii="Courier New" w:hAnsi="Courier New" w:eastAsia="Courier New" w:cs="Courier New"/>
                <w:b/>
                <w:bCs/>
                <w:color w:val="1F3864"/>
                <w:sz w:val="18"/>
                <w:szCs w:val="18"/>
              </w:rPr>
              <w:t>REGISTERS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25E22D2">
            <w:r>
              <w:rPr>
                <w:color w:val="333333"/>
                <w:sz w:val="18"/>
                <w:szCs w:val="18"/>
              </w:rPr>
              <w:t>Register_ID, Store_ID, Register_Number</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AD1B1EE">
            <w:pPr>
              <w:jc w:val="center"/>
            </w:pPr>
            <w:r>
              <w:rPr>
                <w:sz w:val="18"/>
                <w:szCs w:val="18"/>
              </w:rPr>
              <w:t>218</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DB24AD5">
            <w:pPr>
              <w:jc w:val="center"/>
            </w:pPr>
            <w:r>
              <w:rPr>
                <w:color w:val="2E7D32"/>
                <w:sz w:val="18"/>
                <w:szCs w:val="18"/>
              </w:rPr>
              <w:t>ERP</w:t>
            </w:r>
          </w:p>
        </w:tc>
      </w:tr>
    </w:tbl>
    <w:p w14:paraId="38B20EAD"/>
    <w:p w14:paraId="76EBA6FE">
      <w:r>
        <w:drawing>
          <wp:inline distT="0" distB="0" distL="114300" distR="114300">
            <wp:extent cx="6884035" cy="3482975"/>
            <wp:effectExtent l="0" t="0" r="1206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884035" cy="3482975"/>
                    </a:xfrm>
                    <a:prstGeom prst="rect">
                      <a:avLst/>
                    </a:prstGeom>
                    <a:noFill/>
                    <a:ln>
                      <a:noFill/>
                    </a:ln>
                  </pic:spPr>
                </pic:pic>
              </a:graphicData>
            </a:graphic>
          </wp:inline>
        </w:drawing>
      </w:r>
      <w:r>
        <w:br w:type="page"/>
      </w:r>
    </w:p>
    <w:p w14:paraId="1DFD63FF">
      <w:pPr>
        <w:shd w:val="clear" w:color="auto" w:fill="CD7F32"/>
        <w:spacing w:before="200" w:after="120"/>
      </w:pPr>
      <w:r>
        <w:rPr>
          <w:b/>
          <w:bCs/>
          <w:color w:val="FFFFFF"/>
          <w:sz w:val="28"/>
          <w:szCs w:val="28"/>
        </w:rPr>
        <w:t xml:space="preserve">  🥉  BRONZE LAYER  </w:t>
      </w:r>
    </w:p>
    <w:p w14:paraId="677B699F">
      <w:pPr>
        <w:pStyle w:val="2"/>
        <w:pBdr>
          <w:bottom w:val="single" w:color="2E5FA3" w:sz="8" w:space="4"/>
        </w:pBdr>
      </w:pPr>
      <w:r>
        <w:t>3. Bronze Layer</w:t>
      </w:r>
    </w:p>
    <w:p w14:paraId="67750407">
      <w:pPr>
        <w:spacing w:before="80" w:after="80"/>
      </w:pPr>
      <w:r>
        <w:t>The Bronze layer is the first and lowest tier of the Medallion Architecture. Its sole responsibility is to ingest raw data from the CSV source files into SQL Server with zero transformations. The data is stored exactly as it arrives — including any inconsistencies, null values, or formatting issues — serving as an immutable audit trail of the original source data.</w:t>
      </w:r>
    </w:p>
    <w:p w14:paraId="4AAB239E"/>
    <w:p w14:paraId="15D04D2C">
      <w:pPr>
        <w:pStyle w:val="3"/>
      </w:pPr>
      <w:r>
        <w:t>3.1 Technical Specifications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3711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3E837058">
            <w:r>
              <w:rPr>
                <w:b/>
                <w:bCs/>
                <w:color w:val="FFFFFF"/>
                <w:sz w:val="20"/>
                <w:szCs w:val="20"/>
              </w:rPr>
              <w:t>Aspect</w:t>
            </w:r>
          </w:p>
        </w:tc>
        <w:tc>
          <w:tcPr>
            <w:tcW w:w="68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7EE6455">
            <w:r>
              <w:rPr>
                <w:color w:val="FFFFFF"/>
                <w:sz w:val="20"/>
                <w:szCs w:val="20"/>
              </w:rPr>
              <w:t>Specification</w:t>
            </w:r>
          </w:p>
        </w:tc>
      </w:tr>
      <w:tr w14:paraId="1407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A28783">
            <w:r>
              <w:rPr>
                <w:b/>
                <w:bCs/>
                <w:color w:val="1F3864"/>
                <w:sz w:val="20"/>
                <w:szCs w:val="20"/>
              </w:rPr>
              <w:t>Schema Name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C7573B">
            <w:r>
              <w:rPr>
                <w:color w:val="222222"/>
                <w:sz w:val="20"/>
                <w:szCs w:val="20"/>
              </w:rPr>
              <w:t>bronze</w:t>
            </w:r>
          </w:p>
        </w:tc>
      </w:tr>
      <w:tr w14:paraId="211C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F0A8F1">
            <w:r>
              <w:rPr>
                <w:b/>
                <w:bCs/>
                <w:color w:val="1F3864"/>
                <w:sz w:val="20"/>
                <w:szCs w:val="20"/>
              </w:rPr>
              <w:t>Object Type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8915A8">
            <w:r>
              <w:rPr>
                <w:color w:val="222222"/>
                <w:sz w:val="20"/>
                <w:szCs w:val="20"/>
              </w:rPr>
              <w:t>Tables (19 total)</w:t>
            </w:r>
          </w:p>
        </w:tc>
      </w:tr>
      <w:tr w14:paraId="02B5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D4E9BE">
            <w:r>
              <w:rPr>
                <w:b/>
                <w:bCs/>
                <w:color w:val="1F3864"/>
                <w:sz w:val="20"/>
                <w:szCs w:val="20"/>
              </w:rPr>
              <w:t>Load Method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94FDD2">
            <w:r>
              <w:rPr>
                <w:color w:val="222222"/>
                <w:sz w:val="20"/>
                <w:szCs w:val="20"/>
              </w:rPr>
              <w:t>Batch Processing, Full Load, TRUNCATE &amp; BULK INSERT</w:t>
            </w:r>
          </w:p>
        </w:tc>
      </w:tr>
      <w:tr w14:paraId="1ADCF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64DB03">
            <w:r>
              <w:rPr>
                <w:b/>
                <w:bCs/>
                <w:color w:val="1F3864"/>
                <w:sz w:val="20"/>
                <w:szCs w:val="20"/>
              </w:rPr>
              <w:t>Transformations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9B63B">
            <w:r>
              <w:rPr>
                <w:color w:val="222222"/>
                <w:sz w:val="20"/>
                <w:szCs w:val="20"/>
              </w:rPr>
              <w:t>None — data loaded exactly as received</w:t>
            </w:r>
          </w:p>
        </w:tc>
      </w:tr>
      <w:tr w14:paraId="7951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529920">
            <w:r>
              <w:rPr>
                <w:b/>
                <w:bCs/>
                <w:color w:val="1F3864"/>
                <w:sz w:val="20"/>
                <w:szCs w:val="20"/>
              </w:rPr>
              <w:t>Data Types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2D0813">
            <w:r>
              <w:rPr>
                <w:color w:val="222222"/>
                <w:sz w:val="20"/>
                <w:szCs w:val="20"/>
              </w:rPr>
              <w:t>All columns stored as NVARCHAR to preserve raw format</w:t>
            </w:r>
          </w:p>
        </w:tc>
      </w:tr>
      <w:tr w14:paraId="2D04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DD7185">
            <w:r>
              <w:rPr>
                <w:b/>
                <w:bCs/>
                <w:color w:val="1F3864"/>
                <w:sz w:val="20"/>
                <w:szCs w:val="20"/>
              </w:rPr>
              <w:t>Automation</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7E4B03">
            <w:r>
              <w:rPr>
                <w:color w:val="222222"/>
                <w:sz w:val="20"/>
                <w:szCs w:val="20"/>
              </w:rPr>
              <w:t>Stored procedure: bronze.load_bronze</w:t>
            </w:r>
          </w:p>
        </w:tc>
      </w:tr>
      <w:tr w14:paraId="66DC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7D8BFAA">
            <w:r>
              <w:rPr>
                <w:b/>
                <w:bCs/>
                <w:color w:val="1F3864"/>
                <w:sz w:val="20"/>
                <w:szCs w:val="20"/>
              </w:rPr>
              <w:t>Auditing</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91BFD9">
            <w:r>
              <w:rPr>
                <w:color w:val="222222"/>
                <w:sz w:val="20"/>
                <w:szCs w:val="20"/>
              </w:rPr>
              <w:t>Log table: bronze.load_log</w:t>
            </w:r>
          </w:p>
        </w:tc>
      </w:tr>
    </w:tbl>
    <w:p w14:paraId="7E85E36A"/>
    <w:p w14:paraId="76C3E37A">
      <w:pPr>
        <w:pStyle w:val="3"/>
      </w:pPr>
      <w:r>
        <w:t>3.2 Implementation Steps</w:t>
      </w:r>
    </w:p>
    <w:p w14:paraId="3C80819F">
      <w:pPr>
        <w:pStyle w:val="16"/>
        <w:numPr>
          <w:ilvl w:val="0"/>
          <w:numId w:val="1"/>
        </w:numPr>
        <w:spacing w:before="60" w:after="60"/>
      </w:pPr>
      <w:r>
        <w:t>Created the DataWarehouse database and the bronze schema</w:t>
      </w:r>
    </w:p>
    <w:p w14:paraId="05573ED1">
      <w:pPr>
        <w:pStyle w:val="16"/>
        <w:numPr>
          <w:ilvl w:val="0"/>
          <w:numId w:val="1"/>
        </w:numPr>
        <w:spacing w:before="60" w:after="60"/>
      </w:pPr>
      <w:r>
        <w:t>Created 19 Bronze tables — one per CSV source file — mirroring the exact column names and order from each file</w:t>
      </w:r>
    </w:p>
    <w:p w14:paraId="2D1D0997">
      <w:pPr>
        <w:pStyle w:val="16"/>
        <w:numPr>
          <w:ilvl w:val="0"/>
          <w:numId w:val="1"/>
        </w:numPr>
        <w:spacing w:before="60" w:after="60"/>
      </w:pPr>
      <w:r>
        <w:t>All columns defined as NVARCHAR since no type conversion is performed at this layer</w:t>
      </w:r>
    </w:p>
    <w:p w14:paraId="51693866">
      <w:pPr>
        <w:pStyle w:val="16"/>
        <w:numPr>
          <w:ilvl w:val="0"/>
          <w:numId w:val="1"/>
        </w:numPr>
        <w:spacing w:before="60" w:after="60"/>
      </w:pPr>
      <w:r>
        <w:t>Created a bronze.load_log table to audit every load with table name, row count, timestamp, and status</w:t>
      </w:r>
    </w:p>
    <w:p w14:paraId="19C3278E">
      <w:pPr>
        <w:pStyle w:val="16"/>
        <w:numPr>
          <w:ilvl w:val="0"/>
          <w:numId w:val="1"/>
        </w:numPr>
        <w:spacing w:before="60" w:after="60"/>
      </w:pPr>
      <w:r>
        <w:t>Implemented the bronze.load_bronze stored procedure that TRUNCATES each table then uses BULK INSERT to reload from the CSV files</w:t>
      </w:r>
    </w:p>
    <w:p w14:paraId="0819A4FF">
      <w:pPr>
        <w:pStyle w:val="16"/>
        <w:numPr>
          <w:ilvl w:val="0"/>
          <w:numId w:val="1"/>
        </w:numPr>
        <w:spacing w:before="60" w:after="60"/>
      </w:pPr>
      <w:r>
        <w:t>Executed the procedure and validated row counts against the DATA_QUALITY_REPORT.csv source file</w:t>
      </w:r>
    </w:p>
    <w:p w14:paraId="4455A0D4"/>
    <w:p w14:paraId="6C0A9F47">
      <w:pPr>
        <w:pStyle w:val="3"/>
      </w:pPr>
      <w:r>
        <w:t>3.3 Bronze Tables Created</w:t>
      </w:r>
    </w:p>
    <w:p w14:paraId="270DD602">
      <w:pPr>
        <w:spacing w:before="80" w:after="80"/>
      </w:pPr>
      <w:r>
        <w:t>The following 19 tables were created in the bronze schema, each exactly mirroring its source CSV file:</w:t>
      </w:r>
    </w:p>
    <w:p w14:paraId="76EFDE3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746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CD7F32"/>
            <w:tcMar>
              <w:top w:w="80" w:type="dxa"/>
              <w:left w:w="120" w:type="dxa"/>
              <w:bottom w:w="80" w:type="dxa"/>
              <w:right w:w="120" w:type="dxa"/>
            </w:tcMar>
          </w:tcPr>
          <w:p w14:paraId="331C2B7E">
            <w:r>
              <w:rPr>
                <w:b/>
                <w:bCs/>
                <w:color w:val="FFFFFF"/>
                <w:sz w:val="20"/>
                <w:szCs w:val="20"/>
              </w:rPr>
              <w:t>Table Name</w:t>
            </w:r>
          </w:p>
        </w:tc>
        <w:tc>
          <w:tcPr>
            <w:tcW w:w="6240" w:type="dxa"/>
            <w:tcBorders>
              <w:top w:val="single" w:color="CCCCCC" w:sz="0" w:space="0"/>
              <w:left w:val="single" w:color="CCCCCC" w:sz="0" w:space="0"/>
              <w:bottom w:val="single" w:color="CCCCCC" w:sz="0" w:space="0"/>
              <w:right w:val="single" w:color="CCCCCC" w:sz="0" w:space="0"/>
            </w:tcBorders>
            <w:shd w:val="clear" w:color="auto" w:fill="CD7F32"/>
            <w:tcMar>
              <w:top w:w="80" w:type="dxa"/>
              <w:left w:w="120" w:type="dxa"/>
              <w:bottom w:w="80" w:type="dxa"/>
              <w:right w:w="120" w:type="dxa"/>
            </w:tcMar>
          </w:tcPr>
          <w:p w14:paraId="57D618D8">
            <w:r>
              <w:rPr>
                <w:b/>
                <w:bCs/>
                <w:color w:val="FFFFFF"/>
                <w:sz w:val="20"/>
                <w:szCs w:val="20"/>
              </w:rPr>
              <w:t>Columns</w:t>
            </w:r>
          </w:p>
        </w:tc>
      </w:tr>
      <w:tr w14:paraId="29C0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1FDCAA13">
            <w:r>
              <w:rPr>
                <w:rFonts w:ascii="Courier New" w:hAnsi="Courier New" w:eastAsia="Courier New" w:cs="Courier New"/>
                <w:b/>
                <w:bCs/>
                <w:color w:val="CD7F32"/>
                <w:sz w:val="18"/>
                <w:szCs w:val="18"/>
              </w:rPr>
              <w:t>bronze.brands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2654CE12">
            <w:r>
              <w:rPr>
                <w:sz w:val="18"/>
                <w:szCs w:val="18"/>
              </w:rPr>
              <w:t>Brand_ID, Brand_Name</w:t>
            </w:r>
          </w:p>
        </w:tc>
      </w:tr>
      <w:tr w14:paraId="14DF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C96786">
            <w:r>
              <w:rPr>
                <w:rFonts w:ascii="Courier New" w:hAnsi="Courier New" w:eastAsia="Courier New" w:cs="Courier New"/>
                <w:b/>
                <w:bCs/>
                <w:color w:val="CD7F32"/>
                <w:sz w:val="18"/>
                <w:szCs w:val="18"/>
              </w:rPr>
              <w:t>bronze.customers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F2FA62">
            <w:r>
              <w:rPr>
                <w:sz w:val="18"/>
                <w:szCs w:val="18"/>
              </w:rPr>
              <w:t>Customer_ID, First_Name, Last_Name, Gender, City, Loyalty_Level, Email</w:t>
            </w:r>
          </w:p>
        </w:tc>
      </w:tr>
      <w:tr w14:paraId="1632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2ACC85EA">
            <w:r>
              <w:rPr>
                <w:rFonts w:ascii="Courier New" w:hAnsi="Courier New" w:eastAsia="Courier New" w:cs="Courier New"/>
                <w:b/>
                <w:bCs/>
                <w:color w:val="CD7F32"/>
                <w:sz w:val="18"/>
                <w:szCs w:val="18"/>
              </w:rPr>
              <w:t>bronze.departments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26F01021">
            <w:r>
              <w:rPr>
                <w:sz w:val="18"/>
                <w:szCs w:val="18"/>
              </w:rPr>
              <w:t>Department_ID, Department_Name</w:t>
            </w:r>
          </w:p>
        </w:tc>
      </w:tr>
      <w:tr w14:paraId="0274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5FF701">
            <w:r>
              <w:rPr>
                <w:rFonts w:ascii="Courier New" w:hAnsi="Courier New" w:eastAsia="Courier New" w:cs="Courier New"/>
                <w:b/>
                <w:bCs/>
                <w:color w:val="CD7F32"/>
                <w:sz w:val="18"/>
                <w:szCs w:val="18"/>
              </w:rPr>
              <w:t>bronze.stores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F0A74B">
            <w:r>
              <w:rPr>
                <w:sz w:val="18"/>
                <w:szCs w:val="18"/>
              </w:rPr>
              <w:t>Store_ID, Store_Name, City, State, Region, Opening_Date</w:t>
            </w:r>
          </w:p>
        </w:tc>
      </w:tr>
      <w:tr w14:paraId="22D2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09DEC823">
            <w:r>
              <w:rPr>
                <w:rFonts w:ascii="Courier New" w:hAnsi="Courier New" w:eastAsia="Courier New" w:cs="Courier New"/>
                <w:b/>
                <w:bCs/>
                <w:color w:val="CD7F32"/>
                <w:sz w:val="18"/>
                <w:szCs w:val="18"/>
              </w:rPr>
              <w:t>bronze.warehouses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765C7920">
            <w:r>
              <w:rPr>
                <w:sz w:val="18"/>
                <w:szCs w:val="18"/>
              </w:rPr>
              <w:t>Warehouse_ID, Warehouse_Name, City, State</w:t>
            </w:r>
          </w:p>
        </w:tc>
      </w:tr>
      <w:tr w14:paraId="7902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AB173D">
            <w:r>
              <w:rPr>
                <w:rFonts w:ascii="Courier New" w:hAnsi="Courier New" w:eastAsia="Courier New" w:cs="Courier New"/>
                <w:b/>
                <w:bCs/>
                <w:color w:val="CD7F32"/>
                <w:sz w:val="18"/>
                <w:szCs w:val="18"/>
              </w:rPr>
              <w:t>bronze.employees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7164D2">
            <w:r>
              <w:rPr>
                <w:sz w:val="18"/>
                <w:szCs w:val="18"/>
              </w:rPr>
              <w:t>Employee_ID, Name, Gender, Position, Store_ID, Hire_Date</w:t>
            </w:r>
          </w:p>
        </w:tc>
      </w:tr>
      <w:tr w14:paraId="7EF9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6DA26F6F">
            <w:r>
              <w:rPr>
                <w:rFonts w:ascii="Courier New" w:hAnsi="Courier New" w:eastAsia="Courier New" w:cs="Courier New"/>
                <w:b/>
                <w:bCs/>
                <w:color w:val="CD7F32"/>
                <w:sz w:val="18"/>
                <w:szCs w:val="18"/>
              </w:rPr>
              <w:t>bronze.suppliers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015583F1">
            <w:r>
              <w:rPr>
                <w:sz w:val="18"/>
                <w:szCs w:val="18"/>
              </w:rPr>
              <w:t>Supplier_ID, Supplier_Name, Country, Phone</w:t>
            </w:r>
          </w:p>
        </w:tc>
      </w:tr>
      <w:tr w14:paraId="40DF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1ECECB">
            <w:r>
              <w:rPr>
                <w:rFonts w:ascii="Courier New" w:hAnsi="Courier New" w:eastAsia="Courier New" w:cs="Courier New"/>
                <w:b/>
                <w:bCs/>
                <w:color w:val="CD7F32"/>
                <w:sz w:val="18"/>
                <w:szCs w:val="18"/>
              </w:rPr>
              <w:t>bronze.products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F65FAD">
            <w:r>
              <w:rPr>
                <w:sz w:val="18"/>
                <w:szCs w:val="18"/>
              </w:rPr>
              <w:t>Product_ID, SKU, Product_Name, Brand_ID, Department_ID, Package_Size</w:t>
            </w:r>
          </w:p>
        </w:tc>
      </w:tr>
      <w:tr w14:paraId="73390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1F585CD1">
            <w:r>
              <w:rPr>
                <w:rFonts w:ascii="Courier New" w:hAnsi="Courier New" w:eastAsia="Courier New" w:cs="Courier New"/>
                <w:b/>
                <w:bCs/>
                <w:color w:val="CD7F32"/>
                <w:sz w:val="18"/>
                <w:szCs w:val="18"/>
              </w:rPr>
              <w:t>bronze.product_suppliers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418261D6">
            <w:r>
              <w:rPr>
                <w:sz w:val="18"/>
                <w:szCs w:val="18"/>
              </w:rPr>
              <w:t>Product_ID, Supplier_ID, Supply_Price</w:t>
            </w:r>
          </w:p>
        </w:tc>
      </w:tr>
      <w:tr w14:paraId="0C0E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8F041B">
            <w:r>
              <w:rPr>
                <w:rFonts w:ascii="Courier New" w:hAnsi="Courier New" w:eastAsia="Courier New" w:cs="Courier New"/>
                <w:b/>
                <w:bCs/>
                <w:color w:val="CD7F32"/>
                <w:sz w:val="18"/>
                <w:szCs w:val="18"/>
              </w:rPr>
              <w:t>bronze.promotions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22BE68">
            <w:r>
              <w:rPr>
                <w:sz w:val="18"/>
                <w:szCs w:val="18"/>
              </w:rPr>
              <w:t>Promotion_ID, Promo_Type, Discount_Percent, Start_Date, End_Date</w:t>
            </w:r>
          </w:p>
        </w:tc>
      </w:tr>
      <w:tr w14:paraId="29BC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6E8BA64A">
            <w:r>
              <w:rPr>
                <w:rFonts w:ascii="Courier New" w:hAnsi="Courier New" w:eastAsia="Courier New" w:cs="Courier New"/>
                <w:b/>
                <w:bCs/>
                <w:color w:val="CD7F32"/>
                <w:sz w:val="18"/>
                <w:szCs w:val="18"/>
              </w:rPr>
              <w:t>bronze.registers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59E914E1">
            <w:r>
              <w:rPr>
                <w:sz w:val="18"/>
                <w:szCs w:val="18"/>
              </w:rPr>
              <w:t>Register_ID, Store_ID, Register_Number</w:t>
            </w:r>
          </w:p>
        </w:tc>
      </w:tr>
      <w:tr w14:paraId="6766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3FC5CD">
            <w:r>
              <w:rPr>
                <w:rFonts w:ascii="Courier New" w:hAnsi="Courier New" w:eastAsia="Courier New" w:cs="Courier New"/>
                <w:b/>
                <w:bCs/>
                <w:color w:val="CD7F32"/>
                <w:sz w:val="18"/>
                <w:szCs w:val="18"/>
              </w:rPr>
              <w:t>bronze.delivery_providers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6D368E">
            <w:r>
              <w:rPr>
                <w:sz w:val="18"/>
                <w:szCs w:val="18"/>
              </w:rPr>
              <w:t>Provider_ID, Provider_Name, Phone</w:t>
            </w:r>
          </w:p>
        </w:tc>
      </w:tr>
      <w:tr w14:paraId="0982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0650B5B6">
            <w:r>
              <w:rPr>
                <w:rFonts w:ascii="Courier New" w:hAnsi="Courier New" w:eastAsia="Courier New" w:cs="Courier New"/>
                <w:b/>
                <w:bCs/>
                <w:color w:val="CD7F32"/>
                <w:sz w:val="18"/>
                <w:szCs w:val="18"/>
              </w:rPr>
              <w:t>bronze.online_orders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5E2D7BE0">
            <w:r>
              <w:rPr>
                <w:sz w:val="18"/>
                <w:szCs w:val="18"/>
              </w:rPr>
              <w:t>Order_ID, Customer_ID, Warehouse_ID, Order_Time, Order_Status, Order_Total</w:t>
            </w:r>
          </w:p>
        </w:tc>
      </w:tr>
      <w:tr w14:paraId="5970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AE7882">
            <w:r>
              <w:rPr>
                <w:rFonts w:ascii="Courier New" w:hAnsi="Courier New" w:eastAsia="Courier New" w:cs="Courier New"/>
                <w:b/>
                <w:bCs/>
                <w:color w:val="CD7F32"/>
                <w:sz w:val="18"/>
                <w:szCs w:val="18"/>
              </w:rPr>
              <w:t>bronze.online_order_items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0D9DF5">
            <w:r>
              <w:rPr>
                <w:sz w:val="18"/>
                <w:szCs w:val="18"/>
              </w:rPr>
              <w:t>Order_Item_ID, Order_ID, Product_ID, Promotion_ID, Quantity, Unit_Price</w:t>
            </w:r>
          </w:p>
        </w:tc>
      </w:tr>
      <w:tr w14:paraId="3F35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2CE85386">
            <w:r>
              <w:rPr>
                <w:rFonts w:ascii="Courier New" w:hAnsi="Courier New" w:eastAsia="Courier New" w:cs="Courier New"/>
                <w:b/>
                <w:bCs/>
                <w:color w:val="CD7F32"/>
                <w:sz w:val="18"/>
                <w:szCs w:val="18"/>
              </w:rPr>
              <w:t>bronze.payments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60106774">
            <w:r>
              <w:rPr>
                <w:sz w:val="18"/>
                <w:szCs w:val="18"/>
              </w:rPr>
              <w:t>Payment_ID, Order_ID, Payment_Method, Payment_Amount, Payment_Time</w:t>
            </w:r>
          </w:p>
        </w:tc>
      </w:tr>
      <w:tr w14:paraId="4921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3D70A7">
            <w:r>
              <w:rPr>
                <w:rFonts w:ascii="Courier New" w:hAnsi="Courier New" w:eastAsia="Courier New" w:cs="Courier New"/>
                <w:b/>
                <w:bCs/>
                <w:color w:val="CD7F32"/>
                <w:sz w:val="18"/>
                <w:szCs w:val="18"/>
              </w:rPr>
              <w:t>bronze.deliveries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2FC651">
            <w:r>
              <w:rPr>
                <w:sz w:val="18"/>
                <w:szCs w:val="18"/>
              </w:rPr>
              <w:t>Delivery_ID, Order_ID, Provider_ID, Ship_Date, Delivery_Date, Delivery_Status</w:t>
            </w:r>
          </w:p>
        </w:tc>
      </w:tr>
      <w:tr w14:paraId="48A6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71BC672E">
            <w:r>
              <w:rPr>
                <w:rFonts w:ascii="Courier New" w:hAnsi="Courier New" w:eastAsia="Courier New" w:cs="Courier New"/>
                <w:b/>
                <w:bCs/>
                <w:color w:val="CD7F32"/>
                <w:sz w:val="18"/>
                <w:szCs w:val="18"/>
              </w:rPr>
              <w:t>bronze.pos_transactions</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35753D0C">
            <w:r>
              <w:rPr>
                <w:sz w:val="18"/>
                <w:szCs w:val="18"/>
              </w:rPr>
              <w:t>Transaction_ID, Store_ID, Register_ID, Employee_ID, Customer_ID, Transaction_Time</w:t>
            </w:r>
          </w:p>
        </w:tc>
      </w:tr>
      <w:tr w14:paraId="3853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05343A">
            <w:r>
              <w:rPr>
                <w:rFonts w:ascii="Courier New" w:hAnsi="Courier New" w:eastAsia="Courier New" w:cs="Courier New"/>
                <w:b/>
                <w:bCs/>
                <w:color w:val="CD7F32"/>
                <w:sz w:val="18"/>
                <w:szCs w:val="18"/>
              </w:rPr>
              <w:t>bronze.transaction_items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3D5C13">
            <w:r>
              <w:rPr>
                <w:sz w:val="18"/>
                <w:szCs w:val="18"/>
              </w:rPr>
              <w:t>Line_ID, Transaction_ID, Product_ID, Promotion_ID, Quantity, Unit_Price</w:t>
            </w:r>
          </w:p>
        </w:tc>
      </w:tr>
      <w:tr w14:paraId="0775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27A82878">
            <w:r>
              <w:rPr>
                <w:rFonts w:ascii="Courier New" w:hAnsi="Courier New" w:eastAsia="Courier New" w:cs="Courier New"/>
                <w:b/>
                <w:bCs/>
                <w:color w:val="CD7F32"/>
                <w:sz w:val="18"/>
                <w:szCs w:val="18"/>
              </w:rPr>
              <w:t>bronze.inventory</w:t>
            </w:r>
          </w:p>
        </w:tc>
        <w:tc>
          <w:tcPr>
            <w:tcW w:w="6240" w:type="dxa"/>
            <w:tcBorders>
              <w:top w:val="single" w:color="CCCCCC" w:sz="0" w:space="0"/>
              <w:left w:val="single" w:color="CCCCCC" w:sz="0" w:space="0"/>
              <w:bottom w:val="single" w:color="CCCCCC" w:sz="0" w:space="0"/>
              <w:right w:val="single" w:color="CCCCCC" w:sz="0" w:space="0"/>
            </w:tcBorders>
            <w:shd w:val="clear" w:color="auto" w:fill="FDF3E7"/>
            <w:tcMar>
              <w:top w:w="60" w:type="dxa"/>
              <w:left w:w="120" w:type="dxa"/>
              <w:bottom w:w="60" w:type="dxa"/>
              <w:right w:w="120" w:type="dxa"/>
            </w:tcMar>
          </w:tcPr>
          <w:p w14:paraId="7E3D2FD5">
            <w:r>
              <w:rPr>
                <w:sz w:val="18"/>
                <w:szCs w:val="18"/>
              </w:rPr>
              <w:t>Inventory_ID, Store_ID, Product_ID, Stock_Level, Last_Updated</w:t>
            </w:r>
          </w:p>
        </w:tc>
      </w:tr>
    </w:tbl>
    <w:p w14:paraId="5FFDB8E2"/>
    <w:p w14:paraId="6AA2E6DD">
      <w:pPr>
        <w:pStyle w:val="3"/>
      </w:pPr>
    </w:p>
    <w:p w14:paraId="123E8707">
      <w:pPr>
        <w:pStyle w:val="3"/>
      </w:pPr>
    </w:p>
    <w:p w14:paraId="043A672E">
      <w:pPr>
        <w:pStyle w:val="3"/>
      </w:pPr>
    </w:p>
    <w:p w14:paraId="31910389">
      <w:pPr>
        <w:pStyle w:val="3"/>
      </w:pPr>
    </w:p>
    <w:p w14:paraId="0761A84C">
      <w:pPr>
        <w:pStyle w:val="3"/>
      </w:pPr>
    </w:p>
    <w:p w14:paraId="69343165">
      <w:pPr>
        <w:pStyle w:val="3"/>
      </w:pPr>
    </w:p>
    <w:p w14:paraId="3644EB8C">
      <w:pPr>
        <w:pStyle w:val="3"/>
      </w:pPr>
    </w:p>
    <w:p w14:paraId="2E33C832">
      <w:pPr>
        <w:pStyle w:val="3"/>
      </w:pPr>
    </w:p>
    <w:p w14:paraId="415BEBAD">
      <w:pPr>
        <w:pStyle w:val="3"/>
      </w:pPr>
    </w:p>
    <w:p w14:paraId="5B5CA87B">
      <w:pPr>
        <w:pStyle w:val="3"/>
      </w:pPr>
    </w:p>
    <w:p w14:paraId="69324C35">
      <w:pPr>
        <w:pStyle w:val="3"/>
      </w:pPr>
    </w:p>
    <w:p w14:paraId="57902576">
      <w:pPr>
        <w:pStyle w:val="3"/>
      </w:pPr>
    </w:p>
    <w:p w14:paraId="1EEBDB66">
      <w:pPr>
        <w:pStyle w:val="3"/>
      </w:pPr>
    </w:p>
    <w:p w14:paraId="6DE744DB">
      <w:pPr>
        <w:pStyle w:val="3"/>
      </w:pPr>
    </w:p>
    <w:p w14:paraId="3EC1AF5E">
      <w:pPr>
        <w:pStyle w:val="3"/>
      </w:pPr>
    </w:p>
    <w:p w14:paraId="4C8A696F">
      <w:pPr>
        <w:pStyle w:val="3"/>
      </w:pPr>
      <w:r>
        <w:t>3.4 Bronze Load Procedure</w:t>
      </w:r>
    </w:p>
    <w:p w14:paraId="12000AB0">
      <w:pPr>
        <w:spacing w:before="80" w:after="80"/>
      </w:pPr>
      <w:r>
        <w:t>The stored procedure bronze.load_bronze performs a full load on every Bronze table. For each table it: (1) truncates the existing data, (2) bulk inserts from the CSV file, and (3) logs the result to bronze.load_log.</w:t>
      </w:r>
    </w:p>
    <w:p w14:paraId="13737CEE"/>
    <w:p w14:paraId="4DFA13E2">
      <w:pPr>
        <w:spacing w:before="80" w:after="80"/>
      </w:pPr>
      <w:r>
        <w:t>Validation query run after execution:</w:t>
      </w:r>
    </w:p>
    <w:p w14:paraId="3013BF40">
      <w:pPr>
        <w:shd w:val="clear" w:color="auto" w:fill="1E1E1E"/>
        <w:spacing w:before="40" w:after="40"/>
        <w:ind w:left="360" w:right="360"/>
      </w:pPr>
      <w:r>
        <w:rPr>
          <w:rFonts w:ascii="Courier New" w:hAnsi="Courier New" w:eastAsia="Courier New" w:cs="Courier New"/>
          <w:color w:val="D4D4D4"/>
          <w:sz w:val="18"/>
          <w:szCs w:val="18"/>
        </w:rPr>
        <w:t>SELECT table_name, rows_loaded, load_time, status</w:t>
      </w:r>
    </w:p>
    <w:p w14:paraId="5913D600">
      <w:pPr>
        <w:shd w:val="clear" w:color="auto" w:fill="1E1E1E"/>
        <w:spacing w:before="40" w:after="40"/>
        <w:ind w:left="360" w:right="360"/>
      </w:pPr>
      <w:r>
        <w:rPr>
          <w:rFonts w:ascii="Courier New" w:hAnsi="Courier New" w:eastAsia="Courier New" w:cs="Courier New"/>
          <w:color w:val="D4D4D4"/>
          <w:sz w:val="18"/>
          <w:szCs w:val="18"/>
        </w:rPr>
        <w:t>FROM bronze.load_log</w:t>
      </w:r>
    </w:p>
    <w:p w14:paraId="10BAC5AE">
      <w:pPr>
        <w:shd w:val="clear" w:color="auto" w:fill="1E1E1E"/>
        <w:spacing w:before="40" w:after="40"/>
        <w:ind w:left="360" w:right="360"/>
      </w:pPr>
      <w:r>
        <w:rPr>
          <w:rFonts w:ascii="Courier New" w:hAnsi="Courier New" w:eastAsia="Courier New" w:cs="Courier New"/>
          <w:color w:val="D4D4D4"/>
          <w:sz w:val="18"/>
          <w:szCs w:val="18"/>
        </w:rPr>
        <w:t>ORDER BY load_time DESC;</w:t>
      </w:r>
    </w:p>
    <w:p w14:paraId="416A7717">
      <w:pPr>
        <w:spacing w:before="80" w:after="80"/>
      </w:pPr>
      <w:r>
        <w:drawing>
          <wp:inline distT="0" distB="0" distL="114300" distR="114300">
            <wp:extent cx="3685540" cy="4239895"/>
            <wp:effectExtent l="0" t="0" r="10160"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rcRect l="18422" t="9819" r="53822" b="33413"/>
                    <a:stretch>
                      <a:fillRect/>
                    </a:stretch>
                  </pic:blipFill>
                  <pic:spPr>
                    <a:xfrm>
                      <a:off x="0" y="0"/>
                      <a:ext cx="3685540" cy="4239895"/>
                    </a:xfrm>
                    <a:prstGeom prst="rect">
                      <a:avLst/>
                    </a:prstGeom>
                    <a:noFill/>
                    <a:ln>
                      <a:noFill/>
                    </a:ln>
                  </pic:spPr>
                </pic:pic>
              </a:graphicData>
            </a:graphic>
          </wp:inline>
        </w:drawing>
      </w:r>
    </w:p>
    <w:p w14:paraId="62A43B26">
      <w:r>
        <w:br w:type="page"/>
      </w:r>
    </w:p>
    <w:p w14:paraId="21369C12">
      <w:pPr>
        <w:shd w:val="clear" w:color="auto" w:fill="607D8B"/>
        <w:spacing w:before="200" w:after="120"/>
      </w:pPr>
      <w:r>
        <w:rPr>
          <w:b/>
          <w:bCs/>
          <w:color w:val="FFFFFF"/>
          <w:sz w:val="28"/>
          <w:szCs w:val="28"/>
        </w:rPr>
        <w:t xml:space="preserve">  🥈  SILVER LAYER  </w:t>
      </w:r>
    </w:p>
    <w:p w14:paraId="356BC422">
      <w:pPr>
        <w:pStyle w:val="2"/>
        <w:pBdr>
          <w:bottom w:val="single" w:color="2E5FA3" w:sz="8" w:space="4"/>
        </w:pBdr>
      </w:pPr>
      <w:r>
        <w:t>4. Silver Layer</w:t>
      </w:r>
    </w:p>
    <w:p w14:paraId="13E1D8AC">
      <w:pPr>
        <w:spacing w:before="80" w:after="80"/>
      </w:pPr>
      <w:r>
        <w:t>The Silver layer is the transformation tier of the Medallion Architecture. It reads from Bronze and produces a cleansed, standardized, and enriched version of the data with proper data types, corrected values, and calculated derived columns. The Silver layer retains the operational structure of the source data — it does not reshape into star schemas, which is reserved for the Gold layer.</w:t>
      </w:r>
    </w:p>
    <w:p w14:paraId="37A98798"/>
    <w:p w14:paraId="754E1285">
      <w:pPr>
        <w:pStyle w:val="3"/>
      </w:pPr>
      <w:r>
        <w:t>4.1 Technical Specifications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9B3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37ED6090">
            <w:r>
              <w:rPr>
                <w:b/>
                <w:bCs/>
                <w:color w:val="FFFFFF"/>
                <w:sz w:val="20"/>
                <w:szCs w:val="20"/>
              </w:rPr>
              <w:t>Aspect</w:t>
            </w:r>
          </w:p>
        </w:tc>
        <w:tc>
          <w:tcPr>
            <w:tcW w:w="68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D410011">
            <w:r>
              <w:rPr>
                <w:color w:val="FFFFFF"/>
                <w:sz w:val="20"/>
                <w:szCs w:val="20"/>
              </w:rPr>
              <w:t>Specification</w:t>
            </w:r>
          </w:p>
        </w:tc>
      </w:tr>
      <w:tr w14:paraId="165E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E5D23D">
            <w:r>
              <w:rPr>
                <w:b/>
                <w:bCs/>
                <w:color w:val="1F3864"/>
                <w:sz w:val="20"/>
                <w:szCs w:val="20"/>
              </w:rPr>
              <w:t>Schema Name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5CC2A1">
            <w:r>
              <w:rPr>
                <w:color w:val="222222"/>
                <w:sz w:val="20"/>
                <w:szCs w:val="20"/>
              </w:rPr>
              <w:t>silver</w:t>
            </w:r>
          </w:p>
        </w:tc>
      </w:tr>
      <w:tr w14:paraId="32DB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8DA948">
            <w:r>
              <w:rPr>
                <w:b/>
                <w:bCs/>
                <w:color w:val="1F3864"/>
                <w:sz w:val="20"/>
                <w:szCs w:val="20"/>
              </w:rPr>
              <w:t>Object Type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7936C0">
            <w:r>
              <w:rPr>
                <w:color w:val="222222"/>
                <w:sz w:val="20"/>
                <w:szCs w:val="20"/>
              </w:rPr>
              <w:t>Tables (19 total)</w:t>
            </w:r>
          </w:p>
        </w:tc>
      </w:tr>
      <w:tr w14:paraId="20EF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45D7F0">
            <w:r>
              <w:rPr>
                <w:b/>
                <w:bCs/>
                <w:color w:val="1F3864"/>
                <w:sz w:val="20"/>
                <w:szCs w:val="20"/>
              </w:rPr>
              <w:t>Load Method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D9AC2">
            <w:r>
              <w:rPr>
                <w:color w:val="222222"/>
                <w:sz w:val="20"/>
                <w:szCs w:val="20"/>
              </w:rPr>
              <w:t>Batch Processing, Full Load, TRUNCATE &amp; INSERT</w:t>
            </w:r>
          </w:p>
        </w:tc>
      </w:tr>
      <w:tr w14:paraId="5AA7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AE25E5">
            <w:r>
              <w:rPr>
                <w:b/>
                <w:bCs/>
                <w:color w:val="1F3864"/>
                <w:sz w:val="20"/>
                <w:szCs w:val="20"/>
              </w:rPr>
              <w:t>Source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1782FA">
            <w:r>
              <w:rPr>
                <w:color w:val="222222"/>
                <w:sz w:val="20"/>
                <w:szCs w:val="20"/>
              </w:rPr>
              <w:t>Reads from bronze schema tables</w:t>
            </w:r>
          </w:p>
        </w:tc>
      </w:tr>
      <w:tr w14:paraId="00EA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3F3939">
            <w:r>
              <w:rPr>
                <w:b/>
                <w:bCs/>
                <w:color w:val="1F3864"/>
                <w:sz w:val="20"/>
                <w:szCs w:val="20"/>
              </w:rPr>
              <w:t>Transformations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1ADD3">
            <w:r>
              <w:rPr>
                <w:color w:val="222222"/>
                <w:sz w:val="20"/>
                <w:szCs w:val="20"/>
              </w:rPr>
              <w:t>Cleansing, Standardization, Normalization, Derived Columns, Enrichment</w:t>
            </w:r>
          </w:p>
        </w:tc>
      </w:tr>
      <w:tr w14:paraId="56EE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0D7BD15">
            <w:r>
              <w:rPr>
                <w:b/>
                <w:bCs/>
                <w:color w:val="1F3864"/>
                <w:sz w:val="20"/>
                <w:szCs w:val="20"/>
              </w:rPr>
              <w:t>Automation</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55E5A">
            <w:r>
              <w:rPr>
                <w:color w:val="222222"/>
                <w:sz w:val="20"/>
                <w:szCs w:val="20"/>
              </w:rPr>
              <w:t>Stored procedure: silver.load_silver</w:t>
            </w:r>
          </w:p>
        </w:tc>
      </w:tr>
      <w:tr w14:paraId="38C6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8F1555">
            <w:r>
              <w:rPr>
                <w:b/>
                <w:bCs/>
                <w:color w:val="1F3864"/>
                <w:sz w:val="20"/>
                <w:szCs w:val="20"/>
              </w:rPr>
              <w:t>Auditing</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99CD2A">
            <w:r>
              <w:rPr>
                <w:color w:val="222222"/>
                <w:sz w:val="20"/>
                <w:szCs w:val="20"/>
              </w:rPr>
              <w:t>Log table: silver.load_log</w:t>
            </w:r>
          </w:p>
        </w:tc>
      </w:tr>
    </w:tbl>
    <w:p w14:paraId="00920593"/>
    <w:p w14:paraId="31D21C1E">
      <w:pPr>
        <w:pStyle w:val="3"/>
      </w:pPr>
      <w:r>
        <w:t>4.2 Data Quality Issues Identified and Resolved</w:t>
      </w:r>
    </w:p>
    <w:p w14:paraId="0313BD30">
      <w:pPr>
        <w:spacing w:before="80" w:after="80"/>
      </w:pPr>
      <w:r>
        <w:t>The following data quality issues were identified during analysis of the Bronze layer and resolved in the Silver transformation procedure:</w:t>
      </w:r>
    </w:p>
    <w:p w14:paraId="2E3EAC8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7"/>
        <w:gridCol w:w="2481"/>
        <w:gridCol w:w="2486"/>
        <w:gridCol w:w="2356"/>
      </w:tblGrid>
      <w:tr w14:paraId="27B7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607D8B"/>
            <w:tcMar>
              <w:top w:w="80" w:type="dxa"/>
              <w:left w:w="100" w:type="dxa"/>
              <w:bottom w:w="80" w:type="dxa"/>
              <w:right w:w="100" w:type="dxa"/>
            </w:tcMar>
          </w:tcPr>
          <w:p w14:paraId="71E4F04E">
            <w:r>
              <w:rPr>
                <w:b/>
                <w:bCs/>
                <w:color w:val="FFFFFF"/>
                <w:sz w:val="18"/>
                <w:szCs w:val="18"/>
              </w:rPr>
              <w:t>Table(s)</w:t>
            </w:r>
          </w:p>
        </w:tc>
        <w:tc>
          <w:tcPr>
            <w:tcW w:w="2500" w:type="dxa"/>
            <w:tcBorders>
              <w:top w:val="single" w:color="CCCCCC" w:sz="0" w:space="0"/>
              <w:left w:val="single" w:color="CCCCCC" w:sz="0" w:space="0"/>
              <w:bottom w:val="single" w:color="CCCCCC" w:sz="0" w:space="0"/>
              <w:right w:val="single" w:color="CCCCCC" w:sz="0" w:space="0"/>
            </w:tcBorders>
            <w:shd w:val="clear" w:color="auto" w:fill="607D8B"/>
            <w:tcMar>
              <w:top w:w="80" w:type="dxa"/>
              <w:left w:w="100" w:type="dxa"/>
              <w:bottom w:w="80" w:type="dxa"/>
              <w:right w:w="100" w:type="dxa"/>
            </w:tcMar>
          </w:tcPr>
          <w:p w14:paraId="032A67B9">
            <w:r>
              <w:rPr>
                <w:b/>
                <w:bCs/>
                <w:color w:val="FFFFFF"/>
                <w:sz w:val="18"/>
                <w:szCs w:val="18"/>
              </w:rPr>
              <w:t>Issue Found</w:t>
            </w:r>
          </w:p>
        </w:tc>
        <w:tc>
          <w:tcPr>
            <w:tcW w:w="2500" w:type="dxa"/>
            <w:tcBorders>
              <w:top w:val="single" w:color="CCCCCC" w:sz="0" w:space="0"/>
              <w:left w:val="single" w:color="CCCCCC" w:sz="0" w:space="0"/>
              <w:bottom w:val="single" w:color="CCCCCC" w:sz="0" w:space="0"/>
              <w:right w:val="single" w:color="CCCCCC" w:sz="0" w:space="0"/>
            </w:tcBorders>
            <w:shd w:val="clear" w:color="auto" w:fill="607D8B"/>
            <w:tcMar>
              <w:top w:w="80" w:type="dxa"/>
              <w:left w:w="100" w:type="dxa"/>
              <w:bottom w:w="80" w:type="dxa"/>
              <w:right w:w="100" w:type="dxa"/>
            </w:tcMar>
          </w:tcPr>
          <w:p w14:paraId="59829256">
            <w:r>
              <w:rPr>
                <w:b/>
                <w:bCs/>
                <w:color w:val="FFFFFF"/>
                <w:sz w:val="18"/>
                <w:szCs w:val="18"/>
              </w:rPr>
              <w:t>Resolution Applied</w:t>
            </w:r>
          </w:p>
        </w:tc>
        <w:tc>
          <w:tcPr>
            <w:tcW w:w="2360" w:type="dxa"/>
            <w:tcBorders>
              <w:top w:val="single" w:color="CCCCCC" w:sz="0" w:space="0"/>
              <w:left w:val="single" w:color="CCCCCC" w:sz="0" w:space="0"/>
              <w:bottom w:val="single" w:color="CCCCCC" w:sz="0" w:space="0"/>
              <w:right w:val="single" w:color="CCCCCC" w:sz="0" w:space="0"/>
            </w:tcBorders>
            <w:shd w:val="clear" w:color="auto" w:fill="607D8B"/>
            <w:tcMar>
              <w:top w:w="80" w:type="dxa"/>
              <w:left w:w="100" w:type="dxa"/>
              <w:bottom w:w="80" w:type="dxa"/>
              <w:right w:w="100" w:type="dxa"/>
            </w:tcMar>
          </w:tcPr>
          <w:p w14:paraId="1661DF5B">
            <w:r>
              <w:rPr>
                <w:b/>
                <w:bCs/>
                <w:color w:val="FFFFFF"/>
                <w:sz w:val="18"/>
                <w:szCs w:val="18"/>
              </w:rPr>
              <w:t>SQL Technique</w:t>
            </w:r>
          </w:p>
        </w:tc>
      </w:tr>
      <w:tr w14:paraId="1586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1B73EEE9">
            <w:r>
              <w:rPr>
                <w:rFonts w:ascii="Courier New" w:hAnsi="Courier New" w:eastAsia="Courier New" w:cs="Courier New"/>
                <w:b/>
                <w:bCs/>
                <w:color w:val="607D8B"/>
                <w:sz w:val="17"/>
                <w:szCs w:val="17"/>
              </w:rPr>
              <w:t>All tables</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718EAC28">
            <w:r>
              <w:rPr>
                <w:sz w:val="17"/>
                <w:szCs w:val="17"/>
              </w:rPr>
              <w:t>All columns stored as NVARCHAR in Bronze</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6860B39C">
            <w:r>
              <w:rPr>
                <w:sz w:val="17"/>
                <w:szCs w:val="17"/>
              </w:rPr>
              <w:t>Cast to proper types (INT, DATE, DATETIME, DECIMAL)</w:t>
            </w:r>
          </w:p>
        </w:tc>
        <w:tc>
          <w:tcPr>
            <w:tcW w:w="236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7F9129C7">
            <w:r>
              <w:rPr>
                <w:rFonts w:ascii="Courier New" w:hAnsi="Courier New" w:eastAsia="Courier New" w:cs="Courier New"/>
                <w:color w:val="1F3864"/>
                <w:sz w:val="16"/>
                <w:szCs w:val="16"/>
              </w:rPr>
              <w:t>TRY_CAST()</w:t>
            </w:r>
          </w:p>
        </w:tc>
      </w:tr>
      <w:tr w14:paraId="73C3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35E7DCA">
            <w:r>
              <w:rPr>
                <w:rFonts w:ascii="Courier New" w:hAnsi="Courier New" w:eastAsia="Courier New" w:cs="Courier New"/>
                <w:b/>
                <w:bCs/>
                <w:color w:val="607D8B"/>
                <w:sz w:val="17"/>
                <w:szCs w:val="17"/>
              </w:rPr>
              <w:t>All text columns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F256904">
            <w:r>
              <w:rPr>
                <w:sz w:val="17"/>
                <w:szCs w:val="17"/>
              </w:rPr>
              <w:t>Leading/trailing whitespace in text values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312969D">
            <w:r>
              <w:rPr>
                <w:sz w:val="17"/>
                <w:szCs w:val="17"/>
              </w:rPr>
              <w:t>Whitespace removed from all text fields</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3D867F7">
            <w:r>
              <w:rPr>
                <w:rFonts w:ascii="Courier New" w:hAnsi="Courier New" w:eastAsia="Courier New" w:cs="Courier New"/>
                <w:color w:val="1F3864"/>
                <w:sz w:val="16"/>
                <w:szCs w:val="16"/>
              </w:rPr>
              <w:t>TRIM()</w:t>
            </w:r>
          </w:p>
        </w:tc>
      </w:tr>
      <w:tr w14:paraId="34A7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6A718179">
            <w:r>
              <w:rPr>
                <w:rFonts w:ascii="Courier New" w:hAnsi="Courier New" w:eastAsia="Courier New" w:cs="Courier New"/>
                <w:b/>
                <w:bCs/>
                <w:color w:val="607D8B"/>
                <w:sz w:val="17"/>
                <w:szCs w:val="17"/>
              </w:rPr>
              <w:t>customers</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28BCFFD2">
            <w:r>
              <w:rPr>
                <w:sz w:val="17"/>
                <w:szCs w:val="17"/>
              </w:rPr>
              <w:t>First_Name and Last_Name stored separately</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2917D5E2">
            <w:r>
              <w:rPr>
                <w:sz w:val="17"/>
                <w:szCs w:val="17"/>
              </w:rPr>
              <w:t>Derived Full_Name column combining both</w:t>
            </w:r>
          </w:p>
        </w:tc>
        <w:tc>
          <w:tcPr>
            <w:tcW w:w="236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07C39C32">
            <w:r>
              <w:rPr>
                <w:rFonts w:ascii="Courier New" w:hAnsi="Courier New" w:eastAsia="Courier New" w:cs="Courier New"/>
                <w:color w:val="1F3864"/>
                <w:sz w:val="16"/>
                <w:szCs w:val="16"/>
              </w:rPr>
              <w:t>TRIM(First_Name) + ' ' + TRIM(Last_Name)</w:t>
            </w:r>
          </w:p>
        </w:tc>
      </w:tr>
      <w:tr w14:paraId="21D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021E6A5">
            <w:r>
              <w:rPr>
                <w:rFonts w:ascii="Courier New" w:hAnsi="Courier New" w:eastAsia="Courier New" w:cs="Courier New"/>
                <w:b/>
                <w:bCs/>
                <w:color w:val="607D8B"/>
                <w:sz w:val="17"/>
                <w:szCs w:val="17"/>
              </w:rPr>
              <w:t>customers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E0F92D1">
            <w:r>
              <w:rPr>
                <w:sz w:val="17"/>
                <w:szCs w:val="17"/>
              </w:rPr>
              <w:t>Email stored in original mixed case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FDBF55A">
            <w:r>
              <w:rPr>
                <w:sz w:val="17"/>
                <w:szCs w:val="17"/>
              </w:rPr>
              <w:t>Standardized to lowercase for consistency</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22D72DE">
            <w:r>
              <w:rPr>
                <w:rFonts w:ascii="Courier New" w:hAnsi="Courier New" w:eastAsia="Courier New" w:cs="Courier New"/>
                <w:color w:val="1F3864"/>
                <w:sz w:val="16"/>
                <w:szCs w:val="16"/>
              </w:rPr>
              <w:t>LOWER(TRIM(Email))</w:t>
            </w:r>
          </w:p>
        </w:tc>
      </w:tr>
      <w:tr w14:paraId="2BB6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68A8FC8B">
            <w:r>
              <w:rPr>
                <w:rFonts w:ascii="Courier New" w:hAnsi="Courier New" w:eastAsia="Courier New" w:cs="Courier New"/>
                <w:b/>
                <w:bCs/>
                <w:color w:val="607D8B"/>
                <w:sz w:val="17"/>
                <w:szCs w:val="17"/>
              </w:rPr>
              <w:t>employees</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3C5022DB">
            <w:r>
              <w:rPr>
                <w:sz w:val="17"/>
                <w:szCs w:val="17"/>
              </w:rPr>
              <w:t>Potential inconsistent Gender codes</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0695C8A0">
            <w:r>
              <w:rPr>
                <w:sz w:val="17"/>
                <w:szCs w:val="17"/>
              </w:rPr>
              <w:t>Standardized M/MALE → Male, F/FEMALE → Female</w:t>
            </w:r>
          </w:p>
        </w:tc>
        <w:tc>
          <w:tcPr>
            <w:tcW w:w="236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2ADCA232">
            <w:r>
              <w:rPr>
                <w:rFonts w:ascii="Courier New" w:hAnsi="Courier New" w:eastAsia="Courier New" w:cs="Courier New"/>
                <w:color w:val="1F3864"/>
                <w:sz w:val="16"/>
                <w:szCs w:val="16"/>
              </w:rPr>
              <w:t>CASE WHEN UPPER(TRIM(...))</w:t>
            </w:r>
          </w:p>
        </w:tc>
      </w:tr>
      <w:tr w14:paraId="2343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585EE4A">
            <w:r>
              <w:rPr>
                <w:rFonts w:ascii="Courier New" w:hAnsi="Courier New" w:eastAsia="Courier New" w:cs="Courier New"/>
                <w:b/>
                <w:bCs/>
                <w:color w:val="607D8B"/>
                <w:sz w:val="17"/>
                <w:szCs w:val="17"/>
              </w:rPr>
              <w:t>online_orders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93FD248">
            <w:r>
              <w:rPr>
                <w:sz w:val="17"/>
                <w:szCs w:val="17"/>
              </w:rPr>
              <w:t>Order_Status in inconsistent casing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C7E7D8C">
            <w:r>
              <w:rPr>
                <w:sz w:val="17"/>
                <w:szCs w:val="17"/>
              </w:rPr>
              <w:t>Standardized: DELIVERED → Delivered, etc.</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E3168C5">
            <w:r>
              <w:rPr>
                <w:rFonts w:ascii="Courier New" w:hAnsi="Courier New" w:eastAsia="Courier New" w:cs="Courier New"/>
                <w:color w:val="1F3864"/>
                <w:sz w:val="16"/>
                <w:szCs w:val="16"/>
              </w:rPr>
              <w:t>CASE WHEN UPPER(TRIM(...))</w:t>
            </w:r>
          </w:p>
        </w:tc>
      </w:tr>
      <w:tr w14:paraId="6F5EE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4B7FCEC9">
            <w:r>
              <w:rPr>
                <w:rFonts w:ascii="Courier New" w:hAnsi="Courier New" w:eastAsia="Courier New" w:cs="Courier New"/>
                <w:b/>
                <w:bCs/>
                <w:color w:val="607D8B"/>
                <w:sz w:val="17"/>
                <w:szCs w:val="17"/>
              </w:rPr>
              <w:t>online_order_items</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0904765C">
            <w:r>
              <w:rPr>
                <w:sz w:val="17"/>
                <w:szCs w:val="17"/>
              </w:rPr>
              <w:t>No line total available in source</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6925187F">
            <w:r>
              <w:rPr>
                <w:sz w:val="17"/>
                <w:szCs w:val="17"/>
              </w:rPr>
              <w:t>Derived Total_Line_Amount = Quantity * Unit_Price</w:t>
            </w:r>
          </w:p>
        </w:tc>
        <w:tc>
          <w:tcPr>
            <w:tcW w:w="236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70CF5055">
            <w:r>
              <w:rPr>
                <w:rFonts w:ascii="Courier New" w:hAnsi="Courier New" w:eastAsia="Courier New" w:cs="Courier New"/>
                <w:color w:val="1F3864"/>
                <w:sz w:val="16"/>
                <w:szCs w:val="16"/>
              </w:rPr>
              <w:t>TRY_CAST(Qty) * TRY_CAST(Price)</w:t>
            </w:r>
          </w:p>
        </w:tc>
      </w:tr>
      <w:tr w14:paraId="6520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307CCA6">
            <w:r>
              <w:rPr>
                <w:rFonts w:ascii="Courier New" w:hAnsi="Courier New" w:eastAsia="Courier New" w:cs="Courier New"/>
                <w:b/>
                <w:bCs/>
                <w:color w:val="607D8B"/>
                <w:sz w:val="17"/>
                <w:szCs w:val="17"/>
              </w:rPr>
              <w:t>transaction_items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095AD30">
            <w:r>
              <w:rPr>
                <w:sz w:val="17"/>
                <w:szCs w:val="17"/>
              </w:rPr>
              <w:t>No line total available in source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1C005F0">
            <w:r>
              <w:rPr>
                <w:sz w:val="17"/>
                <w:szCs w:val="17"/>
              </w:rPr>
              <w:t>Derived Total_Line_Amount = Quantity * Unit_Price</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89650D6">
            <w:r>
              <w:rPr>
                <w:rFonts w:ascii="Courier New" w:hAnsi="Courier New" w:eastAsia="Courier New" w:cs="Courier New"/>
                <w:color w:val="1F3864"/>
                <w:sz w:val="16"/>
                <w:szCs w:val="16"/>
              </w:rPr>
              <w:t>TRY_CAST(Qty) * TRY_CAST(Price)</w:t>
            </w:r>
          </w:p>
        </w:tc>
      </w:tr>
      <w:tr w14:paraId="359A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553C965F">
            <w:r>
              <w:rPr>
                <w:rFonts w:ascii="Courier New" w:hAnsi="Courier New" w:eastAsia="Courier New" w:cs="Courier New"/>
                <w:b/>
                <w:bCs/>
                <w:color w:val="607D8B"/>
                <w:sz w:val="17"/>
                <w:szCs w:val="17"/>
              </w:rPr>
              <w:t>deliveries</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32111AC1">
            <w:r>
              <w:rPr>
                <w:sz w:val="17"/>
                <w:szCs w:val="17"/>
              </w:rPr>
              <w:t>No delivery duration metric in source</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4E208B60">
            <w:r>
              <w:rPr>
                <w:sz w:val="17"/>
                <w:szCs w:val="17"/>
              </w:rPr>
              <w:t>Derived Delivery_Days = days from Ship to Delivery</w:t>
            </w:r>
          </w:p>
        </w:tc>
        <w:tc>
          <w:tcPr>
            <w:tcW w:w="236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4F7BD6C2">
            <w:r>
              <w:rPr>
                <w:rFonts w:ascii="Courier New" w:hAnsi="Courier New" w:eastAsia="Courier New" w:cs="Courier New"/>
                <w:color w:val="1F3864"/>
                <w:sz w:val="16"/>
                <w:szCs w:val="16"/>
              </w:rPr>
              <w:t>DATEDIFF(DAY, Ship_Date, Delivery_Date)</w:t>
            </w:r>
          </w:p>
        </w:tc>
      </w:tr>
      <w:tr w14:paraId="1875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F50844D">
            <w:r>
              <w:rPr>
                <w:rFonts w:ascii="Courier New" w:hAnsi="Courier New" w:eastAsia="Courier New" w:cs="Courier New"/>
                <w:b/>
                <w:bCs/>
                <w:color w:val="607D8B"/>
                <w:sz w:val="17"/>
                <w:szCs w:val="17"/>
              </w:rPr>
              <w:t>promotions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EB64EF0">
            <w:r>
              <w:rPr>
                <w:sz w:val="17"/>
                <w:szCs w:val="17"/>
              </w:rPr>
              <w:t>No duration metric in source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9945816">
            <w:r>
              <w:rPr>
                <w:sz w:val="17"/>
                <w:szCs w:val="17"/>
              </w:rPr>
              <w:t>Derived Duration_Days = End_Date - Start_Date</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D77D916">
            <w:r>
              <w:rPr>
                <w:rFonts w:ascii="Courier New" w:hAnsi="Courier New" w:eastAsia="Courier New" w:cs="Courier New"/>
                <w:color w:val="1F3864"/>
                <w:sz w:val="16"/>
                <w:szCs w:val="16"/>
              </w:rPr>
              <w:t>DATEDIFF(DAY, Start_Date, End_Date)</w:t>
            </w:r>
          </w:p>
        </w:tc>
      </w:tr>
      <w:tr w14:paraId="29CE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70635B60">
            <w:r>
              <w:rPr>
                <w:rFonts w:ascii="Courier New" w:hAnsi="Courier New" w:eastAsia="Courier New" w:cs="Courier New"/>
                <w:b/>
                <w:bCs/>
                <w:color w:val="607D8B"/>
                <w:sz w:val="17"/>
                <w:szCs w:val="17"/>
              </w:rPr>
              <w:t>products</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0B5D563C">
            <w:r>
              <w:rPr>
                <w:sz w:val="17"/>
                <w:szCs w:val="17"/>
              </w:rPr>
              <w:t>Package_Size may contain NULL values</w:t>
            </w:r>
          </w:p>
        </w:tc>
        <w:tc>
          <w:tcPr>
            <w:tcW w:w="250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7BF763A1">
            <w:r>
              <w:rPr>
                <w:sz w:val="17"/>
                <w:szCs w:val="17"/>
              </w:rPr>
              <w:t>NULL replaced with 'N/A' for readability</w:t>
            </w:r>
          </w:p>
        </w:tc>
        <w:tc>
          <w:tcPr>
            <w:tcW w:w="2360" w:type="dxa"/>
            <w:tcBorders>
              <w:top w:val="single" w:color="CCCCCC" w:sz="0" w:space="0"/>
              <w:left w:val="single" w:color="CCCCCC" w:sz="0" w:space="0"/>
              <w:bottom w:val="single" w:color="CCCCCC" w:sz="0" w:space="0"/>
              <w:right w:val="single" w:color="CCCCCC" w:sz="0" w:space="0"/>
            </w:tcBorders>
            <w:shd w:val="clear" w:color="auto" w:fill="ECEFF1"/>
            <w:tcMar>
              <w:top w:w="60" w:type="dxa"/>
              <w:left w:w="100" w:type="dxa"/>
              <w:bottom w:w="60" w:type="dxa"/>
              <w:right w:w="100" w:type="dxa"/>
            </w:tcMar>
          </w:tcPr>
          <w:p w14:paraId="13401569">
            <w:r>
              <w:rPr>
                <w:rFonts w:ascii="Courier New" w:hAnsi="Courier New" w:eastAsia="Courier New" w:cs="Courier New"/>
                <w:color w:val="1F3864"/>
                <w:sz w:val="16"/>
                <w:szCs w:val="16"/>
              </w:rPr>
              <w:t>ISNULL(Package_Size, 'N/A')</w:t>
            </w:r>
          </w:p>
        </w:tc>
      </w:tr>
      <w:tr w14:paraId="200A2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6279349">
            <w:r>
              <w:rPr>
                <w:rFonts w:ascii="Courier New" w:hAnsi="Courier New" w:eastAsia="Courier New" w:cs="Courier New"/>
                <w:b/>
                <w:bCs/>
                <w:color w:val="607D8B"/>
                <w:sz w:val="17"/>
                <w:szCs w:val="17"/>
              </w:rPr>
              <w:t>All tables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FE911A8">
            <w:r>
              <w:rPr>
                <w:sz w:val="17"/>
                <w:szCs w:val="17"/>
              </w:rPr>
              <w:t>Rows with NULL or blank primary keys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1E4229F">
            <w:r>
              <w:rPr>
                <w:sz w:val="17"/>
                <w:szCs w:val="17"/>
              </w:rPr>
              <w:t>Filtered out using WHERE clause on key column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B297989">
            <w:r>
              <w:rPr>
                <w:rFonts w:ascii="Courier New" w:hAnsi="Courier New" w:eastAsia="Courier New" w:cs="Courier New"/>
                <w:color w:val="1F3864"/>
                <w:sz w:val="16"/>
                <w:szCs w:val="16"/>
              </w:rPr>
              <w:t>WHERE TRIM(ISNULL(id, '')) != ''</w:t>
            </w:r>
          </w:p>
        </w:tc>
      </w:tr>
    </w:tbl>
    <w:p w14:paraId="41D6A27B"/>
    <w:p w14:paraId="056C6A2A">
      <w:pPr>
        <w:pStyle w:val="3"/>
      </w:pPr>
      <w:r>
        <w:t>4.3 Derived Columns Added</w:t>
      </w:r>
    </w:p>
    <w:p w14:paraId="2473F3D3">
      <w:pPr>
        <w:spacing w:before="80" w:after="80"/>
      </w:pPr>
      <w:r>
        <w:t>The following new columns were added in the Silver layer that do not exist in the source files:</w:t>
      </w:r>
    </w:p>
    <w:p w14:paraId="2F0AC65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8"/>
        <w:gridCol w:w="5352"/>
      </w:tblGrid>
      <w:tr w14:paraId="15A7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5E377F0C">
            <w:r>
              <w:rPr>
                <w:b/>
                <w:bCs/>
                <w:color w:val="FFFFFF"/>
                <w:sz w:val="20"/>
                <w:szCs w:val="20"/>
              </w:rPr>
              <w:t>Derived Column</w:t>
            </w:r>
          </w:p>
        </w:tc>
        <w:tc>
          <w:tcPr>
            <w:tcW w:w="68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37B730D">
            <w:r>
              <w:rPr>
                <w:color w:val="FFFFFF"/>
                <w:sz w:val="20"/>
                <w:szCs w:val="20"/>
              </w:rPr>
              <w:t>Formula / Logic</w:t>
            </w:r>
          </w:p>
        </w:tc>
      </w:tr>
      <w:tr w14:paraId="0448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113F856">
            <w:r>
              <w:rPr>
                <w:b/>
                <w:bCs/>
                <w:color w:val="1F3864"/>
                <w:sz w:val="20"/>
                <w:szCs w:val="20"/>
              </w:rPr>
              <w:t>customers.Full_Name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E97DD5">
            <w:r>
              <w:rPr>
                <w:color w:val="222222"/>
                <w:sz w:val="20"/>
                <w:szCs w:val="20"/>
              </w:rPr>
              <w:t>TRIM(First_Name) + ' ' + TRIM(Last_Name)</w:t>
            </w:r>
          </w:p>
        </w:tc>
      </w:tr>
      <w:tr w14:paraId="35B5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640B501">
            <w:r>
              <w:rPr>
                <w:b/>
                <w:bCs/>
                <w:color w:val="1F3864"/>
                <w:sz w:val="20"/>
                <w:szCs w:val="20"/>
              </w:rPr>
              <w:t>online_order_items.Total_Line_Amount</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5A71B6">
            <w:r>
              <w:rPr>
                <w:color w:val="222222"/>
                <w:sz w:val="20"/>
                <w:szCs w:val="20"/>
              </w:rPr>
              <w:t>TRY_CAST(Quantity AS INT) * TRY_CAST(Unit_Price AS DECIMAL(10,2))</w:t>
            </w:r>
          </w:p>
        </w:tc>
      </w:tr>
      <w:tr w14:paraId="4A13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6A01680">
            <w:r>
              <w:rPr>
                <w:b/>
                <w:bCs/>
                <w:color w:val="1F3864"/>
                <w:sz w:val="20"/>
                <w:szCs w:val="20"/>
              </w:rPr>
              <w:t>transaction_items.Total_Line_Amount</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E2E126">
            <w:r>
              <w:rPr>
                <w:color w:val="222222"/>
                <w:sz w:val="20"/>
                <w:szCs w:val="20"/>
              </w:rPr>
              <w:t>TRY_CAST(Quantity AS INT) * TRY_CAST(Unit_Price AS DECIMAL(10,2))</w:t>
            </w:r>
          </w:p>
        </w:tc>
      </w:tr>
      <w:tr w14:paraId="7FBC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9A3092">
            <w:r>
              <w:rPr>
                <w:b/>
                <w:bCs/>
                <w:color w:val="1F3864"/>
                <w:sz w:val="20"/>
                <w:szCs w:val="20"/>
              </w:rPr>
              <w:t>deliveries.Delivery_Days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2E96EF">
            <w:r>
              <w:rPr>
                <w:color w:val="222222"/>
                <w:sz w:val="20"/>
                <w:szCs w:val="20"/>
              </w:rPr>
              <w:t>DATEDIFF(DAY, TRY_CAST(Ship_Date AS DATETIME), TRY_CAST(Delivery_Date AS DATETIME))</w:t>
            </w:r>
          </w:p>
        </w:tc>
      </w:tr>
      <w:tr w14:paraId="6764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3ABEE0B">
            <w:r>
              <w:rPr>
                <w:b/>
                <w:bCs/>
                <w:color w:val="1F3864"/>
                <w:sz w:val="20"/>
                <w:szCs w:val="20"/>
              </w:rPr>
              <w:t>promotions.Duration_Days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C91254">
            <w:r>
              <w:rPr>
                <w:color w:val="222222"/>
                <w:sz w:val="20"/>
                <w:szCs w:val="20"/>
              </w:rPr>
              <w:t>DATEDIFF(DAY, TRY_CAST(Start_Date AS DATE), TRY_CAST(End_Date AS DATE))</w:t>
            </w:r>
          </w:p>
        </w:tc>
      </w:tr>
    </w:tbl>
    <w:p w14:paraId="5CF79AD9"/>
    <w:p w14:paraId="4641F867">
      <w:pPr>
        <w:pStyle w:val="3"/>
      </w:pPr>
      <w:r>
        <w:t>4.4 Silver Validation Queries</w:t>
      </w:r>
    </w:p>
    <w:p w14:paraId="1FC56504">
      <w:pPr>
        <w:spacing w:before="80" w:after="80"/>
      </w:pPr>
      <w:r>
        <w:t>The following quality checks were run after executing silver.load_silver to verify data integrity:</w:t>
      </w:r>
    </w:p>
    <w:p w14:paraId="1347A5EC"/>
    <w:p w14:paraId="76B71813">
      <w:pPr>
        <w:shd w:val="clear" w:color="auto" w:fill="1E1E1E"/>
        <w:spacing w:before="40" w:after="40"/>
        <w:ind w:left="360" w:right="360"/>
      </w:pPr>
      <w:r>
        <w:rPr>
          <w:rFonts w:ascii="Courier New" w:hAnsi="Courier New" w:eastAsia="Courier New" w:cs="Courier New"/>
          <w:color w:val="D4D4D4"/>
          <w:sz w:val="18"/>
          <w:szCs w:val="18"/>
        </w:rPr>
        <w:t>-- Row count check across all Silver tables</w:t>
      </w:r>
    </w:p>
    <w:p w14:paraId="575632DE">
      <w:pPr>
        <w:shd w:val="clear" w:color="auto" w:fill="1E1E1E"/>
        <w:spacing w:before="40" w:after="40"/>
        <w:ind w:left="360" w:right="360"/>
      </w:pPr>
      <w:r>
        <w:rPr>
          <w:rFonts w:ascii="Courier New" w:hAnsi="Courier New" w:eastAsia="Courier New" w:cs="Courier New"/>
          <w:color w:val="D4D4D4"/>
          <w:sz w:val="18"/>
          <w:szCs w:val="18"/>
        </w:rPr>
        <w:t>SELECT table_name, rows_loaded, load_time, status</w:t>
      </w:r>
    </w:p>
    <w:p w14:paraId="2A413B4F">
      <w:pPr>
        <w:shd w:val="clear" w:color="auto" w:fill="1E1E1E"/>
        <w:spacing w:before="40" w:after="40"/>
        <w:ind w:left="360" w:right="360"/>
      </w:pPr>
      <w:r>
        <w:rPr>
          <w:rFonts w:ascii="Courier New" w:hAnsi="Courier New" w:eastAsia="Courier New" w:cs="Courier New"/>
          <w:color w:val="D4D4D4"/>
          <w:sz w:val="18"/>
          <w:szCs w:val="18"/>
        </w:rPr>
        <w:t>FROM silver.load_log ORDER BY load_time DESC;</w:t>
      </w:r>
    </w:p>
    <w:p w14:paraId="3F46D4B9"/>
    <w:p w14:paraId="3D5476B0">
      <w:pPr>
        <w:shd w:val="clear" w:color="auto" w:fill="1E1E1E"/>
        <w:spacing w:before="40" w:after="40"/>
        <w:ind w:left="360" w:right="360"/>
      </w:pPr>
      <w:r>
        <w:rPr>
          <w:rFonts w:ascii="Courier New" w:hAnsi="Courier New" w:eastAsia="Courier New" w:cs="Courier New"/>
          <w:color w:val="D4D4D4"/>
          <w:sz w:val="18"/>
          <w:szCs w:val="18"/>
        </w:rPr>
        <w:t>-- Check for NULL derived columns</w:t>
      </w:r>
    </w:p>
    <w:p w14:paraId="02C93D65">
      <w:pPr>
        <w:shd w:val="clear" w:color="auto" w:fill="1E1E1E"/>
        <w:spacing w:before="40" w:after="40"/>
        <w:ind w:left="360" w:right="360"/>
      </w:pPr>
      <w:r>
        <w:rPr>
          <w:rFonts w:ascii="Courier New" w:hAnsi="Courier New" w:eastAsia="Courier New" w:cs="Courier New"/>
          <w:color w:val="D4D4D4"/>
          <w:sz w:val="18"/>
          <w:szCs w:val="18"/>
        </w:rPr>
        <w:t>SELECT * FROM silver.customers WHERE Full_Name IS NULL;</w:t>
      </w:r>
    </w:p>
    <w:p w14:paraId="000F1403">
      <w:pPr>
        <w:shd w:val="clear" w:color="auto" w:fill="1E1E1E"/>
        <w:spacing w:before="40" w:after="40"/>
        <w:ind w:left="360" w:right="360"/>
      </w:pPr>
      <w:r>
        <w:rPr>
          <w:rFonts w:ascii="Courier New" w:hAnsi="Courier New" w:eastAsia="Courier New" w:cs="Courier New"/>
          <w:color w:val="D4D4D4"/>
          <w:sz w:val="18"/>
          <w:szCs w:val="18"/>
        </w:rPr>
        <w:t>SELECT * FROM silver.online_order_items WHERE Total_Line_Amount IS NULL;</w:t>
      </w:r>
    </w:p>
    <w:p w14:paraId="41525726">
      <w:pPr>
        <w:shd w:val="clear" w:color="auto" w:fill="1E1E1E"/>
        <w:spacing w:before="40" w:after="40"/>
        <w:ind w:left="360" w:right="360"/>
      </w:pPr>
      <w:r>
        <w:rPr>
          <w:rFonts w:ascii="Courier New" w:hAnsi="Courier New" w:eastAsia="Courier New" w:cs="Courier New"/>
          <w:color w:val="D4D4D4"/>
          <w:sz w:val="18"/>
          <w:szCs w:val="18"/>
        </w:rPr>
        <w:t>SELECT * FROM silver.transaction_items WHERE Total_Line_Amount IS NULL;</w:t>
      </w:r>
    </w:p>
    <w:p w14:paraId="5294ED1C"/>
    <w:p w14:paraId="57E00A4D">
      <w:pPr>
        <w:shd w:val="clear" w:color="auto" w:fill="1E1E1E"/>
        <w:spacing w:before="40" w:after="40"/>
        <w:ind w:left="360" w:right="360"/>
      </w:pPr>
      <w:r>
        <w:rPr>
          <w:rFonts w:ascii="Courier New" w:hAnsi="Courier New" w:eastAsia="Courier New" w:cs="Courier New"/>
          <w:color w:val="D4D4D4"/>
          <w:sz w:val="18"/>
          <w:szCs w:val="18"/>
        </w:rPr>
        <w:t>-- Check for negative derived values (data quality)</w:t>
      </w:r>
    </w:p>
    <w:p w14:paraId="1CECF47A">
      <w:pPr>
        <w:shd w:val="clear" w:color="auto" w:fill="1E1E1E"/>
        <w:spacing w:before="40" w:after="40"/>
        <w:ind w:left="360" w:right="360"/>
      </w:pPr>
      <w:r>
        <w:rPr>
          <w:rFonts w:ascii="Courier New" w:hAnsi="Courier New" w:eastAsia="Courier New" w:cs="Courier New"/>
          <w:color w:val="D4D4D4"/>
          <w:sz w:val="18"/>
          <w:szCs w:val="18"/>
        </w:rPr>
        <w:t>SELECT * FROM silver.deliveries WHERE Delivery_Days &lt; 0;</w:t>
      </w:r>
    </w:p>
    <w:p w14:paraId="77240905">
      <w:pPr>
        <w:shd w:val="clear" w:color="auto" w:fill="1E1E1E"/>
        <w:spacing w:before="40" w:after="40"/>
        <w:ind w:left="360" w:right="360"/>
      </w:pPr>
      <w:r>
        <w:rPr>
          <w:rFonts w:ascii="Courier New" w:hAnsi="Courier New" w:eastAsia="Courier New" w:cs="Courier New"/>
          <w:color w:val="D4D4D4"/>
          <w:sz w:val="18"/>
          <w:szCs w:val="18"/>
        </w:rPr>
        <w:t>SELECT * FROM silver.promotions WHERE Duration_Days &lt; 0;</w:t>
      </w:r>
    </w:p>
    <w:p w14:paraId="5F4AEA6E">
      <w:pPr>
        <w:shd w:val="clear" w:color="auto" w:fill="1E1E1E"/>
        <w:spacing w:before="40" w:after="40"/>
        <w:ind w:left="360" w:right="360"/>
      </w:pPr>
      <w:r>
        <w:rPr>
          <w:rFonts w:ascii="Courier New" w:hAnsi="Courier New" w:eastAsia="Courier New" w:cs="Courier New"/>
          <w:color w:val="D4D4D4"/>
          <w:sz w:val="18"/>
          <w:szCs w:val="18"/>
        </w:rPr>
        <w:t>SELECT * FROM silver.inventory WHERE Stock_Level &lt; 0;</w:t>
      </w:r>
    </w:p>
    <w:p w14:paraId="23E31947"/>
    <w:p w14:paraId="59C5E488">
      <w:pPr>
        <w:shd w:val="clear" w:color="auto" w:fill="1E1E1E"/>
        <w:spacing w:before="40" w:after="40"/>
        <w:ind w:left="360" w:right="360"/>
      </w:pPr>
      <w:r>
        <w:rPr>
          <w:rFonts w:ascii="Courier New" w:hAnsi="Courier New" w:eastAsia="Courier New" w:cs="Courier New"/>
          <w:color w:val="D4D4D4"/>
          <w:sz w:val="18"/>
          <w:szCs w:val="18"/>
        </w:rPr>
        <w:t>-- Verify gender standardization</w:t>
      </w:r>
    </w:p>
    <w:p w14:paraId="07640731">
      <w:pPr>
        <w:shd w:val="clear" w:color="auto" w:fill="1E1E1E"/>
        <w:spacing w:before="40" w:after="40"/>
        <w:ind w:left="360" w:right="360"/>
      </w:pPr>
      <w:r>
        <w:rPr>
          <w:rFonts w:ascii="Courier New" w:hAnsi="Courier New" w:eastAsia="Courier New" w:cs="Courier New"/>
          <w:color w:val="D4D4D4"/>
          <w:sz w:val="18"/>
          <w:szCs w:val="18"/>
        </w:rPr>
        <w:t>SELECT Gender, COUNT(*) AS Count FROM silver.employees GROUP BY Gender;</w:t>
      </w:r>
    </w:p>
    <w:p w14:paraId="0416D2B0"/>
    <w:p w14:paraId="5B444F43">
      <w:pPr>
        <w:spacing w:before="80" w:after="80"/>
      </w:pPr>
      <w:r>
        <w:rPr>
          <w:i/>
          <w:iCs/>
          <w:color w:val="888888"/>
        </w:rPr>
        <w:t>.</w:t>
      </w:r>
    </w:p>
    <w:p w14:paraId="5AD359E2">
      <w:r>
        <w:drawing>
          <wp:inline distT="0" distB="0" distL="114300" distR="114300">
            <wp:extent cx="4916805" cy="5055870"/>
            <wp:effectExtent l="0" t="0" r="17145"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rcRect l="17525" t="8911" r="32691"/>
                    <a:stretch>
                      <a:fillRect/>
                    </a:stretch>
                  </pic:blipFill>
                  <pic:spPr>
                    <a:xfrm>
                      <a:off x="0" y="0"/>
                      <a:ext cx="4916805" cy="5055870"/>
                    </a:xfrm>
                    <a:prstGeom prst="rect">
                      <a:avLst/>
                    </a:prstGeom>
                    <a:noFill/>
                    <a:ln>
                      <a:noFill/>
                    </a:ln>
                  </pic:spPr>
                </pic:pic>
              </a:graphicData>
            </a:graphic>
          </wp:inline>
        </w:drawing>
      </w:r>
      <w:r>
        <w:br w:type="page"/>
      </w:r>
    </w:p>
    <w:p w14:paraId="3AC07AA0">
      <w:pPr>
        <w:pStyle w:val="2"/>
        <w:pBdr>
          <w:bottom w:val="single" w:color="2E5FA3" w:sz="8" w:space="4"/>
        </w:pBdr>
      </w:pPr>
      <w:r>
        <w:t>5. Project Technical Audit</w:t>
      </w:r>
    </w:p>
    <w:p w14:paraId="67E2DE40">
      <w:pPr>
        <w:pStyle w:val="3"/>
      </w:pPr>
      <w:r>
        <w:t>5.1 Results Tab</w:t>
      </w:r>
    </w:p>
    <w:p w14:paraId="556CD644"/>
    <w:p w14:paraId="16E68EC5">
      <w:r>
        <w:drawing>
          <wp:inline distT="0" distB="0" distL="114300" distR="114300">
            <wp:extent cx="4116070" cy="4679315"/>
            <wp:effectExtent l="0" t="0" r="17780" b="698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9"/>
                    <a:srcRect l="16165" t="2052" r="38368" b="6045"/>
                    <a:stretch>
                      <a:fillRect/>
                    </a:stretch>
                  </pic:blipFill>
                  <pic:spPr>
                    <a:xfrm>
                      <a:off x="0" y="0"/>
                      <a:ext cx="4116070" cy="4679315"/>
                    </a:xfrm>
                    <a:prstGeom prst="rect">
                      <a:avLst/>
                    </a:prstGeom>
                    <a:noFill/>
                    <a:ln>
                      <a:noFill/>
                    </a:ln>
                  </pic:spPr>
                </pic:pic>
              </a:graphicData>
            </a:graphic>
          </wp:inline>
        </w:drawing>
      </w:r>
    </w:p>
    <w:p w14:paraId="172A6F1E">
      <w:r>
        <w:drawing>
          <wp:inline distT="0" distB="0" distL="114300" distR="114300">
            <wp:extent cx="5067300" cy="4837430"/>
            <wp:effectExtent l="0" t="0" r="0" b="127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rcRect l="711" t="-110" r="42098" b="3041"/>
                    <a:stretch>
                      <a:fillRect/>
                    </a:stretch>
                  </pic:blipFill>
                  <pic:spPr>
                    <a:xfrm>
                      <a:off x="0" y="0"/>
                      <a:ext cx="5067300" cy="4837430"/>
                    </a:xfrm>
                    <a:prstGeom prst="rect">
                      <a:avLst/>
                    </a:prstGeom>
                    <a:noFill/>
                    <a:ln>
                      <a:noFill/>
                    </a:ln>
                  </pic:spPr>
                </pic:pic>
              </a:graphicData>
            </a:graphic>
          </wp:inline>
        </w:drawing>
      </w:r>
    </w:p>
    <w:p w14:paraId="65AD91FE">
      <w:r>
        <w:drawing>
          <wp:inline distT="0" distB="0" distL="114300" distR="114300">
            <wp:extent cx="5383530" cy="6439535"/>
            <wp:effectExtent l="0" t="0" r="7620" b="1841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1"/>
                    <a:srcRect l="18085" t="8729" r="42045" b="6757"/>
                    <a:stretch>
                      <a:fillRect/>
                    </a:stretch>
                  </pic:blipFill>
                  <pic:spPr>
                    <a:xfrm>
                      <a:off x="0" y="0"/>
                      <a:ext cx="5383530" cy="6439535"/>
                    </a:xfrm>
                    <a:prstGeom prst="rect">
                      <a:avLst/>
                    </a:prstGeom>
                    <a:noFill/>
                    <a:ln>
                      <a:noFill/>
                    </a:ln>
                  </pic:spPr>
                </pic:pic>
              </a:graphicData>
            </a:graphic>
          </wp:inline>
        </w:drawing>
      </w:r>
    </w:p>
    <w:p w14:paraId="114863F9">
      <w:r>
        <w:drawing>
          <wp:inline distT="0" distB="0" distL="114300" distR="114300">
            <wp:extent cx="6161405" cy="5784850"/>
            <wp:effectExtent l="0" t="0" r="10795"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2"/>
                    <a:srcRect r="39275" b="-1374"/>
                    <a:stretch>
                      <a:fillRect/>
                    </a:stretch>
                  </pic:blipFill>
                  <pic:spPr>
                    <a:xfrm>
                      <a:off x="0" y="0"/>
                      <a:ext cx="6161405" cy="5784850"/>
                    </a:xfrm>
                    <a:prstGeom prst="rect">
                      <a:avLst/>
                    </a:prstGeom>
                    <a:noFill/>
                    <a:ln>
                      <a:noFill/>
                    </a:ln>
                  </pic:spPr>
                </pic:pic>
              </a:graphicData>
            </a:graphic>
          </wp:inline>
        </w:drawing>
      </w:r>
    </w:p>
    <w:p w14:paraId="541818FE">
      <w:r>
        <w:drawing>
          <wp:inline distT="0" distB="0" distL="114300" distR="114300">
            <wp:extent cx="4883150" cy="4868545"/>
            <wp:effectExtent l="0" t="0" r="12700" b="825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3"/>
                    <a:srcRect r="46044" b="4360"/>
                    <a:stretch>
                      <a:fillRect/>
                    </a:stretch>
                  </pic:blipFill>
                  <pic:spPr>
                    <a:xfrm>
                      <a:off x="0" y="0"/>
                      <a:ext cx="4883150" cy="4868545"/>
                    </a:xfrm>
                    <a:prstGeom prst="rect">
                      <a:avLst/>
                    </a:prstGeom>
                    <a:noFill/>
                    <a:ln>
                      <a:noFill/>
                    </a:ln>
                  </pic:spPr>
                </pic:pic>
              </a:graphicData>
            </a:graphic>
          </wp:inline>
        </w:drawing>
      </w:r>
    </w:p>
    <w:p w14:paraId="141CEFF6">
      <w:r>
        <w:drawing>
          <wp:inline distT="0" distB="0" distL="114300" distR="114300">
            <wp:extent cx="5145405" cy="4056380"/>
            <wp:effectExtent l="0" t="0" r="17145" b="127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4"/>
                    <a:srcRect r="33072" b="5933"/>
                    <a:stretch>
                      <a:fillRect/>
                    </a:stretch>
                  </pic:blipFill>
                  <pic:spPr>
                    <a:xfrm>
                      <a:off x="0" y="0"/>
                      <a:ext cx="5145405" cy="4056380"/>
                    </a:xfrm>
                    <a:prstGeom prst="rect">
                      <a:avLst/>
                    </a:prstGeom>
                    <a:noFill/>
                    <a:ln>
                      <a:noFill/>
                    </a:ln>
                  </pic:spPr>
                </pic:pic>
              </a:graphicData>
            </a:graphic>
          </wp:inline>
        </w:drawing>
      </w:r>
    </w:p>
    <w:p w14:paraId="56BCDADF">
      <w:r>
        <w:drawing>
          <wp:inline distT="0" distB="0" distL="114300" distR="114300">
            <wp:extent cx="5848985" cy="4808220"/>
            <wp:effectExtent l="0" t="0" r="18415" b="1143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5"/>
                    <a:srcRect r="35329" b="5477"/>
                    <a:stretch>
                      <a:fillRect/>
                    </a:stretch>
                  </pic:blipFill>
                  <pic:spPr>
                    <a:xfrm>
                      <a:off x="0" y="0"/>
                      <a:ext cx="5848985" cy="4808220"/>
                    </a:xfrm>
                    <a:prstGeom prst="rect">
                      <a:avLst/>
                    </a:prstGeom>
                    <a:noFill/>
                    <a:ln>
                      <a:noFill/>
                    </a:ln>
                  </pic:spPr>
                </pic:pic>
              </a:graphicData>
            </a:graphic>
          </wp:inline>
        </w:drawing>
      </w:r>
    </w:p>
    <w:p w14:paraId="7AB83CDE">
      <w:r>
        <w:drawing>
          <wp:inline distT="0" distB="0" distL="114300" distR="114300">
            <wp:extent cx="5767070" cy="6445885"/>
            <wp:effectExtent l="0" t="0" r="5080" b="1206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6"/>
                    <a:srcRect l="17536" t="-55" r="31857" b="-513"/>
                    <a:stretch>
                      <a:fillRect/>
                    </a:stretch>
                  </pic:blipFill>
                  <pic:spPr>
                    <a:xfrm>
                      <a:off x="0" y="0"/>
                      <a:ext cx="5767070" cy="6445885"/>
                    </a:xfrm>
                    <a:prstGeom prst="rect">
                      <a:avLst/>
                    </a:prstGeom>
                    <a:noFill/>
                    <a:ln>
                      <a:noFill/>
                    </a:ln>
                  </pic:spPr>
                </pic:pic>
              </a:graphicData>
            </a:graphic>
          </wp:inline>
        </w:drawing>
      </w:r>
    </w:p>
    <w:p w14:paraId="5CFD3397">
      <w:r>
        <w:drawing>
          <wp:inline distT="0" distB="0" distL="114300" distR="114300">
            <wp:extent cx="6556375" cy="4589145"/>
            <wp:effectExtent l="0" t="0" r="15875" b="190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7"/>
                    <a:srcRect r="25747" b="7584"/>
                    <a:stretch>
                      <a:fillRect/>
                    </a:stretch>
                  </pic:blipFill>
                  <pic:spPr>
                    <a:xfrm>
                      <a:off x="0" y="0"/>
                      <a:ext cx="6556375" cy="4589145"/>
                    </a:xfrm>
                    <a:prstGeom prst="rect">
                      <a:avLst/>
                    </a:prstGeom>
                    <a:noFill/>
                    <a:ln>
                      <a:noFill/>
                    </a:ln>
                  </pic:spPr>
                </pic:pic>
              </a:graphicData>
            </a:graphic>
          </wp:inline>
        </w:drawing>
      </w:r>
    </w:p>
    <w:p w14:paraId="17D4E74C">
      <w:r>
        <w:drawing>
          <wp:inline distT="0" distB="0" distL="114300" distR="114300">
            <wp:extent cx="5596890" cy="6189345"/>
            <wp:effectExtent l="0" t="0" r="3810" b="190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8"/>
                    <a:srcRect l="17821" r="33954" b="4461"/>
                    <a:stretch>
                      <a:fillRect/>
                    </a:stretch>
                  </pic:blipFill>
                  <pic:spPr>
                    <a:xfrm>
                      <a:off x="0" y="0"/>
                      <a:ext cx="5596890" cy="6189345"/>
                    </a:xfrm>
                    <a:prstGeom prst="rect">
                      <a:avLst/>
                    </a:prstGeom>
                    <a:noFill/>
                    <a:ln>
                      <a:noFill/>
                    </a:ln>
                  </pic:spPr>
                </pic:pic>
              </a:graphicData>
            </a:graphic>
          </wp:inline>
        </w:drawing>
      </w:r>
    </w:p>
    <w:p w14:paraId="0FADCB70">
      <w:r>
        <w:drawing>
          <wp:inline distT="0" distB="0" distL="114300" distR="114300">
            <wp:extent cx="6952615" cy="5083175"/>
            <wp:effectExtent l="0" t="0" r="635" b="317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9"/>
                    <a:srcRect l="17845" r="10447" b="6778"/>
                    <a:stretch>
                      <a:fillRect/>
                    </a:stretch>
                  </pic:blipFill>
                  <pic:spPr>
                    <a:xfrm>
                      <a:off x="0" y="0"/>
                      <a:ext cx="6952615" cy="5083175"/>
                    </a:xfrm>
                    <a:prstGeom prst="rect">
                      <a:avLst/>
                    </a:prstGeom>
                    <a:noFill/>
                    <a:ln>
                      <a:noFill/>
                    </a:ln>
                  </pic:spPr>
                </pic:pic>
              </a:graphicData>
            </a:graphic>
          </wp:inline>
        </w:drawing>
      </w:r>
    </w:p>
    <w:p w14:paraId="4F1532D0">
      <w:r>
        <w:drawing>
          <wp:inline distT="0" distB="0" distL="114300" distR="114300">
            <wp:extent cx="6981825" cy="5082540"/>
            <wp:effectExtent l="0" t="0" r="9525" b="381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0"/>
                    <a:srcRect l="18645" r="8903" b="6529"/>
                    <a:stretch>
                      <a:fillRect/>
                    </a:stretch>
                  </pic:blipFill>
                  <pic:spPr>
                    <a:xfrm>
                      <a:off x="0" y="0"/>
                      <a:ext cx="6981825" cy="5082540"/>
                    </a:xfrm>
                    <a:prstGeom prst="rect">
                      <a:avLst/>
                    </a:prstGeom>
                    <a:noFill/>
                    <a:ln>
                      <a:noFill/>
                    </a:ln>
                  </pic:spPr>
                </pic:pic>
              </a:graphicData>
            </a:graphic>
          </wp:inline>
        </w:drawing>
      </w:r>
    </w:p>
    <w:p w14:paraId="3AE877BB">
      <w:pPr>
        <w:pStyle w:val="3"/>
      </w:pPr>
      <w:r>
        <w:t>5.2 Messages Tab</w:t>
      </w:r>
    </w:p>
    <w:p w14:paraId="1403C751">
      <w:r>
        <w:drawing>
          <wp:inline distT="0" distB="0" distL="114300" distR="114300">
            <wp:extent cx="5057140" cy="5681345"/>
            <wp:effectExtent l="0" t="0" r="10160" b="1460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1"/>
                    <a:srcRect l="17226" r="36101" b="6778"/>
                    <a:stretch>
                      <a:fillRect/>
                    </a:stretch>
                  </pic:blipFill>
                  <pic:spPr>
                    <a:xfrm>
                      <a:off x="0" y="0"/>
                      <a:ext cx="5057140" cy="5681345"/>
                    </a:xfrm>
                    <a:prstGeom prst="rect">
                      <a:avLst/>
                    </a:prstGeom>
                    <a:noFill/>
                    <a:ln>
                      <a:noFill/>
                    </a:ln>
                  </pic:spPr>
                </pic:pic>
              </a:graphicData>
            </a:graphic>
          </wp:inline>
        </w:drawing>
      </w:r>
    </w:p>
    <w:p w14:paraId="19E04FB8">
      <w:r>
        <w:drawing>
          <wp:inline distT="0" distB="0" distL="114300" distR="114300">
            <wp:extent cx="5252085" cy="5419725"/>
            <wp:effectExtent l="0" t="0" r="5715" b="952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2"/>
                    <a:srcRect r="48619" b="5734"/>
                    <a:stretch>
                      <a:fillRect/>
                    </a:stretch>
                  </pic:blipFill>
                  <pic:spPr>
                    <a:xfrm>
                      <a:off x="0" y="0"/>
                      <a:ext cx="5252085" cy="5419725"/>
                    </a:xfrm>
                    <a:prstGeom prst="rect">
                      <a:avLst/>
                    </a:prstGeom>
                    <a:noFill/>
                    <a:ln>
                      <a:noFill/>
                    </a:ln>
                  </pic:spPr>
                </pic:pic>
              </a:graphicData>
            </a:graphic>
          </wp:inline>
        </w:drawing>
      </w:r>
    </w:p>
    <w:p w14:paraId="65C1307B">
      <w:r>
        <w:drawing>
          <wp:inline distT="0" distB="0" distL="114300" distR="114300">
            <wp:extent cx="5823585" cy="5974080"/>
            <wp:effectExtent l="0" t="0" r="5715" b="762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3"/>
                    <a:srcRect r="47847" b="4873"/>
                    <a:stretch>
                      <a:fillRect/>
                    </a:stretch>
                  </pic:blipFill>
                  <pic:spPr>
                    <a:xfrm>
                      <a:off x="0" y="0"/>
                      <a:ext cx="5823585" cy="5974080"/>
                    </a:xfrm>
                    <a:prstGeom prst="rect">
                      <a:avLst/>
                    </a:prstGeom>
                    <a:noFill/>
                    <a:ln>
                      <a:noFill/>
                    </a:ln>
                  </pic:spPr>
                </pic:pic>
              </a:graphicData>
            </a:graphic>
          </wp:inline>
        </w:drawing>
      </w:r>
    </w:p>
    <w:p w14:paraId="06B52E92">
      <w:r>
        <w:drawing>
          <wp:inline distT="0" distB="0" distL="114300" distR="114300">
            <wp:extent cx="4450080" cy="6457315"/>
            <wp:effectExtent l="0" t="0" r="7620" b="63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4"/>
                    <a:srcRect l="17546" r="46456" b="7144"/>
                    <a:stretch>
                      <a:fillRect/>
                    </a:stretch>
                  </pic:blipFill>
                  <pic:spPr>
                    <a:xfrm>
                      <a:off x="0" y="0"/>
                      <a:ext cx="4450080" cy="6457315"/>
                    </a:xfrm>
                    <a:prstGeom prst="rect">
                      <a:avLst/>
                    </a:prstGeom>
                    <a:noFill/>
                    <a:ln>
                      <a:noFill/>
                    </a:ln>
                  </pic:spPr>
                </pic:pic>
              </a:graphicData>
            </a:graphic>
          </wp:inline>
        </w:drawing>
      </w:r>
    </w:p>
    <w:p w14:paraId="1EA52B51">
      <w:r>
        <w:drawing>
          <wp:inline distT="0" distB="0" distL="114300" distR="114300">
            <wp:extent cx="5495925" cy="6812280"/>
            <wp:effectExtent l="0" t="0" r="9525" b="762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5"/>
                    <a:srcRect l="18617" r="38420" b="5312"/>
                    <a:stretch>
                      <a:fillRect/>
                    </a:stretch>
                  </pic:blipFill>
                  <pic:spPr>
                    <a:xfrm>
                      <a:off x="0" y="0"/>
                      <a:ext cx="5495925" cy="6812280"/>
                    </a:xfrm>
                    <a:prstGeom prst="rect">
                      <a:avLst/>
                    </a:prstGeom>
                    <a:noFill/>
                    <a:ln>
                      <a:noFill/>
                    </a:ln>
                  </pic:spPr>
                </pic:pic>
              </a:graphicData>
            </a:graphic>
          </wp:inline>
        </w:drawing>
      </w:r>
    </w:p>
    <w:p w14:paraId="27AD0D08">
      <w:r>
        <w:drawing>
          <wp:inline distT="0" distB="0" distL="114300" distR="114300">
            <wp:extent cx="4485640" cy="5954395"/>
            <wp:effectExtent l="0" t="0" r="10160" b="825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6"/>
                    <a:srcRect l="18308" r="43365" b="9544"/>
                    <a:stretch>
                      <a:fillRect/>
                    </a:stretch>
                  </pic:blipFill>
                  <pic:spPr>
                    <a:xfrm>
                      <a:off x="0" y="0"/>
                      <a:ext cx="4485640" cy="5954395"/>
                    </a:xfrm>
                    <a:prstGeom prst="rect">
                      <a:avLst/>
                    </a:prstGeom>
                    <a:noFill/>
                    <a:ln>
                      <a:noFill/>
                    </a:ln>
                  </pic:spPr>
                </pic:pic>
              </a:graphicData>
            </a:graphic>
          </wp:inline>
        </w:drawing>
      </w:r>
    </w:p>
    <w:p>
      <w:r>
        <w:br w:type="page"/>
      </w:r>
    </w:p>
    <w:p w14:paraId="7EDB5710">
      <w:pPr>
        <w:shd w:val="clear" w:color="auto" w:fill="B8860B"/>
        <w:spacing w:before="200" w:after="120"/>
      </w:pPr>
      <w:r>
        <w:rPr>
          <w:b/>
          <w:bCs/>
          <w:color w:val="FFFFFF"/>
          <w:sz w:val="28"/>
          <w:szCs w:val="28"/>
        </w:rPr>
        <w:t xml:space="preserve">  🥇  GOLD LAYER  </w:t>
      </w:r>
    </w:p>
    <w:p w14:paraId="5B396BA1">
      <w:pPr>
        <w:pStyle w:val="2"/>
        <w:pBdr>
          <w:bottom w:val="single" w:color="2E5FA3" w:sz="8" w:space="4"/>
        </w:pBdr>
      </w:pPr>
      <w:r>
        <w:t>5. Gold Layer</w:t>
      </w:r>
    </w:p>
    <w:p w14:paraId="2F55E8B2">
      <w:pPr>
        <w:spacing w:before="80" w:after="80"/>
      </w:pPr>
      <w:r>
        <w:t>The Gold layer is the final and business-facing tier of the Medallion Architecture. It reads from the Silver layer and exposes data modeled as star schemas, following Kimball's dimensional modeling principles. All tables in this layer carry surrogate keys, conformed dimensions, and referential integrity enforced through foreign key constraints. The Gold layer is the exclusive source for the Power BI dashboard.</w:t>
      </w:r>
    </w:p>
    <w:p w14:paraId="327BDD11"/>
    <w:p w14:paraId="619BCF84">
      <w:pPr>
        <w:pStyle w:val="3"/>
      </w:pPr>
      <w:r>
        <w:t>5.1 Technical Specifications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2800"/>
        <w:gridCol w:w="6560"/>
      </w:tblGrid>
      <w:tr w14:paraId="7B44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2E5FA3"/>
          </w:tcPr>
          <w:p w14:paraId="03BBF119">
            <w:pPr>
              <w:spacing w:before="60" w:after="60"/>
              <w:rPr>
                <w:b/>
                <w:bCs/>
                <w:color w:val="FFFFFF"/>
              </w:rPr>
            </w:pPr>
            <w:r>
              <w:rPr>
                <w:b/>
                <w:bCs/>
                <w:color w:val="FFFFFF"/>
              </w:rPr>
              <w:t>Aspect</w:t>
            </w:r>
          </w:p>
        </w:tc>
        <w:tc>
          <w:tcPr>
            <w:tcW w:w="6560" w:type="dxa"/>
            <w:shd w:val="clear" w:color="auto" w:fill="2E5FA3"/>
          </w:tcPr>
          <w:p w14:paraId="6771CA64">
            <w:pPr>
              <w:spacing w:before="60" w:after="60"/>
              <w:rPr>
                <w:b/>
                <w:bCs/>
                <w:color w:val="FFFFFF"/>
              </w:rPr>
            </w:pPr>
            <w:r>
              <w:rPr>
                <w:b/>
                <w:bCs/>
                <w:color w:val="FFFFFF"/>
              </w:rPr>
              <w:t>Specification</w:t>
            </w:r>
          </w:p>
        </w:tc>
      </w:tr>
      <w:tr w14:paraId="5D2A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04241E24">
            <w:pPr>
              <w:spacing w:before="60" w:after="60"/>
              <w:rPr>
                <w:color w:val="000000"/>
              </w:rPr>
            </w:pPr>
            <w:r>
              <w:rPr>
                <w:color w:val="000000"/>
              </w:rPr>
              <w:t>Schema Name</w:t>
            </w:r>
          </w:p>
        </w:tc>
        <w:tc>
          <w:tcPr>
            <w:tcW w:w="6560" w:type="dxa"/>
            <w:shd w:val="clear" w:color="auto" w:fill="FFFFFF"/>
          </w:tcPr>
          <w:p w14:paraId="525AA750">
            <w:pPr>
              <w:spacing w:before="60" w:after="60"/>
              <w:rPr>
                <w:color w:val="000000"/>
              </w:rPr>
            </w:pPr>
            <w:r>
              <w:rPr>
                <w:color w:val="000000"/>
              </w:rPr>
              <w:t>gold</w:t>
            </w:r>
          </w:p>
        </w:tc>
      </w:tr>
      <w:tr w14:paraId="7453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4CF84616">
            <w:pPr>
              <w:spacing w:before="60" w:after="60"/>
              <w:rPr>
                <w:color w:val="000000"/>
              </w:rPr>
            </w:pPr>
            <w:r>
              <w:rPr>
                <w:color w:val="000000"/>
              </w:rPr>
              <w:t>Object Type</w:t>
            </w:r>
          </w:p>
        </w:tc>
        <w:tc>
          <w:tcPr>
            <w:tcW w:w="6560" w:type="dxa"/>
            <w:shd w:val="clear" w:color="auto" w:fill="FFFFFF"/>
          </w:tcPr>
          <w:p w14:paraId="6A44054E">
            <w:pPr>
              <w:spacing w:before="60" w:after="60"/>
              <w:rPr>
                <w:color w:val="000000"/>
              </w:rPr>
            </w:pPr>
            <w:r>
              <w:rPr>
                <w:color w:val="000000"/>
              </w:rPr>
              <w:t>Tables (11 total)</w:t>
            </w:r>
          </w:p>
        </w:tc>
      </w:tr>
      <w:tr w14:paraId="716D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4CA2184C">
            <w:pPr>
              <w:spacing w:before="60" w:after="60"/>
              <w:rPr>
                <w:color w:val="000000"/>
              </w:rPr>
            </w:pPr>
            <w:r>
              <w:rPr>
                <w:color w:val="000000"/>
              </w:rPr>
              <w:t>Load Method</w:t>
            </w:r>
          </w:p>
        </w:tc>
        <w:tc>
          <w:tcPr>
            <w:tcW w:w="6560" w:type="dxa"/>
            <w:shd w:val="clear" w:color="auto" w:fill="FFFFFF"/>
          </w:tcPr>
          <w:p w14:paraId="57B4E4D4">
            <w:pPr>
              <w:spacing w:before="60" w:after="60"/>
              <w:rPr>
                <w:color w:val="000000"/>
              </w:rPr>
            </w:pPr>
            <w:r>
              <w:rPr>
                <w:color w:val="000000"/>
              </w:rPr>
              <w:t>Batch Processing, Full Load, DELETE &amp; INSERT</w:t>
            </w:r>
          </w:p>
        </w:tc>
      </w:tr>
      <w:tr w14:paraId="680C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5D645455">
            <w:pPr>
              <w:spacing w:before="60" w:after="60"/>
              <w:rPr>
                <w:color w:val="000000"/>
              </w:rPr>
            </w:pPr>
            <w:r>
              <w:rPr>
                <w:color w:val="000000"/>
              </w:rPr>
              <w:t>Transformations</w:t>
            </w:r>
          </w:p>
        </w:tc>
        <w:tc>
          <w:tcPr>
            <w:tcW w:w="6560" w:type="dxa"/>
            <w:shd w:val="clear" w:color="auto" w:fill="FFFFFF"/>
          </w:tcPr>
          <w:p w14:paraId="4971E670">
            <w:pPr>
              <w:spacing w:before="60" w:after="60"/>
              <w:rPr>
                <w:color w:val="000000"/>
              </w:rPr>
            </w:pPr>
            <w:r>
              <w:rPr>
                <w:color w:val="000000"/>
              </w:rPr>
              <w:t>Data Integration, Surrogate Key Generation, Business Logic</w:t>
            </w:r>
          </w:p>
        </w:tc>
      </w:tr>
      <w:tr w14:paraId="1046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15F96436">
            <w:pPr>
              <w:spacing w:before="60" w:after="60"/>
              <w:rPr>
                <w:color w:val="000000"/>
              </w:rPr>
            </w:pPr>
            <w:r>
              <w:rPr>
                <w:color w:val="000000"/>
              </w:rPr>
              <w:t>Data Model</w:t>
            </w:r>
          </w:p>
        </w:tc>
        <w:tc>
          <w:tcPr>
            <w:tcW w:w="6560" w:type="dxa"/>
            <w:shd w:val="clear" w:color="auto" w:fill="FFFFFF"/>
          </w:tcPr>
          <w:p w14:paraId="14EC4F99">
            <w:pPr>
              <w:spacing w:before="60" w:after="60"/>
              <w:rPr>
                <w:color w:val="000000"/>
              </w:rPr>
            </w:pPr>
            <w:r>
              <w:rPr>
                <w:color w:val="000000"/>
              </w:rPr>
              <w:t>Galaxy Schema — 2 Star Schemas with 4 Conformed Dimensions</w:t>
            </w:r>
          </w:p>
        </w:tc>
      </w:tr>
      <w:tr w14:paraId="6488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2147F2B6">
            <w:pPr>
              <w:spacing w:before="60" w:after="60"/>
              <w:rPr>
                <w:color w:val="000000"/>
              </w:rPr>
            </w:pPr>
            <w:r>
              <w:rPr>
                <w:color w:val="000000"/>
              </w:rPr>
              <w:t>Automation</w:t>
            </w:r>
          </w:p>
        </w:tc>
        <w:tc>
          <w:tcPr>
            <w:tcW w:w="6560" w:type="dxa"/>
            <w:shd w:val="clear" w:color="auto" w:fill="FFFFFF"/>
          </w:tcPr>
          <w:p w14:paraId="3AFAC312">
            <w:pPr>
              <w:spacing w:before="60" w:after="60"/>
              <w:rPr>
                <w:color w:val="000000"/>
              </w:rPr>
            </w:pPr>
            <w:r>
              <w:rPr>
                <w:color w:val="000000"/>
              </w:rPr>
              <w:t>Stored procedure: gold.load_gold</w:t>
            </w:r>
          </w:p>
        </w:tc>
      </w:tr>
      <w:tr w14:paraId="21B4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65897DE7">
            <w:pPr>
              <w:spacing w:before="60" w:after="60"/>
              <w:rPr>
                <w:color w:val="000000"/>
              </w:rPr>
            </w:pPr>
            <w:r>
              <w:rPr>
                <w:color w:val="000000"/>
              </w:rPr>
              <w:t>Source</w:t>
            </w:r>
          </w:p>
        </w:tc>
        <w:tc>
          <w:tcPr>
            <w:tcW w:w="6560" w:type="dxa"/>
            <w:shd w:val="clear" w:color="auto" w:fill="FFFFFF"/>
          </w:tcPr>
          <w:p w14:paraId="44D5BB3A">
            <w:pPr>
              <w:spacing w:before="60" w:after="60"/>
              <w:rPr>
                <w:color w:val="000000"/>
              </w:rPr>
            </w:pPr>
            <w:r>
              <w:rPr>
                <w:color w:val="000000"/>
              </w:rPr>
              <w:t>Reads from silver schema tables</w:t>
            </w:r>
          </w:p>
        </w:tc>
      </w:tr>
    </w:tbl>
    <w:p w14:paraId="49276FCF"/>
    <w:p w14:paraId="708B34D9">
      <w:pPr>
        <w:pStyle w:val="3"/>
      </w:pPr>
      <w:r>
        <w:t>5.2 Galaxy Schema Design</w:t>
      </w:r>
    </w:p>
    <w:p w14:paraId="40CB18A5">
      <w:pPr>
        <w:spacing w:before="80" w:after="80"/>
      </w:pPr>
      <w:r>
        <w:t>The Gold layer implements a Galaxy Schema (Fact Constellation) consisting of two independent star schemas that share a set of conformed dimensions. Conformed dimensions are built once and reused across both fact tables, enabling consistent cross-schema analysis in Power BI.</w:t>
      </w:r>
    </w:p>
    <w:p w14:paraId="7C65452A"/>
    <w:p w14:paraId="65AE325A">
      <w:pPr>
        <w:pStyle w:val="3"/>
      </w:pPr>
      <w:r>
        <w:t>5.3 Conformed Dimensions (Shared Across Both Star Schemas)</w:t>
      </w:r>
    </w:p>
    <w:p w14:paraId="3F8B3558">
      <w:pPr>
        <w:spacing w:before="80" w:after="80"/>
      </w:pPr>
      <w:r>
        <w:t>The following four dimensions are conformed — they are defined once and referenced by both fact_store_sales and fact_online_sales, ensuring a single consistent version of each entity across the entire warehouse.</w:t>
      </w:r>
    </w:p>
    <w:p w14:paraId="626D9AF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1696"/>
        <w:gridCol w:w="2130"/>
        <w:gridCol w:w="2167"/>
        <w:gridCol w:w="3367"/>
      </w:tblGrid>
      <w:tr w14:paraId="123A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00" w:type="dxa"/>
            <w:shd w:val="clear" w:color="auto" w:fill="2E5FA3"/>
          </w:tcPr>
          <w:p w14:paraId="4AC3D3D7">
            <w:pPr>
              <w:spacing w:before="60" w:after="60"/>
            </w:pPr>
            <w:r>
              <w:rPr>
                <w:b/>
                <w:bCs/>
                <w:color w:val="FFFFFF"/>
              </w:rPr>
              <w:t>Dimension</w:t>
            </w:r>
          </w:p>
        </w:tc>
        <w:tc>
          <w:tcPr>
            <w:tcW w:w="2200" w:type="dxa"/>
            <w:shd w:val="clear" w:color="auto" w:fill="2E5FA3"/>
          </w:tcPr>
          <w:p w14:paraId="116C1D12">
            <w:pPr>
              <w:spacing w:before="60" w:after="60"/>
            </w:pPr>
            <w:r>
              <w:rPr>
                <w:b/>
                <w:bCs/>
                <w:color w:val="FFFFFF"/>
              </w:rPr>
              <w:t>Grain</w:t>
            </w:r>
          </w:p>
        </w:tc>
        <w:tc>
          <w:tcPr>
            <w:tcW w:w="2200" w:type="dxa"/>
            <w:shd w:val="clear" w:color="auto" w:fill="2E5FA3"/>
          </w:tcPr>
          <w:p w14:paraId="5FC6348A">
            <w:pPr>
              <w:spacing w:before="60" w:after="60"/>
            </w:pPr>
            <w:r>
              <w:rPr>
                <w:b/>
                <w:bCs/>
                <w:color w:val="FFFFFF"/>
              </w:rPr>
              <w:t>Surrogate Key</w:t>
            </w:r>
          </w:p>
        </w:tc>
        <w:tc>
          <w:tcPr>
            <w:tcW w:w="3460" w:type="dxa"/>
            <w:shd w:val="clear" w:color="auto" w:fill="2E5FA3"/>
          </w:tcPr>
          <w:p w14:paraId="20C72F00">
            <w:pPr>
              <w:spacing w:before="60" w:after="60"/>
            </w:pPr>
            <w:r>
              <w:rPr>
                <w:b/>
                <w:bCs/>
                <w:color w:val="FFFFFF"/>
              </w:rPr>
              <w:t>Key Columns</w:t>
            </w:r>
          </w:p>
        </w:tc>
      </w:tr>
      <w:tr w14:paraId="7D20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00" w:type="dxa"/>
            <w:shd w:val="clear" w:color="auto" w:fill="FFFFFF"/>
          </w:tcPr>
          <w:p w14:paraId="0C35DB45">
            <w:pPr>
              <w:spacing w:before="60" w:after="60"/>
            </w:pPr>
            <w:r>
              <w:rPr>
                <w:color w:val="000000"/>
              </w:rPr>
              <w:t>dim_date</w:t>
            </w:r>
          </w:p>
        </w:tc>
        <w:tc>
          <w:tcPr>
            <w:tcW w:w="2200" w:type="dxa"/>
            <w:shd w:val="clear" w:color="auto" w:fill="FFFFFF"/>
          </w:tcPr>
          <w:p w14:paraId="11097361">
            <w:pPr>
              <w:spacing w:before="60" w:after="60"/>
            </w:pPr>
            <w:r>
              <w:rPr>
                <w:color w:val="000000"/>
              </w:rPr>
              <w:t>One row per calendar day</w:t>
            </w:r>
          </w:p>
        </w:tc>
        <w:tc>
          <w:tcPr>
            <w:tcW w:w="2200" w:type="dxa"/>
            <w:shd w:val="clear" w:color="auto" w:fill="FFFFFF"/>
          </w:tcPr>
          <w:p w14:paraId="20574C0A">
            <w:pPr>
              <w:spacing w:before="60" w:after="60"/>
            </w:pPr>
            <w:r>
              <w:rPr>
                <w:color w:val="000000"/>
              </w:rPr>
              <w:t>Date_Key (YYYYMMDD INT)</w:t>
            </w:r>
          </w:p>
        </w:tc>
        <w:tc>
          <w:tcPr>
            <w:tcW w:w="3460" w:type="dxa"/>
            <w:shd w:val="clear" w:color="auto" w:fill="FFFFFF"/>
          </w:tcPr>
          <w:p w14:paraId="2B4FCBDE">
            <w:pPr>
              <w:spacing w:before="60" w:after="60"/>
            </w:pPr>
            <w:r>
              <w:rPr>
                <w:color w:val="000000"/>
              </w:rPr>
              <w:t>Full_Date, Day, Month, Month_Name, Quarter, Year, Weekday, Is_Weekend</w:t>
            </w:r>
          </w:p>
        </w:tc>
      </w:tr>
      <w:tr w14:paraId="2EF5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00" w:type="dxa"/>
            <w:shd w:val="clear" w:color="auto" w:fill="FFFFFF"/>
          </w:tcPr>
          <w:p w14:paraId="2FCAA37B">
            <w:pPr>
              <w:spacing w:before="60" w:after="60"/>
            </w:pPr>
            <w:r>
              <w:rPr>
                <w:color w:val="000000"/>
              </w:rPr>
              <w:t>dim_customer</w:t>
            </w:r>
          </w:p>
        </w:tc>
        <w:tc>
          <w:tcPr>
            <w:tcW w:w="2200" w:type="dxa"/>
            <w:shd w:val="clear" w:color="auto" w:fill="FFFFFF"/>
          </w:tcPr>
          <w:p w14:paraId="7621DDFB">
            <w:pPr>
              <w:spacing w:before="60" w:after="60"/>
            </w:pPr>
            <w:r>
              <w:rPr>
                <w:color w:val="000000"/>
              </w:rPr>
              <w:t>One row per customer</w:t>
            </w:r>
          </w:p>
        </w:tc>
        <w:tc>
          <w:tcPr>
            <w:tcW w:w="2200" w:type="dxa"/>
            <w:shd w:val="clear" w:color="auto" w:fill="FFFFFF"/>
          </w:tcPr>
          <w:p w14:paraId="11DD4667">
            <w:pPr>
              <w:spacing w:before="60" w:after="60"/>
            </w:pPr>
            <w:r>
              <w:rPr>
                <w:color w:val="000000"/>
              </w:rPr>
              <w:t>Customer_Key (IDENTITY)</w:t>
            </w:r>
          </w:p>
        </w:tc>
        <w:tc>
          <w:tcPr>
            <w:tcW w:w="3460" w:type="dxa"/>
            <w:shd w:val="clear" w:color="auto" w:fill="FFFFFF"/>
          </w:tcPr>
          <w:p w14:paraId="15D6500F">
            <w:pPr>
              <w:spacing w:before="60" w:after="60"/>
            </w:pPr>
            <w:r>
              <w:rPr>
                <w:color w:val="000000"/>
              </w:rPr>
              <w:t>Customer_ID, First_Name, Last_Name, Full_Name, Gender, City, Loyalty_Level, Email</w:t>
            </w:r>
          </w:p>
        </w:tc>
      </w:tr>
      <w:tr w14:paraId="18505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00" w:type="dxa"/>
            <w:shd w:val="clear" w:color="auto" w:fill="FFFFFF"/>
          </w:tcPr>
          <w:p w14:paraId="40400EA9">
            <w:pPr>
              <w:spacing w:before="60" w:after="60"/>
            </w:pPr>
            <w:r>
              <w:rPr>
                <w:color w:val="000000"/>
              </w:rPr>
              <w:t>dim_product</w:t>
            </w:r>
          </w:p>
        </w:tc>
        <w:tc>
          <w:tcPr>
            <w:tcW w:w="2200" w:type="dxa"/>
            <w:shd w:val="clear" w:color="auto" w:fill="FFFFFF"/>
          </w:tcPr>
          <w:p w14:paraId="7CBA90C3">
            <w:pPr>
              <w:spacing w:before="60" w:after="60"/>
            </w:pPr>
            <w:r>
              <w:rPr>
                <w:color w:val="000000"/>
              </w:rPr>
              <w:t>One row per product</w:t>
            </w:r>
          </w:p>
        </w:tc>
        <w:tc>
          <w:tcPr>
            <w:tcW w:w="2200" w:type="dxa"/>
            <w:shd w:val="clear" w:color="auto" w:fill="FFFFFF"/>
          </w:tcPr>
          <w:p w14:paraId="0B5E9AB0">
            <w:pPr>
              <w:spacing w:before="60" w:after="60"/>
            </w:pPr>
            <w:r>
              <w:rPr>
                <w:color w:val="000000"/>
              </w:rPr>
              <w:t>Product_Key (IDENTITY)</w:t>
            </w:r>
          </w:p>
        </w:tc>
        <w:tc>
          <w:tcPr>
            <w:tcW w:w="3460" w:type="dxa"/>
            <w:shd w:val="clear" w:color="auto" w:fill="FFFFFF"/>
          </w:tcPr>
          <w:p w14:paraId="23FFAF5C">
            <w:pPr>
              <w:spacing w:before="60" w:after="60"/>
            </w:pPr>
            <w:r>
              <w:rPr>
                <w:color w:val="000000"/>
              </w:rPr>
              <w:t>Product_ID, SKU, Product_Name, Brand_Name, Department_Name, Package_Size</w:t>
            </w:r>
          </w:p>
        </w:tc>
      </w:tr>
      <w:tr w14:paraId="2380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00" w:type="dxa"/>
            <w:shd w:val="clear" w:color="auto" w:fill="FFFFFF"/>
          </w:tcPr>
          <w:p w14:paraId="52E6D435">
            <w:pPr>
              <w:spacing w:before="60" w:after="60"/>
            </w:pPr>
            <w:r>
              <w:rPr>
                <w:color w:val="000000"/>
              </w:rPr>
              <w:t>dim_promotion</w:t>
            </w:r>
          </w:p>
        </w:tc>
        <w:tc>
          <w:tcPr>
            <w:tcW w:w="2200" w:type="dxa"/>
            <w:shd w:val="clear" w:color="auto" w:fill="FFFFFF"/>
          </w:tcPr>
          <w:p w14:paraId="43346C20">
            <w:pPr>
              <w:spacing w:before="60" w:after="60"/>
            </w:pPr>
            <w:r>
              <w:rPr>
                <w:color w:val="000000"/>
              </w:rPr>
              <w:t>One row per promotion</w:t>
            </w:r>
          </w:p>
        </w:tc>
        <w:tc>
          <w:tcPr>
            <w:tcW w:w="2200" w:type="dxa"/>
            <w:shd w:val="clear" w:color="auto" w:fill="FFFFFF"/>
          </w:tcPr>
          <w:p w14:paraId="34B1E5FC">
            <w:pPr>
              <w:spacing w:before="60" w:after="60"/>
            </w:pPr>
            <w:r>
              <w:rPr>
                <w:color w:val="000000"/>
              </w:rPr>
              <w:t>Promotion_Key (IDENTITY)</w:t>
            </w:r>
          </w:p>
        </w:tc>
        <w:tc>
          <w:tcPr>
            <w:tcW w:w="3460" w:type="dxa"/>
            <w:shd w:val="clear" w:color="auto" w:fill="FFFFFF"/>
          </w:tcPr>
          <w:p w14:paraId="7CDDD572">
            <w:pPr>
              <w:spacing w:before="60" w:after="60"/>
            </w:pPr>
            <w:r>
              <w:rPr>
                <w:color w:val="000000"/>
              </w:rPr>
              <w:t>Promotion_ID, Promo_Type, Discount_Percent, Start_Date, End_Date</w:t>
            </w:r>
          </w:p>
        </w:tc>
      </w:tr>
    </w:tbl>
    <w:p w14:paraId="1A86D10B"/>
    <w:p w14:paraId="7F97A397">
      <w:pPr>
        <w:pStyle w:val="3"/>
      </w:pPr>
      <w:r>
        <w:t>5.4 Star Schema 1 — Store Sales</w:t>
      </w:r>
    </w:p>
    <w:p w14:paraId="297060AE">
      <w:pPr>
        <w:spacing w:before="80" w:after="80"/>
      </w:pPr>
      <w:r>
        <w:t>This star schema models in-store point-of-sale transactions. The fact table grain is one row per transaction line item, linking to the store where the sale occurred, the employee who processed it, the product sold, the customer (if identified), and any promotion applied.</w:t>
      </w:r>
    </w:p>
    <w:p w14:paraId="6345579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2800"/>
        <w:gridCol w:w="6560"/>
      </w:tblGrid>
      <w:tr w14:paraId="27B0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2E5FA3"/>
          </w:tcPr>
          <w:p w14:paraId="43C4515E">
            <w:pPr>
              <w:spacing w:before="60" w:after="60"/>
              <w:rPr>
                <w:b/>
                <w:bCs/>
                <w:color w:val="FFFFFF"/>
              </w:rPr>
            </w:pPr>
            <w:r>
              <w:rPr>
                <w:b/>
                <w:bCs/>
                <w:color w:val="FFFFFF"/>
              </w:rPr>
              <w:t>Component</w:t>
            </w:r>
          </w:p>
        </w:tc>
        <w:tc>
          <w:tcPr>
            <w:tcW w:w="6560" w:type="dxa"/>
            <w:shd w:val="clear" w:color="auto" w:fill="2E5FA3"/>
          </w:tcPr>
          <w:p w14:paraId="75791B49">
            <w:pPr>
              <w:spacing w:before="60" w:after="60"/>
              <w:rPr>
                <w:b/>
                <w:bCs/>
                <w:color w:val="FFFFFF"/>
              </w:rPr>
            </w:pPr>
            <w:r>
              <w:rPr>
                <w:b/>
                <w:bCs/>
                <w:color w:val="FFFFFF"/>
              </w:rPr>
              <w:t>Details</w:t>
            </w:r>
          </w:p>
        </w:tc>
      </w:tr>
      <w:tr w14:paraId="2F8F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1E180E6E">
            <w:pPr>
              <w:spacing w:before="60" w:after="60"/>
              <w:rPr>
                <w:color w:val="000000"/>
              </w:rPr>
            </w:pPr>
            <w:r>
              <w:rPr>
                <w:color w:val="000000"/>
              </w:rPr>
              <w:t>Fact Table</w:t>
            </w:r>
          </w:p>
        </w:tc>
        <w:tc>
          <w:tcPr>
            <w:tcW w:w="6560" w:type="dxa"/>
            <w:shd w:val="clear" w:color="auto" w:fill="FFFFFF"/>
          </w:tcPr>
          <w:p w14:paraId="2E23E3EB">
            <w:pPr>
              <w:spacing w:before="60" w:after="60"/>
              <w:rPr>
                <w:color w:val="000000"/>
              </w:rPr>
            </w:pPr>
            <w:r>
              <w:rPr>
                <w:color w:val="000000"/>
              </w:rPr>
              <w:t>gold.fact_store_sales</w:t>
            </w:r>
          </w:p>
        </w:tc>
      </w:tr>
      <w:tr w14:paraId="5726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6BC01674">
            <w:pPr>
              <w:spacing w:before="60" w:after="60"/>
              <w:rPr>
                <w:color w:val="000000"/>
              </w:rPr>
            </w:pPr>
            <w:r>
              <w:rPr>
                <w:color w:val="000000"/>
              </w:rPr>
              <w:t>Grain</w:t>
            </w:r>
          </w:p>
        </w:tc>
        <w:tc>
          <w:tcPr>
            <w:tcW w:w="6560" w:type="dxa"/>
            <w:shd w:val="clear" w:color="auto" w:fill="FFFFFF"/>
          </w:tcPr>
          <w:p w14:paraId="0FF09A19">
            <w:pPr>
              <w:spacing w:before="60" w:after="60"/>
              <w:rPr>
                <w:color w:val="000000"/>
              </w:rPr>
            </w:pPr>
            <w:r>
              <w:rPr>
                <w:color w:val="000000"/>
              </w:rPr>
              <w:t>One row per POS transaction line item</w:t>
            </w:r>
          </w:p>
        </w:tc>
      </w:tr>
      <w:tr w14:paraId="0057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6B3EEE44">
            <w:pPr>
              <w:spacing w:before="60" w:after="60"/>
              <w:rPr>
                <w:color w:val="000000"/>
              </w:rPr>
            </w:pPr>
            <w:r>
              <w:rPr>
                <w:color w:val="000000"/>
              </w:rPr>
              <w:t>Measures</w:t>
            </w:r>
          </w:p>
        </w:tc>
        <w:tc>
          <w:tcPr>
            <w:tcW w:w="6560" w:type="dxa"/>
            <w:shd w:val="clear" w:color="auto" w:fill="FFFFFF"/>
          </w:tcPr>
          <w:p w14:paraId="0C740E82">
            <w:pPr>
              <w:spacing w:before="60" w:after="60"/>
              <w:rPr>
                <w:color w:val="000000"/>
              </w:rPr>
            </w:pPr>
            <w:r>
              <w:rPr>
                <w:color w:val="000000"/>
              </w:rPr>
              <w:t>Quantity, Unit_Price, Sales_Amount</w:t>
            </w:r>
          </w:p>
        </w:tc>
      </w:tr>
      <w:tr w14:paraId="05E2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32DBAF8E">
            <w:pPr>
              <w:spacing w:before="60" w:after="60"/>
              <w:rPr>
                <w:color w:val="000000"/>
              </w:rPr>
            </w:pPr>
            <w:r>
              <w:rPr>
                <w:color w:val="000000"/>
              </w:rPr>
              <w:t>Degenerate Dimension</w:t>
            </w:r>
          </w:p>
        </w:tc>
        <w:tc>
          <w:tcPr>
            <w:tcW w:w="6560" w:type="dxa"/>
            <w:shd w:val="clear" w:color="auto" w:fill="FFFFFF"/>
          </w:tcPr>
          <w:p w14:paraId="32E925FD">
            <w:pPr>
              <w:spacing w:before="60" w:after="60"/>
              <w:rPr>
                <w:color w:val="000000"/>
              </w:rPr>
            </w:pPr>
            <w:r>
              <w:rPr>
                <w:color w:val="000000"/>
              </w:rPr>
              <w:t>Transaction_ID (natural key retained for traceability)</w:t>
            </w:r>
          </w:p>
        </w:tc>
      </w:tr>
      <w:tr w14:paraId="774B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75BDE963">
            <w:pPr>
              <w:spacing w:before="60" w:after="60"/>
              <w:rPr>
                <w:color w:val="000000"/>
              </w:rPr>
            </w:pPr>
            <w:r>
              <w:rPr>
                <w:color w:val="000000"/>
              </w:rPr>
              <w:t>Schema-Specific Dims</w:t>
            </w:r>
          </w:p>
        </w:tc>
        <w:tc>
          <w:tcPr>
            <w:tcW w:w="6560" w:type="dxa"/>
            <w:shd w:val="clear" w:color="auto" w:fill="FFFFFF"/>
          </w:tcPr>
          <w:p w14:paraId="4FD3C440">
            <w:pPr>
              <w:spacing w:before="60" w:after="60"/>
              <w:rPr>
                <w:color w:val="000000"/>
              </w:rPr>
            </w:pPr>
            <w:r>
              <w:rPr>
                <w:color w:val="000000"/>
              </w:rPr>
              <w:t>dim_store (Store_Key, Store_ID, Store_Name, City, State, Region, Opening_Date)</w:t>
            </w:r>
          </w:p>
        </w:tc>
      </w:tr>
      <w:tr w14:paraId="60ED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0102FE26">
            <w:pPr>
              <w:spacing w:before="60" w:after="60"/>
              <w:rPr>
                <w:color w:val="000000"/>
              </w:rPr>
            </w:pPr>
          </w:p>
        </w:tc>
        <w:tc>
          <w:tcPr>
            <w:tcW w:w="6560" w:type="dxa"/>
            <w:shd w:val="clear" w:color="auto" w:fill="FFFFFF"/>
          </w:tcPr>
          <w:p w14:paraId="48DA6154">
            <w:pPr>
              <w:spacing w:before="60" w:after="60"/>
              <w:rPr>
                <w:color w:val="000000"/>
              </w:rPr>
            </w:pPr>
            <w:r>
              <w:rPr>
                <w:color w:val="000000"/>
              </w:rPr>
              <w:t>dim_employee (Employee_Key, Employee_ID, Full_Name, Gender, Position, Hire_Date)</w:t>
            </w:r>
          </w:p>
        </w:tc>
      </w:tr>
      <w:tr w14:paraId="6244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21621D6E">
            <w:pPr>
              <w:spacing w:before="60" w:after="60"/>
              <w:rPr>
                <w:color w:val="000000"/>
              </w:rPr>
            </w:pPr>
            <w:r>
              <w:rPr>
                <w:color w:val="000000"/>
              </w:rPr>
              <w:t>Conformed Dims Used</w:t>
            </w:r>
          </w:p>
        </w:tc>
        <w:tc>
          <w:tcPr>
            <w:tcW w:w="6560" w:type="dxa"/>
            <w:shd w:val="clear" w:color="auto" w:fill="FFFFFF"/>
          </w:tcPr>
          <w:p w14:paraId="4871105B">
            <w:pPr>
              <w:spacing w:before="60" w:after="60"/>
              <w:rPr>
                <w:color w:val="000000"/>
              </w:rPr>
            </w:pPr>
            <w:r>
              <w:rPr>
                <w:color w:val="000000"/>
              </w:rPr>
              <w:t>dim_date, dim_customer (nullable — walk-in customers), dim_product, dim_promotion (nullable)</w:t>
            </w:r>
          </w:p>
        </w:tc>
      </w:tr>
    </w:tbl>
    <w:p w14:paraId="3E221EDD"/>
    <w:p w14:paraId="644EE019">
      <w:pPr>
        <w:pStyle w:val="3"/>
      </w:pPr>
      <w:r>
        <w:t>5.5 Star Schema 2 — Online Sales</w:t>
      </w:r>
    </w:p>
    <w:p w14:paraId="0E53B4C2">
      <w:pPr>
        <w:spacing w:before="80" w:after="80"/>
      </w:pPr>
      <w:r>
        <w:t>This star schema models online order transactions. The fact table grain is one row per online order line item, linking to the fulfilling warehouse, the order status, the payment method used, the product ordered, the customer, and any promotion applied.</w:t>
      </w:r>
    </w:p>
    <w:p w14:paraId="0D6B4F0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2800"/>
        <w:gridCol w:w="6560"/>
      </w:tblGrid>
      <w:tr w14:paraId="67200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2E5FA3"/>
          </w:tcPr>
          <w:p w14:paraId="64939CFE">
            <w:pPr>
              <w:spacing w:before="60" w:after="60"/>
              <w:rPr>
                <w:b/>
                <w:bCs/>
                <w:color w:val="FFFFFF"/>
              </w:rPr>
            </w:pPr>
            <w:r>
              <w:rPr>
                <w:b/>
                <w:bCs/>
                <w:color w:val="FFFFFF"/>
              </w:rPr>
              <w:t>Component</w:t>
            </w:r>
          </w:p>
        </w:tc>
        <w:tc>
          <w:tcPr>
            <w:tcW w:w="6560" w:type="dxa"/>
            <w:shd w:val="clear" w:color="auto" w:fill="2E5FA3"/>
          </w:tcPr>
          <w:p w14:paraId="55619D23">
            <w:pPr>
              <w:spacing w:before="60" w:after="60"/>
              <w:rPr>
                <w:b/>
                <w:bCs/>
                <w:color w:val="FFFFFF"/>
              </w:rPr>
            </w:pPr>
            <w:r>
              <w:rPr>
                <w:b/>
                <w:bCs/>
                <w:color w:val="FFFFFF"/>
              </w:rPr>
              <w:t>Details</w:t>
            </w:r>
          </w:p>
        </w:tc>
      </w:tr>
      <w:tr w14:paraId="4A26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33296ED6">
            <w:pPr>
              <w:spacing w:before="60" w:after="60"/>
              <w:rPr>
                <w:color w:val="000000"/>
              </w:rPr>
            </w:pPr>
            <w:r>
              <w:rPr>
                <w:color w:val="000000"/>
              </w:rPr>
              <w:t>Fact Table</w:t>
            </w:r>
          </w:p>
        </w:tc>
        <w:tc>
          <w:tcPr>
            <w:tcW w:w="6560" w:type="dxa"/>
            <w:shd w:val="clear" w:color="auto" w:fill="FFFFFF"/>
          </w:tcPr>
          <w:p w14:paraId="4738C25A">
            <w:pPr>
              <w:spacing w:before="60" w:after="60"/>
              <w:rPr>
                <w:color w:val="000000"/>
              </w:rPr>
            </w:pPr>
            <w:r>
              <w:rPr>
                <w:color w:val="000000"/>
              </w:rPr>
              <w:t>gold.fact_online_sales</w:t>
            </w:r>
          </w:p>
        </w:tc>
      </w:tr>
      <w:tr w14:paraId="742A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00A240AF">
            <w:pPr>
              <w:spacing w:before="60" w:after="60"/>
              <w:rPr>
                <w:color w:val="000000"/>
              </w:rPr>
            </w:pPr>
            <w:r>
              <w:rPr>
                <w:color w:val="000000"/>
              </w:rPr>
              <w:t>Grain</w:t>
            </w:r>
          </w:p>
        </w:tc>
        <w:tc>
          <w:tcPr>
            <w:tcW w:w="6560" w:type="dxa"/>
            <w:shd w:val="clear" w:color="auto" w:fill="FFFFFF"/>
          </w:tcPr>
          <w:p w14:paraId="7DAA8179">
            <w:pPr>
              <w:spacing w:before="60" w:after="60"/>
              <w:rPr>
                <w:color w:val="000000"/>
              </w:rPr>
            </w:pPr>
            <w:r>
              <w:rPr>
                <w:color w:val="000000"/>
              </w:rPr>
              <w:t>One row per online order line item</w:t>
            </w:r>
          </w:p>
        </w:tc>
      </w:tr>
      <w:tr w14:paraId="5039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4A57DA7F">
            <w:pPr>
              <w:spacing w:before="60" w:after="60"/>
              <w:rPr>
                <w:color w:val="000000"/>
              </w:rPr>
            </w:pPr>
            <w:r>
              <w:rPr>
                <w:color w:val="000000"/>
              </w:rPr>
              <w:t>Measures</w:t>
            </w:r>
          </w:p>
        </w:tc>
        <w:tc>
          <w:tcPr>
            <w:tcW w:w="6560" w:type="dxa"/>
            <w:shd w:val="clear" w:color="auto" w:fill="FFFFFF"/>
          </w:tcPr>
          <w:p w14:paraId="1BC7715D">
            <w:pPr>
              <w:spacing w:before="60" w:after="60"/>
              <w:rPr>
                <w:color w:val="000000"/>
              </w:rPr>
            </w:pPr>
            <w:r>
              <w:rPr>
                <w:color w:val="000000"/>
              </w:rPr>
              <w:t>Quantity, Unit_Price, Sales_Amount</w:t>
            </w:r>
          </w:p>
        </w:tc>
      </w:tr>
      <w:tr w14:paraId="7D8E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6A0673D1">
            <w:pPr>
              <w:spacing w:before="60" w:after="60"/>
              <w:rPr>
                <w:color w:val="000000"/>
              </w:rPr>
            </w:pPr>
            <w:r>
              <w:rPr>
                <w:color w:val="000000"/>
              </w:rPr>
              <w:t>Degenerate Dimensions</w:t>
            </w:r>
          </w:p>
        </w:tc>
        <w:tc>
          <w:tcPr>
            <w:tcW w:w="6560" w:type="dxa"/>
            <w:shd w:val="clear" w:color="auto" w:fill="FFFFFF"/>
          </w:tcPr>
          <w:p w14:paraId="534D27F7">
            <w:pPr>
              <w:spacing w:before="60" w:after="60"/>
              <w:rPr>
                <w:color w:val="000000"/>
              </w:rPr>
            </w:pPr>
            <w:r>
              <w:rPr>
                <w:color w:val="000000"/>
              </w:rPr>
              <w:t>Order_ID, Order_Item_ID (natural keys retained)</w:t>
            </w:r>
          </w:p>
        </w:tc>
      </w:tr>
      <w:tr w14:paraId="6844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08A9F37E">
            <w:pPr>
              <w:spacing w:before="60" w:after="60"/>
              <w:rPr>
                <w:color w:val="000000"/>
              </w:rPr>
            </w:pPr>
            <w:r>
              <w:rPr>
                <w:color w:val="000000"/>
              </w:rPr>
              <w:t>Schema-Specific Dims</w:t>
            </w:r>
          </w:p>
        </w:tc>
        <w:tc>
          <w:tcPr>
            <w:tcW w:w="6560" w:type="dxa"/>
            <w:shd w:val="clear" w:color="auto" w:fill="FFFFFF"/>
          </w:tcPr>
          <w:p w14:paraId="2DF92A81">
            <w:pPr>
              <w:spacing w:before="60" w:after="60"/>
              <w:rPr>
                <w:color w:val="000000"/>
              </w:rPr>
            </w:pPr>
            <w:r>
              <w:rPr>
                <w:color w:val="000000"/>
              </w:rPr>
              <w:t>dim_warehouse (Warehouse_Key, Warehouse_ID, Warehouse_Name, City, State)</w:t>
            </w:r>
          </w:p>
        </w:tc>
      </w:tr>
      <w:tr w14:paraId="28BE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0C5E7275">
            <w:pPr>
              <w:spacing w:before="60" w:after="60"/>
              <w:rPr>
                <w:color w:val="000000"/>
              </w:rPr>
            </w:pPr>
          </w:p>
        </w:tc>
        <w:tc>
          <w:tcPr>
            <w:tcW w:w="6560" w:type="dxa"/>
            <w:shd w:val="clear" w:color="auto" w:fill="FFFFFF"/>
          </w:tcPr>
          <w:p w14:paraId="2CEE672E">
            <w:pPr>
              <w:spacing w:before="60" w:after="60"/>
              <w:rPr>
                <w:color w:val="000000"/>
              </w:rPr>
            </w:pPr>
            <w:r>
              <w:rPr>
                <w:color w:val="000000"/>
              </w:rPr>
              <w:t>dim_order_status (Order_Status_Key, Status_Name, Description)</w:t>
            </w:r>
          </w:p>
        </w:tc>
      </w:tr>
      <w:tr w14:paraId="7E8D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432902B0">
            <w:pPr>
              <w:spacing w:before="60" w:after="60"/>
              <w:rPr>
                <w:color w:val="000000"/>
              </w:rPr>
            </w:pPr>
          </w:p>
        </w:tc>
        <w:tc>
          <w:tcPr>
            <w:tcW w:w="6560" w:type="dxa"/>
            <w:shd w:val="clear" w:color="auto" w:fill="FFFFFF"/>
          </w:tcPr>
          <w:p w14:paraId="190B8415">
            <w:pPr>
              <w:spacing w:before="60" w:after="60"/>
              <w:rPr>
                <w:color w:val="000000"/>
              </w:rPr>
            </w:pPr>
            <w:r>
              <w:rPr>
                <w:color w:val="000000"/>
              </w:rPr>
              <w:t>dim_payment_method (Payment_Method_Key, Method_Name, Provider)</w:t>
            </w:r>
          </w:p>
        </w:tc>
      </w:tr>
      <w:tr w14:paraId="749A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800" w:type="dxa"/>
            <w:shd w:val="clear" w:color="auto" w:fill="FFFFFF"/>
          </w:tcPr>
          <w:p w14:paraId="1CAD5237">
            <w:pPr>
              <w:spacing w:before="60" w:after="60"/>
              <w:rPr>
                <w:color w:val="000000"/>
              </w:rPr>
            </w:pPr>
            <w:r>
              <w:rPr>
                <w:color w:val="000000"/>
              </w:rPr>
              <w:t>Conformed Dims Used</w:t>
            </w:r>
          </w:p>
        </w:tc>
        <w:tc>
          <w:tcPr>
            <w:tcW w:w="6560" w:type="dxa"/>
            <w:shd w:val="clear" w:color="auto" w:fill="FFFFFF"/>
          </w:tcPr>
          <w:p w14:paraId="6C9D93C0">
            <w:pPr>
              <w:spacing w:before="60" w:after="60"/>
              <w:rPr>
                <w:color w:val="000000"/>
              </w:rPr>
            </w:pPr>
            <w:r>
              <w:rPr>
                <w:color w:val="000000"/>
              </w:rPr>
              <w:t>dim_date, dim_customer (nullable), dim_product, dim_promotion (nullable)</w:t>
            </w:r>
          </w:p>
        </w:tc>
      </w:tr>
    </w:tbl>
    <w:p w14:paraId="6AE37155"/>
    <w:p w14:paraId="1B8EAD4D">
      <w:pPr>
        <w:pStyle w:val="3"/>
      </w:pPr>
      <w:r>
        <w:t>5.6 Gold Layer Tables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2894"/>
        <w:gridCol w:w="1819"/>
        <w:gridCol w:w="2130"/>
        <w:gridCol w:w="2517"/>
      </w:tblGrid>
      <w:tr w14:paraId="28F0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2E5FA3"/>
          </w:tcPr>
          <w:p w14:paraId="518741D8">
            <w:pPr>
              <w:spacing w:before="60" w:after="60"/>
            </w:pPr>
            <w:r>
              <w:rPr>
                <w:b/>
                <w:bCs/>
                <w:color w:val="FFFFFF"/>
              </w:rPr>
              <w:t>Table</w:t>
            </w:r>
          </w:p>
        </w:tc>
        <w:tc>
          <w:tcPr>
            <w:tcW w:w="2000" w:type="dxa"/>
            <w:shd w:val="clear" w:color="auto" w:fill="2E5FA3"/>
          </w:tcPr>
          <w:p w14:paraId="776DCB72">
            <w:pPr>
              <w:spacing w:before="60" w:after="60"/>
            </w:pPr>
            <w:r>
              <w:rPr>
                <w:b/>
                <w:bCs/>
                <w:color w:val="FFFFFF"/>
              </w:rPr>
              <w:t>Type</w:t>
            </w:r>
          </w:p>
        </w:tc>
        <w:tc>
          <w:tcPr>
            <w:tcW w:w="2200" w:type="dxa"/>
            <w:shd w:val="clear" w:color="auto" w:fill="2E5FA3"/>
          </w:tcPr>
          <w:p w14:paraId="482E151B">
            <w:pPr>
              <w:spacing w:before="60" w:after="60"/>
            </w:pPr>
            <w:r>
              <w:rPr>
                <w:b/>
                <w:bCs/>
                <w:color w:val="FFFFFF"/>
              </w:rPr>
              <w:t>Used By</w:t>
            </w:r>
          </w:p>
        </w:tc>
        <w:tc>
          <w:tcPr>
            <w:tcW w:w="2960" w:type="dxa"/>
            <w:shd w:val="clear" w:color="auto" w:fill="2E5FA3"/>
          </w:tcPr>
          <w:p w14:paraId="337B1CC1">
            <w:pPr>
              <w:spacing w:before="60" w:after="60"/>
            </w:pPr>
            <w:r>
              <w:rPr>
                <w:b/>
                <w:bCs/>
                <w:color w:val="FFFFFF"/>
              </w:rPr>
              <w:t>Row Count (approx.)</w:t>
            </w:r>
          </w:p>
        </w:tc>
      </w:tr>
      <w:tr w14:paraId="4BBC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3349703C">
            <w:pPr>
              <w:spacing w:before="60" w:after="60"/>
            </w:pPr>
            <w:r>
              <w:rPr>
                <w:color w:val="000000"/>
              </w:rPr>
              <w:t>gold.dim_date</w:t>
            </w:r>
          </w:p>
        </w:tc>
        <w:tc>
          <w:tcPr>
            <w:tcW w:w="2000" w:type="dxa"/>
            <w:shd w:val="clear" w:color="auto" w:fill="FFFFFF"/>
          </w:tcPr>
          <w:p w14:paraId="74992445">
            <w:pPr>
              <w:spacing w:before="60" w:after="60"/>
            </w:pPr>
            <w:r>
              <w:rPr>
                <w:color w:val="000000"/>
              </w:rPr>
              <w:t>Conformed Dimension</w:t>
            </w:r>
          </w:p>
        </w:tc>
        <w:tc>
          <w:tcPr>
            <w:tcW w:w="2200" w:type="dxa"/>
            <w:shd w:val="clear" w:color="auto" w:fill="FFFFFF"/>
          </w:tcPr>
          <w:p w14:paraId="6F0AAD24">
            <w:pPr>
              <w:spacing w:before="60" w:after="60"/>
            </w:pPr>
            <w:r>
              <w:rPr>
                <w:color w:val="000000"/>
              </w:rPr>
              <w:t>Both schemas</w:t>
            </w:r>
          </w:p>
        </w:tc>
        <w:tc>
          <w:tcPr>
            <w:tcW w:w="2960" w:type="dxa"/>
            <w:shd w:val="clear" w:color="auto" w:fill="FFFFFF"/>
          </w:tcPr>
          <w:p w14:paraId="4357E4FE">
            <w:pPr>
              <w:spacing w:before="60" w:after="60"/>
            </w:pPr>
            <w:r>
              <w:rPr>
                <w:color w:val="000000"/>
              </w:rPr>
              <w:t>Derived from transaction dates</w:t>
            </w:r>
          </w:p>
        </w:tc>
      </w:tr>
      <w:tr w14:paraId="48A4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75027768">
            <w:pPr>
              <w:spacing w:before="60" w:after="60"/>
            </w:pPr>
            <w:r>
              <w:rPr>
                <w:color w:val="000000"/>
              </w:rPr>
              <w:t>gold.dim_customer</w:t>
            </w:r>
          </w:p>
        </w:tc>
        <w:tc>
          <w:tcPr>
            <w:tcW w:w="2000" w:type="dxa"/>
            <w:shd w:val="clear" w:color="auto" w:fill="FFFFFF"/>
          </w:tcPr>
          <w:p w14:paraId="47C1A35B">
            <w:pPr>
              <w:spacing w:before="60" w:after="60"/>
            </w:pPr>
            <w:r>
              <w:rPr>
                <w:color w:val="000000"/>
              </w:rPr>
              <w:t>Conformed Dimension</w:t>
            </w:r>
          </w:p>
        </w:tc>
        <w:tc>
          <w:tcPr>
            <w:tcW w:w="2200" w:type="dxa"/>
            <w:shd w:val="clear" w:color="auto" w:fill="FFFFFF"/>
          </w:tcPr>
          <w:p w14:paraId="1A467740">
            <w:pPr>
              <w:spacing w:before="60" w:after="60"/>
            </w:pPr>
            <w:r>
              <w:rPr>
                <w:color w:val="000000"/>
              </w:rPr>
              <w:t>Both schemas</w:t>
            </w:r>
          </w:p>
        </w:tc>
        <w:tc>
          <w:tcPr>
            <w:tcW w:w="2960" w:type="dxa"/>
            <w:shd w:val="clear" w:color="auto" w:fill="FFFFFF"/>
          </w:tcPr>
          <w:p w14:paraId="4F0D788F">
            <w:pPr>
              <w:spacing w:before="60" w:after="60"/>
            </w:pPr>
            <w:r>
              <w:rPr>
                <w:color w:val="000000"/>
              </w:rPr>
              <w:t>4,000</w:t>
            </w:r>
          </w:p>
        </w:tc>
      </w:tr>
      <w:tr w14:paraId="47D4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4F592F65">
            <w:pPr>
              <w:spacing w:before="60" w:after="60"/>
            </w:pPr>
            <w:r>
              <w:rPr>
                <w:color w:val="000000"/>
              </w:rPr>
              <w:t>gold.dim_product</w:t>
            </w:r>
          </w:p>
        </w:tc>
        <w:tc>
          <w:tcPr>
            <w:tcW w:w="2000" w:type="dxa"/>
            <w:shd w:val="clear" w:color="auto" w:fill="FFFFFF"/>
          </w:tcPr>
          <w:p w14:paraId="6ADA6799">
            <w:pPr>
              <w:spacing w:before="60" w:after="60"/>
            </w:pPr>
            <w:r>
              <w:rPr>
                <w:color w:val="000000"/>
              </w:rPr>
              <w:t>Conformed Dimension</w:t>
            </w:r>
          </w:p>
        </w:tc>
        <w:tc>
          <w:tcPr>
            <w:tcW w:w="2200" w:type="dxa"/>
            <w:shd w:val="clear" w:color="auto" w:fill="FFFFFF"/>
          </w:tcPr>
          <w:p w14:paraId="1FA2F651">
            <w:pPr>
              <w:spacing w:before="60" w:after="60"/>
            </w:pPr>
            <w:r>
              <w:rPr>
                <w:color w:val="000000"/>
              </w:rPr>
              <w:t>Both schemas</w:t>
            </w:r>
          </w:p>
        </w:tc>
        <w:tc>
          <w:tcPr>
            <w:tcW w:w="2960" w:type="dxa"/>
            <w:shd w:val="clear" w:color="auto" w:fill="FFFFFF"/>
          </w:tcPr>
          <w:p w14:paraId="30DB8EAE">
            <w:pPr>
              <w:spacing w:before="60" w:after="60"/>
            </w:pPr>
            <w:r>
              <w:rPr>
                <w:color w:val="000000"/>
              </w:rPr>
              <w:t>600</w:t>
            </w:r>
          </w:p>
        </w:tc>
      </w:tr>
      <w:tr w14:paraId="2F72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0A70AA93">
            <w:pPr>
              <w:spacing w:before="60" w:after="60"/>
            </w:pPr>
            <w:r>
              <w:rPr>
                <w:color w:val="000000"/>
              </w:rPr>
              <w:t>gold.dim_promotion</w:t>
            </w:r>
          </w:p>
        </w:tc>
        <w:tc>
          <w:tcPr>
            <w:tcW w:w="2000" w:type="dxa"/>
            <w:shd w:val="clear" w:color="auto" w:fill="FFFFFF"/>
          </w:tcPr>
          <w:p w14:paraId="79E9022B">
            <w:pPr>
              <w:spacing w:before="60" w:after="60"/>
            </w:pPr>
            <w:r>
              <w:rPr>
                <w:color w:val="000000"/>
              </w:rPr>
              <w:t>Conformed Dimension</w:t>
            </w:r>
          </w:p>
        </w:tc>
        <w:tc>
          <w:tcPr>
            <w:tcW w:w="2200" w:type="dxa"/>
            <w:shd w:val="clear" w:color="auto" w:fill="FFFFFF"/>
          </w:tcPr>
          <w:p w14:paraId="226D72F9">
            <w:pPr>
              <w:spacing w:before="60" w:after="60"/>
            </w:pPr>
            <w:r>
              <w:rPr>
                <w:color w:val="000000"/>
              </w:rPr>
              <w:t>Both schemas</w:t>
            </w:r>
          </w:p>
        </w:tc>
        <w:tc>
          <w:tcPr>
            <w:tcW w:w="2960" w:type="dxa"/>
            <w:shd w:val="clear" w:color="auto" w:fill="FFFFFF"/>
          </w:tcPr>
          <w:p w14:paraId="0A94470E">
            <w:pPr>
              <w:spacing w:before="60" w:after="60"/>
            </w:pPr>
            <w:r>
              <w:rPr>
                <w:color w:val="000000"/>
              </w:rPr>
              <w:t>120</w:t>
            </w:r>
          </w:p>
        </w:tc>
      </w:tr>
      <w:tr w14:paraId="19AE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0CB405B1">
            <w:pPr>
              <w:spacing w:before="60" w:after="60"/>
            </w:pPr>
            <w:r>
              <w:rPr>
                <w:color w:val="000000"/>
              </w:rPr>
              <w:t>gold.dim_store</w:t>
            </w:r>
          </w:p>
        </w:tc>
        <w:tc>
          <w:tcPr>
            <w:tcW w:w="2000" w:type="dxa"/>
            <w:shd w:val="clear" w:color="auto" w:fill="FFFFFF"/>
          </w:tcPr>
          <w:p w14:paraId="629B3F8F">
            <w:pPr>
              <w:spacing w:before="60" w:after="60"/>
            </w:pPr>
            <w:r>
              <w:rPr>
                <w:color w:val="000000"/>
              </w:rPr>
              <w:t>Schema 1 Dimension</w:t>
            </w:r>
          </w:p>
        </w:tc>
        <w:tc>
          <w:tcPr>
            <w:tcW w:w="2200" w:type="dxa"/>
            <w:shd w:val="clear" w:color="auto" w:fill="FFFFFF"/>
          </w:tcPr>
          <w:p w14:paraId="78D54EB6">
            <w:pPr>
              <w:spacing w:before="60" w:after="60"/>
            </w:pPr>
            <w:r>
              <w:rPr>
                <w:color w:val="000000"/>
              </w:rPr>
              <w:t>fact_store_sales</w:t>
            </w:r>
          </w:p>
        </w:tc>
        <w:tc>
          <w:tcPr>
            <w:tcW w:w="2960" w:type="dxa"/>
            <w:shd w:val="clear" w:color="auto" w:fill="FFFFFF"/>
          </w:tcPr>
          <w:p w14:paraId="12119527">
            <w:pPr>
              <w:spacing w:before="60" w:after="60"/>
            </w:pPr>
            <w:r>
              <w:rPr>
                <w:color w:val="000000"/>
              </w:rPr>
              <w:t>64</w:t>
            </w:r>
          </w:p>
        </w:tc>
      </w:tr>
      <w:tr w14:paraId="2DB9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6E461ECC">
            <w:pPr>
              <w:spacing w:before="60" w:after="60"/>
            </w:pPr>
            <w:r>
              <w:rPr>
                <w:color w:val="000000"/>
              </w:rPr>
              <w:t>gold.dim_employee</w:t>
            </w:r>
          </w:p>
        </w:tc>
        <w:tc>
          <w:tcPr>
            <w:tcW w:w="2000" w:type="dxa"/>
            <w:shd w:val="clear" w:color="auto" w:fill="FFFFFF"/>
          </w:tcPr>
          <w:p w14:paraId="610A119F">
            <w:pPr>
              <w:spacing w:before="60" w:after="60"/>
            </w:pPr>
            <w:r>
              <w:rPr>
                <w:color w:val="000000"/>
              </w:rPr>
              <w:t>Schema 1 Dimension</w:t>
            </w:r>
          </w:p>
        </w:tc>
        <w:tc>
          <w:tcPr>
            <w:tcW w:w="2200" w:type="dxa"/>
            <w:shd w:val="clear" w:color="auto" w:fill="FFFFFF"/>
          </w:tcPr>
          <w:p w14:paraId="7F64D755">
            <w:pPr>
              <w:spacing w:before="60" w:after="60"/>
            </w:pPr>
            <w:r>
              <w:rPr>
                <w:color w:val="000000"/>
              </w:rPr>
              <w:t>fact_store_sales</w:t>
            </w:r>
          </w:p>
        </w:tc>
        <w:tc>
          <w:tcPr>
            <w:tcW w:w="2960" w:type="dxa"/>
            <w:shd w:val="clear" w:color="auto" w:fill="FFFFFF"/>
          </w:tcPr>
          <w:p w14:paraId="1AC89F8E">
            <w:pPr>
              <w:spacing w:before="60" w:after="60"/>
            </w:pPr>
            <w:r>
              <w:rPr>
                <w:color w:val="000000"/>
              </w:rPr>
              <w:t>800</w:t>
            </w:r>
          </w:p>
        </w:tc>
      </w:tr>
      <w:tr w14:paraId="7AF3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6400CA7F">
            <w:pPr>
              <w:spacing w:before="60" w:after="60"/>
            </w:pPr>
            <w:r>
              <w:rPr>
                <w:color w:val="000000"/>
              </w:rPr>
              <w:t>gold.dim_warehouse</w:t>
            </w:r>
          </w:p>
        </w:tc>
        <w:tc>
          <w:tcPr>
            <w:tcW w:w="2000" w:type="dxa"/>
            <w:shd w:val="clear" w:color="auto" w:fill="FFFFFF"/>
          </w:tcPr>
          <w:p w14:paraId="1F160A8C">
            <w:pPr>
              <w:spacing w:before="60" w:after="60"/>
            </w:pPr>
            <w:r>
              <w:rPr>
                <w:color w:val="000000"/>
              </w:rPr>
              <w:t>Schema 2 Dimension</w:t>
            </w:r>
          </w:p>
        </w:tc>
        <w:tc>
          <w:tcPr>
            <w:tcW w:w="2200" w:type="dxa"/>
            <w:shd w:val="clear" w:color="auto" w:fill="FFFFFF"/>
          </w:tcPr>
          <w:p w14:paraId="599D4133">
            <w:pPr>
              <w:spacing w:before="60" w:after="60"/>
            </w:pPr>
            <w:r>
              <w:rPr>
                <w:color w:val="000000"/>
              </w:rPr>
              <w:t>fact_online_sales</w:t>
            </w:r>
          </w:p>
        </w:tc>
        <w:tc>
          <w:tcPr>
            <w:tcW w:w="2960" w:type="dxa"/>
            <w:shd w:val="clear" w:color="auto" w:fill="FFFFFF"/>
          </w:tcPr>
          <w:p w14:paraId="027323D9">
            <w:pPr>
              <w:spacing w:before="60" w:after="60"/>
            </w:pPr>
            <w:r>
              <w:rPr>
                <w:color w:val="000000"/>
              </w:rPr>
              <w:t>8</w:t>
            </w:r>
          </w:p>
        </w:tc>
      </w:tr>
      <w:tr w14:paraId="21A3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6F084D62">
            <w:pPr>
              <w:spacing w:before="60" w:after="60"/>
            </w:pPr>
            <w:r>
              <w:rPr>
                <w:color w:val="000000"/>
              </w:rPr>
              <w:t>gold.dim_order_status</w:t>
            </w:r>
          </w:p>
        </w:tc>
        <w:tc>
          <w:tcPr>
            <w:tcW w:w="2000" w:type="dxa"/>
            <w:shd w:val="clear" w:color="auto" w:fill="FFFFFF"/>
          </w:tcPr>
          <w:p w14:paraId="3268EB3E">
            <w:pPr>
              <w:spacing w:before="60" w:after="60"/>
            </w:pPr>
            <w:r>
              <w:rPr>
                <w:color w:val="000000"/>
              </w:rPr>
              <w:t>Schema 2 Dimension</w:t>
            </w:r>
          </w:p>
        </w:tc>
        <w:tc>
          <w:tcPr>
            <w:tcW w:w="2200" w:type="dxa"/>
            <w:shd w:val="clear" w:color="auto" w:fill="FFFFFF"/>
          </w:tcPr>
          <w:p w14:paraId="1573D5D9">
            <w:pPr>
              <w:spacing w:before="60" w:after="60"/>
            </w:pPr>
            <w:r>
              <w:rPr>
                <w:color w:val="000000"/>
              </w:rPr>
              <w:t>fact_online_sales</w:t>
            </w:r>
          </w:p>
        </w:tc>
        <w:tc>
          <w:tcPr>
            <w:tcW w:w="2960" w:type="dxa"/>
            <w:shd w:val="clear" w:color="auto" w:fill="FFFFFF"/>
          </w:tcPr>
          <w:p w14:paraId="5E59578B">
            <w:pPr>
              <w:spacing w:before="60" w:after="60"/>
            </w:pPr>
            <w:r>
              <w:rPr>
                <w:color w:val="000000"/>
              </w:rPr>
              <w:t>Derived (4 statuses)</w:t>
            </w:r>
          </w:p>
        </w:tc>
      </w:tr>
      <w:tr w14:paraId="6018F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47E5DF3F">
            <w:pPr>
              <w:spacing w:before="60" w:after="60"/>
            </w:pPr>
            <w:r>
              <w:rPr>
                <w:color w:val="000000"/>
              </w:rPr>
              <w:t>gold.dim_payment_method</w:t>
            </w:r>
          </w:p>
        </w:tc>
        <w:tc>
          <w:tcPr>
            <w:tcW w:w="2000" w:type="dxa"/>
            <w:shd w:val="clear" w:color="auto" w:fill="FFFFFF"/>
          </w:tcPr>
          <w:p w14:paraId="5FAC4773">
            <w:pPr>
              <w:spacing w:before="60" w:after="60"/>
            </w:pPr>
            <w:r>
              <w:rPr>
                <w:color w:val="000000"/>
              </w:rPr>
              <w:t>Schema 2 Dimension</w:t>
            </w:r>
          </w:p>
        </w:tc>
        <w:tc>
          <w:tcPr>
            <w:tcW w:w="2200" w:type="dxa"/>
            <w:shd w:val="clear" w:color="auto" w:fill="FFFFFF"/>
          </w:tcPr>
          <w:p w14:paraId="7A57B505">
            <w:pPr>
              <w:spacing w:before="60" w:after="60"/>
            </w:pPr>
            <w:r>
              <w:rPr>
                <w:color w:val="000000"/>
              </w:rPr>
              <w:t>fact_online_sales</w:t>
            </w:r>
          </w:p>
        </w:tc>
        <w:tc>
          <w:tcPr>
            <w:tcW w:w="2960" w:type="dxa"/>
            <w:shd w:val="clear" w:color="auto" w:fill="FFFFFF"/>
          </w:tcPr>
          <w:p w14:paraId="47F7B641">
            <w:pPr>
              <w:spacing w:before="60" w:after="60"/>
            </w:pPr>
            <w:r>
              <w:rPr>
                <w:color w:val="000000"/>
              </w:rPr>
              <w:t>Derived from payments</w:t>
            </w:r>
          </w:p>
        </w:tc>
      </w:tr>
      <w:tr w14:paraId="74E8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6B6D28FE">
            <w:pPr>
              <w:spacing w:before="60" w:after="60"/>
            </w:pPr>
            <w:r>
              <w:rPr>
                <w:color w:val="000000"/>
              </w:rPr>
              <w:t>gold.fact_store_sales</w:t>
            </w:r>
          </w:p>
        </w:tc>
        <w:tc>
          <w:tcPr>
            <w:tcW w:w="2000" w:type="dxa"/>
            <w:shd w:val="clear" w:color="auto" w:fill="FFFFFF"/>
          </w:tcPr>
          <w:p w14:paraId="19DB95F5">
            <w:pPr>
              <w:spacing w:before="60" w:after="60"/>
            </w:pPr>
            <w:r>
              <w:rPr>
                <w:color w:val="000000"/>
              </w:rPr>
              <w:t>Fact Table</w:t>
            </w:r>
          </w:p>
        </w:tc>
        <w:tc>
          <w:tcPr>
            <w:tcW w:w="2200" w:type="dxa"/>
            <w:shd w:val="clear" w:color="auto" w:fill="FFFFFF"/>
          </w:tcPr>
          <w:p w14:paraId="094801F1">
            <w:pPr>
              <w:spacing w:before="60" w:after="60"/>
            </w:pPr>
            <w:r>
              <w:rPr>
                <w:color w:val="000000"/>
              </w:rPr>
              <w:t>Star Schema 1</w:t>
            </w:r>
          </w:p>
        </w:tc>
        <w:tc>
          <w:tcPr>
            <w:tcW w:w="2960" w:type="dxa"/>
            <w:shd w:val="clear" w:color="auto" w:fill="FFFFFF"/>
          </w:tcPr>
          <w:p w14:paraId="31E8A943">
            <w:pPr>
              <w:spacing w:before="60" w:after="60"/>
            </w:pPr>
            <w:r>
              <w:rPr>
                <w:color w:val="000000"/>
              </w:rPr>
              <w:t>14,962 (line items)</w:t>
            </w:r>
          </w:p>
        </w:tc>
      </w:tr>
      <w:tr w14:paraId="75E9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00" w:type="dxa"/>
            <w:shd w:val="clear" w:color="auto" w:fill="FFFFFF"/>
          </w:tcPr>
          <w:p w14:paraId="6C9C1D22">
            <w:pPr>
              <w:spacing w:before="60" w:after="60"/>
            </w:pPr>
            <w:r>
              <w:rPr>
                <w:color w:val="000000"/>
              </w:rPr>
              <w:t>gold.fact_online_sales</w:t>
            </w:r>
          </w:p>
        </w:tc>
        <w:tc>
          <w:tcPr>
            <w:tcW w:w="2000" w:type="dxa"/>
            <w:shd w:val="clear" w:color="auto" w:fill="FFFFFF"/>
          </w:tcPr>
          <w:p w14:paraId="6570833B">
            <w:pPr>
              <w:spacing w:before="60" w:after="60"/>
            </w:pPr>
            <w:r>
              <w:rPr>
                <w:color w:val="000000"/>
              </w:rPr>
              <w:t>Fact Table</w:t>
            </w:r>
          </w:p>
        </w:tc>
        <w:tc>
          <w:tcPr>
            <w:tcW w:w="2200" w:type="dxa"/>
            <w:shd w:val="clear" w:color="auto" w:fill="FFFFFF"/>
          </w:tcPr>
          <w:p w14:paraId="17145903">
            <w:pPr>
              <w:spacing w:before="60" w:after="60"/>
            </w:pPr>
            <w:r>
              <w:rPr>
                <w:color w:val="000000"/>
              </w:rPr>
              <w:t>Star Schema 2</w:t>
            </w:r>
          </w:p>
        </w:tc>
        <w:tc>
          <w:tcPr>
            <w:tcW w:w="2960" w:type="dxa"/>
            <w:shd w:val="clear" w:color="auto" w:fill="FFFFFF"/>
          </w:tcPr>
          <w:p w14:paraId="305A4860">
            <w:pPr>
              <w:spacing w:before="60" w:after="60"/>
            </w:pPr>
            <w:r>
              <w:rPr>
                <w:color w:val="000000"/>
              </w:rPr>
              <w:t>7,151 (line items)</w:t>
            </w:r>
          </w:p>
        </w:tc>
      </w:tr>
    </w:tbl>
    <w:p w14:paraId="1163F8DC"/>
    <w:p w14:paraId="017E3E0F">
      <w:pPr>
        <w:pStyle w:val="3"/>
      </w:pPr>
      <w:r>
        <w:t>5.7 Implementation Notes</w:t>
      </w:r>
    </w:p>
    <w:p w14:paraId="1D7BDC1B">
      <w:pPr>
        <w:spacing w:before="80" w:after="80"/>
      </w:pPr>
      <w:r>
        <w:t>The gold.load_gold stored procedure loads all dimensions and fact tables in the correct dependency order. Facts are cleared first using TRUNCATE TABLE (fast, no FK issue since they hold the references). Dimensions are then cleared using DELETE FROM, which bypasses the FK blocking restriction that TRUNCATE imposes. All three fact measures (Quantity, Unit_Price, Sales_Amount) are wrapped with ISNULL(..., 0) to handle any NULL values propagated from the Silver layer. Surrogate keys are generated automatically via IDENTITY(1,1) on all dimension tables.</w:t>
      </w:r>
    </w:p>
    <w:p w14:paraId="41F43328"/>
    <w:p w14:paraId="3D12D97C">
      <w:pPr>
        <w:pStyle w:val="3"/>
      </w:pPr>
      <w:r>
        <w:t>5.8 Gold Layer Validation Queries</w:t>
      </w:r>
    </w:p>
    <w:p w14:paraId="2CEA8908">
      <w:pPr>
        <w:spacing w:before="80" w:after="80"/>
      </w:pPr>
      <w:r>
        <w:t>The following queries were run to validate the Gold layer after executing gold.load_gold:</w:t>
      </w:r>
    </w:p>
    <w:p w14:paraId="5946DA39"/>
    <w:p w14:paraId="63A92E56">
      <w:pPr>
        <w:shd w:val="clear" w:color="auto" w:fill="1E1E1E"/>
        <w:spacing w:before="40" w:after="40"/>
        <w:ind w:left="360" w:right="360"/>
      </w:pPr>
      <w:r>
        <w:rPr>
          <w:rFonts w:ascii="Courier New" w:hAnsi="Courier New" w:eastAsia="Courier New" w:cs="Courier New"/>
          <w:color w:val="D4D4D4"/>
          <w:sz w:val="18"/>
          <w:szCs w:val="18"/>
        </w:rPr>
        <w:t>-- Row counts for all gold tables</w:t>
      </w:r>
    </w:p>
    <w:p w14:paraId="35B032C5">
      <w:pPr>
        <w:shd w:val="clear" w:color="auto" w:fill="1E1E1E"/>
        <w:spacing w:before="40" w:after="40"/>
        <w:ind w:left="360" w:right="360"/>
      </w:pPr>
      <w:r>
        <w:rPr>
          <w:rFonts w:ascii="Courier New" w:hAnsi="Courier New" w:eastAsia="Courier New" w:cs="Courier New"/>
          <w:color w:val="D4D4D4"/>
          <w:sz w:val="18"/>
          <w:szCs w:val="18"/>
        </w:rPr>
        <w:t>SELECT 'dim_date'           AS table_name, COUNT(*) AS row_count FROM gold.dim_date           UNION ALL</w:t>
      </w:r>
    </w:p>
    <w:p w14:paraId="01BBB489">
      <w:pPr>
        <w:shd w:val="clear" w:color="auto" w:fill="1E1E1E"/>
        <w:spacing w:before="40" w:after="40"/>
        <w:ind w:left="360" w:right="360"/>
      </w:pPr>
      <w:r>
        <w:rPr>
          <w:rFonts w:ascii="Courier New" w:hAnsi="Courier New" w:eastAsia="Courier New" w:cs="Courier New"/>
          <w:color w:val="D4D4D4"/>
          <w:sz w:val="18"/>
          <w:szCs w:val="18"/>
        </w:rPr>
        <w:t>SELECT 'dim_customer'       ,              COUNT(*)              FROM gold.dim_customer        UNION ALL</w:t>
      </w:r>
    </w:p>
    <w:p w14:paraId="1839DC78">
      <w:pPr>
        <w:shd w:val="clear" w:color="auto" w:fill="1E1E1E"/>
        <w:spacing w:before="40" w:after="40"/>
        <w:ind w:left="360" w:right="360"/>
      </w:pPr>
      <w:r>
        <w:rPr>
          <w:rFonts w:ascii="Courier New" w:hAnsi="Courier New" w:eastAsia="Courier New" w:cs="Courier New"/>
          <w:color w:val="D4D4D4"/>
          <w:sz w:val="18"/>
          <w:szCs w:val="18"/>
        </w:rPr>
        <w:t>SELECT 'dim_product'        ,              COUNT(*)              FROM gold.dim_product         UNION ALL</w:t>
      </w:r>
    </w:p>
    <w:p w14:paraId="316A8A46">
      <w:pPr>
        <w:shd w:val="clear" w:color="auto" w:fill="1E1E1E"/>
        <w:spacing w:before="40" w:after="40"/>
        <w:ind w:left="360" w:right="360"/>
      </w:pPr>
      <w:r>
        <w:rPr>
          <w:rFonts w:ascii="Courier New" w:hAnsi="Courier New" w:eastAsia="Courier New" w:cs="Courier New"/>
          <w:color w:val="D4D4D4"/>
          <w:sz w:val="18"/>
          <w:szCs w:val="18"/>
        </w:rPr>
        <w:t>SELECT 'dim_promotion'      ,              COUNT(*)              FROM gold.dim_promotion       UNION ALL</w:t>
      </w:r>
    </w:p>
    <w:p w14:paraId="0CB09AC0">
      <w:pPr>
        <w:shd w:val="clear" w:color="auto" w:fill="1E1E1E"/>
        <w:spacing w:before="40" w:after="40"/>
        <w:ind w:left="360" w:right="360"/>
      </w:pPr>
      <w:r>
        <w:rPr>
          <w:rFonts w:ascii="Courier New" w:hAnsi="Courier New" w:eastAsia="Courier New" w:cs="Courier New"/>
          <w:color w:val="D4D4D4"/>
          <w:sz w:val="18"/>
          <w:szCs w:val="18"/>
        </w:rPr>
        <w:t>SELECT 'dim_store'          ,              COUNT(*)              FROM gold.dim_store           UNION ALL</w:t>
      </w:r>
    </w:p>
    <w:p w14:paraId="70F30B7F">
      <w:pPr>
        <w:shd w:val="clear" w:color="auto" w:fill="1E1E1E"/>
        <w:spacing w:before="40" w:after="40"/>
        <w:ind w:left="360" w:right="360"/>
      </w:pPr>
      <w:r>
        <w:rPr>
          <w:rFonts w:ascii="Courier New" w:hAnsi="Courier New" w:eastAsia="Courier New" w:cs="Courier New"/>
          <w:color w:val="D4D4D4"/>
          <w:sz w:val="18"/>
          <w:szCs w:val="18"/>
        </w:rPr>
        <w:t>SELECT 'dim_employee'       ,              COUNT(*)              FROM gold.dim_employee        UNION ALL</w:t>
      </w:r>
    </w:p>
    <w:p w14:paraId="2BA15E46">
      <w:pPr>
        <w:shd w:val="clear" w:color="auto" w:fill="1E1E1E"/>
        <w:spacing w:before="40" w:after="40"/>
        <w:ind w:left="360" w:right="360"/>
      </w:pPr>
      <w:r>
        <w:rPr>
          <w:rFonts w:ascii="Courier New" w:hAnsi="Courier New" w:eastAsia="Courier New" w:cs="Courier New"/>
          <w:color w:val="D4D4D4"/>
          <w:sz w:val="18"/>
          <w:szCs w:val="18"/>
        </w:rPr>
        <w:t>SELECT 'dim_warehouse'      ,              COUNT(*)              FROM gold.dim_warehouse       UNION ALL</w:t>
      </w:r>
    </w:p>
    <w:p w14:paraId="3DCCF690">
      <w:pPr>
        <w:shd w:val="clear" w:color="auto" w:fill="1E1E1E"/>
        <w:spacing w:before="40" w:after="40"/>
        <w:ind w:left="360" w:right="360"/>
      </w:pPr>
      <w:r>
        <w:rPr>
          <w:rFonts w:ascii="Courier New" w:hAnsi="Courier New" w:eastAsia="Courier New" w:cs="Courier New"/>
          <w:color w:val="D4D4D4"/>
          <w:sz w:val="18"/>
          <w:szCs w:val="18"/>
        </w:rPr>
        <w:t>SELECT 'dim_order_status'   ,              COUNT(*)              FROM gold.dim_order_status    UNION ALL</w:t>
      </w:r>
    </w:p>
    <w:p w14:paraId="77719B61">
      <w:pPr>
        <w:shd w:val="clear" w:color="auto" w:fill="1E1E1E"/>
        <w:spacing w:before="40" w:after="40"/>
        <w:ind w:left="360" w:right="360"/>
      </w:pPr>
      <w:r>
        <w:rPr>
          <w:rFonts w:ascii="Courier New" w:hAnsi="Courier New" w:eastAsia="Courier New" w:cs="Courier New"/>
          <w:color w:val="D4D4D4"/>
          <w:sz w:val="18"/>
          <w:szCs w:val="18"/>
        </w:rPr>
        <w:t>SELECT 'dim_payment_method' ,              COUNT(*)              FROM gold.dim_payment_method  UNION ALL</w:t>
      </w:r>
    </w:p>
    <w:p w14:paraId="00D2D91A">
      <w:pPr>
        <w:shd w:val="clear" w:color="auto" w:fill="1E1E1E"/>
        <w:spacing w:before="40" w:after="40"/>
        <w:ind w:left="360" w:right="360"/>
      </w:pPr>
      <w:r>
        <w:rPr>
          <w:rFonts w:ascii="Courier New" w:hAnsi="Courier New" w:eastAsia="Courier New" w:cs="Courier New"/>
          <w:color w:val="D4D4D4"/>
          <w:sz w:val="18"/>
          <w:szCs w:val="18"/>
        </w:rPr>
        <w:t>SELECT 'fact_store_sales'   ,              COUNT(*)              FROM gold.fact_store_sales    UNION ALL</w:t>
      </w:r>
    </w:p>
    <w:p w14:paraId="38DE4776">
      <w:pPr>
        <w:shd w:val="clear" w:color="auto" w:fill="1E1E1E"/>
        <w:spacing w:before="40" w:after="40"/>
        <w:ind w:left="360" w:right="360"/>
      </w:pPr>
      <w:r>
        <w:rPr>
          <w:rFonts w:ascii="Courier New" w:hAnsi="Courier New" w:eastAsia="Courier New" w:cs="Courier New"/>
          <w:color w:val="D4D4D4"/>
          <w:sz w:val="18"/>
          <w:szCs w:val="18"/>
        </w:rPr>
        <w:t>SELECT 'fact_online_sales'  ,              COUNT(*)              FROM gold.fact_online_sales</w:t>
      </w:r>
    </w:p>
    <w:p w14:paraId="217AC771">
      <w:pPr>
        <w:shd w:val="clear" w:color="auto" w:fill="1E1E1E"/>
        <w:spacing w:before="40" w:after="40"/>
        <w:ind w:left="360" w:right="360"/>
      </w:pPr>
      <w:r>
        <w:rPr>
          <w:rFonts w:ascii="Courier New" w:hAnsi="Courier New" w:eastAsia="Courier New" w:cs="Courier New"/>
          <w:color w:val="D4D4D4"/>
          <w:sz w:val="18"/>
          <w:szCs w:val="18"/>
        </w:rPr>
        <w:t>ORDER BY table_name;</w:t>
      </w:r>
    </w:p>
    <w:p w14:paraId="10B0B9D8">
      <w:pPr>
        <w:shd w:val="clear" w:color="auto" w:fill="1E1E1E"/>
        <w:spacing w:before="40" w:after="40"/>
        <w:ind w:left="360" w:right="360"/>
      </w:pPr>
    </w:p>
    <w:p w14:paraId="04E20A9E">
      <w:pPr>
        <w:shd w:val="clear" w:color="auto" w:fill="1E1E1E"/>
        <w:spacing w:before="40" w:after="40"/>
        <w:ind w:left="360" w:right="360"/>
      </w:pPr>
      <w:r>
        <w:rPr>
          <w:rFonts w:ascii="Courier New" w:hAnsi="Courier New" w:eastAsia="Courier New" w:cs="Courier New"/>
          <w:color w:val="D4D4D4"/>
          <w:sz w:val="18"/>
          <w:szCs w:val="18"/>
        </w:rPr>
        <w:t>-- Referential integrity check — orphaned store sales</w:t>
      </w:r>
    </w:p>
    <w:p w14:paraId="01250AD8">
      <w:pPr>
        <w:shd w:val="clear" w:color="auto" w:fill="1E1E1E"/>
        <w:spacing w:before="40" w:after="40"/>
        <w:ind w:left="360" w:right="360"/>
      </w:pPr>
      <w:r>
        <w:rPr>
          <w:rFonts w:ascii="Courier New" w:hAnsi="Courier New" w:eastAsia="Courier New" w:cs="Courier New"/>
          <w:color w:val="D4D4D4"/>
          <w:sz w:val="18"/>
          <w:szCs w:val="18"/>
        </w:rPr>
        <w:t>SELECT COUNT(*) AS orphan_store_sales FROM gold.fact_store_sales f</w:t>
      </w:r>
    </w:p>
    <w:p w14:paraId="13FDB14D">
      <w:pPr>
        <w:shd w:val="clear" w:color="auto" w:fill="1E1E1E"/>
        <w:spacing w:before="40" w:after="40"/>
        <w:ind w:left="360" w:right="360"/>
      </w:pPr>
      <w:r>
        <w:rPr>
          <w:rFonts w:ascii="Courier New" w:hAnsi="Courier New" w:eastAsia="Courier New" w:cs="Courier New"/>
          <w:color w:val="D4D4D4"/>
          <w:sz w:val="18"/>
          <w:szCs w:val="18"/>
        </w:rPr>
        <w:t>WHERE NOT EXISTS (SELECT 1 FROM gold.dim_date d WHERE d.Date_Key = f.Date_Key);</w:t>
      </w:r>
    </w:p>
    <w:p w14:paraId="144BADAF">
      <w:pPr>
        <w:shd w:val="clear" w:color="auto" w:fill="1E1E1E"/>
        <w:spacing w:before="40" w:after="40"/>
        <w:ind w:left="360" w:right="360"/>
      </w:pPr>
    </w:p>
    <w:p w14:paraId="78F65E48">
      <w:pPr>
        <w:shd w:val="clear" w:color="auto" w:fill="1E1E1E"/>
        <w:spacing w:before="40" w:after="40"/>
        <w:ind w:left="360" w:right="360"/>
      </w:pPr>
      <w:r>
        <w:rPr>
          <w:rFonts w:ascii="Courier New" w:hAnsi="Courier New" w:eastAsia="Courier New" w:cs="Courier New"/>
          <w:color w:val="D4D4D4"/>
          <w:sz w:val="18"/>
          <w:szCs w:val="18"/>
        </w:rPr>
        <w:t>-- Referential integrity check — orphaned online sales</w:t>
      </w:r>
    </w:p>
    <w:p w14:paraId="1999B5F7">
      <w:pPr>
        <w:shd w:val="clear" w:color="auto" w:fill="1E1E1E"/>
        <w:spacing w:before="40" w:after="40"/>
        <w:ind w:left="360" w:right="360"/>
      </w:pPr>
      <w:r>
        <w:rPr>
          <w:rFonts w:ascii="Courier New" w:hAnsi="Courier New" w:eastAsia="Courier New" w:cs="Courier New"/>
          <w:color w:val="D4D4D4"/>
          <w:sz w:val="18"/>
          <w:szCs w:val="18"/>
        </w:rPr>
        <w:t>SELECT COUNT(*) AS orphan_online_sales FROM gold.fact_online_sales f</w:t>
      </w:r>
    </w:p>
    <w:p w14:paraId="468F43C8">
      <w:pPr>
        <w:shd w:val="clear" w:color="auto" w:fill="1E1E1E"/>
        <w:spacing w:before="40" w:after="40"/>
        <w:ind w:left="360" w:right="360"/>
      </w:pPr>
      <w:r>
        <w:rPr>
          <w:rFonts w:ascii="Courier New" w:hAnsi="Courier New" w:eastAsia="Courier New" w:cs="Courier New"/>
          <w:color w:val="D4D4D4"/>
          <w:sz w:val="18"/>
          <w:szCs w:val="18"/>
        </w:rPr>
        <w:t>WHERE NOT EXISTS (SELECT 1 FROM gold.dim_date d WHERE d.Date_Key = f.Date_Key);</w:t>
      </w:r>
    </w:p>
    <w:p w14:paraId="7AE40A89">
      <w:pPr>
        <w:shd w:val="clear" w:color="auto" w:fill="1E1E1E"/>
        <w:spacing w:before="40" w:after="40"/>
        <w:ind w:left="360" w:right="360"/>
      </w:pPr>
    </w:p>
    <w:p w14:paraId="1B974189">
      <w:pPr>
        <w:shd w:val="clear" w:color="auto" w:fill="1E1E1E"/>
        <w:spacing w:before="40" w:after="40"/>
        <w:ind w:left="360" w:right="360"/>
      </w:pPr>
      <w:r>
        <w:rPr>
          <w:rFonts w:ascii="Courier New" w:hAnsi="Courier New" w:eastAsia="Courier New" w:cs="Courier New"/>
          <w:color w:val="D4D4D4"/>
          <w:sz w:val="18"/>
          <w:szCs w:val="18"/>
        </w:rPr>
        <w:t>-- Cross-schema: customers who purchased both in-store and online</w:t>
      </w:r>
    </w:p>
    <w:p w14:paraId="1CFDF3FC">
      <w:pPr>
        <w:shd w:val="clear" w:color="auto" w:fill="1E1E1E"/>
        <w:spacing w:before="40" w:after="40"/>
        <w:ind w:left="360" w:right="360"/>
      </w:pPr>
      <w:r>
        <w:rPr>
          <w:rFonts w:ascii="Courier New" w:hAnsi="Courier New" w:eastAsia="Courier New" w:cs="Courier New"/>
          <w:color w:val="D4D4D4"/>
          <w:sz w:val="18"/>
          <w:szCs w:val="18"/>
        </w:rPr>
        <w:t>SELECT dc.Customer_ID, dc.Full_Name,</w:t>
      </w:r>
    </w:p>
    <w:p w14:paraId="3C0D35CF">
      <w:pPr>
        <w:shd w:val="clear" w:color="auto" w:fill="1E1E1E"/>
        <w:spacing w:before="40" w:after="40"/>
        <w:ind w:left="360" w:right="360"/>
      </w:pPr>
      <w:r>
        <w:rPr>
          <w:rFonts w:ascii="Courier New" w:hAnsi="Courier New" w:eastAsia="Courier New" w:cs="Courier New"/>
          <w:color w:val="D4D4D4"/>
          <w:sz w:val="18"/>
          <w:szCs w:val="18"/>
        </w:rPr>
        <w:t xml:space="preserve">       COUNT(DISTINCT fs.Sales_ID)        AS store_line_items,</w:t>
      </w:r>
    </w:p>
    <w:p w14:paraId="65DBC602">
      <w:pPr>
        <w:shd w:val="clear" w:color="auto" w:fill="1E1E1E"/>
        <w:spacing w:before="40" w:after="40"/>
        <w:ind w:left="360" w:right="360"/>
      </w:pPr>
      <w:r>
        <w:rPr>
          <w:rFonts w:ascii="Courier New" w:hAnsi="Courier New" w:eastAsia="Courier New" w:cs="Courier New"/>
          <w:color w:val="D4D4D4"/>
          <w:sz w:val="18"/>
          <w:szCs w:val="18"/>
        </w:rPr>
        <w:t xml:space="preserve">       COUNT(DISTINCT fo.Online_Sales_ID) AS online_line_items</w:t>
      </w:r>
    </w:p>
    <w:p w14:paraId="5A743F93">
      <w:pPr>
        <w:shd w:val="clear" w:color="auto" w:fill="1E1E1E"/>
        <w:spacing w:before="40" w:after="40"/>
        <w:ind w:left="360" w:right="360"/>
      </w:pPr>
      <w:r>
        <w:rPr>
          <w:rFonts w:ascii="Courier New" w:hAnsi="Courier New" w:eastAsia="Courier New" w:cs="Courier New"/>
          <w:color w:val="D4D4D4"/>
          <w:sz w:val="18"/>
          <w:szCs w:val="18"/>
        </w:rPr>
        <w:t>FROM        gold.dim_customer dc</w:t>
      </w:r>
    </w:p>
    <w:p w14:paraId="223A84F5">
      <w:pPr>
        <w:shd w:val="clear" w:color="auto" w:fill="1E1E1E"/>
        <w:spacing w:before="40" w:after="40"/>
        <w:ind w:left="360" w:right="360"/>
      </w:pPr>
      <w:r>
        <w:rPr>
          <w:rFonts w:ascii="Courier New" w:hAnsi="Courier New" w:eastAsia="Courier New" w:cs="Courier New"/>
          <w:color w:val="D4D4D4"/>
          <w:sz w:val="18"/>
          <w:szCs w:val="18"/>
        </w:rPr>
        <w:t>INNER JOIN  gold.fact_store_sales  fs ON fs.Customer_Key = dc.Customer_Key</w:t>
      </w:r>
    </w:p>
    <w:p w14:paraId="11C93378">
      <w:pPr>
        <w:shd w:val="clear" w:color="auto" w:fill="1E1E1E"/>
        <w:spacing w:before="40" w:after="40"/>
        <w:ind w:left="360" w:right="360"/>
      </w:pPr>
      <w:r>
        <w:rPr>
          <w:rFonts w:ascii="Courier New" w:hAnsi="Courier New" w:eastAsia="Courier New" w:cs="Courier New"/>
          <w:color w:val="D4D4D4"/>
          <w:sz w:val="18"/>
          <w:szCs w:val="18"/>
        </w:rPr>
        <w:t>INNER JOIN  gold.fact_online_sales fo ON fo.Customer_Key = dc.Customer_Key</w:t>
      </w:r>
    </w:p>
    <w:p w14:paraId="0FAF725D">
      <w:pPr>
        <w:shd w:val="clear" w:color="auto" w:fill="1E1E1E"/>
        <w:spacing w:before="40" w:after="40"/>
        <w:ind w:left="360" w:right="360"/>
      </w:pPr>
      <w:r>
        <w:rPr>
          <w:rFonts w:ascii="Courier New" w:hAnsi="Courier New" w:eastAsia="Courier New" w:cs="Courier New"/>
          <w:color w:val="D4D4D4"/>
          <w:sz w:val="18"/>
          <w:szCs w:val="18"/>
        </w:rPr>
        <w:t>GROUP BY dc.Customer_ID, dc.Full_Name</w:t>
      </w:r>
    </w:p>
    <w:p w14:paraId="560F3072">
      <w:pPr>
        <w:shd w:val="clear" w:color="auto" w:fill="1E1E1E"/>
        <w:spacing w:before="40" w:after="40"/>
        <w:ind w:left="360" w:right="360"/>
      </w:pPr>
      <w:r>
        <w:rPr>
          <w:rFonts w:ascii="Courier New" w:hAnsi="Courier New" w:eastAsia="Courier New" w:cs="Courier New"/>
          <w:color w:val="D4D4D4"/>
          <w:sz w:val="18"/>
          <w:szCs w:val="18"/>
        </w:rPr>
        <w:t>ORDER BY store_line_items DESC;</w:t>
      </w:r>
    </w:p>
    <w:p w14:paraId="031F073E"/>
    <w:p w14:paraId="2926840B">
      <w:pPr>
        <w:pStyle w:val="3"/>
      </w:pPr>
    </w:p>
    <w:p w14:paraId="1BD8E82F">
      <w:pPr>
        <w:pStyle w:val="3"/>
      </w:pPr>
    </w:p>
    <w:p w14:paraId="7E399AA3">
      <w:pPr>
        <w:pStyle w:val="3"/>
      </w:pPr>
    </w:p>
    <w:p w14:paraId="62773560">
      <w:pPr>
        <w:pStyle w:val="3"/>
      </w:pPr>
    </w:p>
    <w:p w14:paraId="64B2FDAB">
      <w:pPr>
        <w:pStyle w:val="3"/>
      </w:pPr>
    </w:p>
    <w:p w14:paraId="6CD56C65">
      <w:pPr>
        <w:pStyle w:val="3"/>
      </w:pPr>
    </w:p>
    <w:p w14:paraId="1A1B48C2">
      <w:pPr>
        <w:pStyle w:val="3"/>
      </w:pPr>
    </w:p>
    <w:p w14:paraId="586A1D2B">
      <w:pPr>
        <w:pStyle w:val="3"/>
      </w:pPr>
    </w:p>
    <w:p w14:paraId="02BE7B7A">
      <w:pPr>
        <w:pStyle w:val="3"/>
      </w:pPr>
    </w:p>
    <w:p w14:paraId="71BA66A1">
      <w:pPr>
        <w:pStyle w:val="3"/>
      </w:pPr>
    </w:p>
    <w:p w14:paraId="1CE97886">
      <w:pPr>
        <w:pStyle w:val="3"/>
      </w:pPr>
    </w:p>
    <w:p w14:paraId="02D34DC9">
      <w:pPr>
        <w:pStyle w:val="3"/>
      </w:pPr>
    </w:p>
    <w:p w14:paraId="06D01281">
      <w:pPr>
        <w:pStyle w:val="3"/>
      </w:pPr>
    </w:p>
    <w:p w14:paraId="0F8E2280">
      <w:pPr>
        <w:pStyle w:val="3"/>
      </w:pPr>
    </w:p>
    <w:p w14:paraId="4EE599C8">
      <w:pPr>
        <w:pStyle w:val="3"/>
      </w:pPr>
    </w:p>
    <w:p w14:paraId="4B9F3504">
      <w:pPr>
        <w:pStyle w:val="3"/>
      </w:pPr>
    </w:p>
    <w:p w14:paraId="142AAE33">
      <w:pPr>
        <w:pStyle w:val="3"/>
      </w:pPr>
    </w:p>
    <w:p w14:paraId="579E1CD6">
      <w:pPr>
        <w:pStyle w:val="3"/>
      </w:pPr>
    </w:p>
    <w:p w14:paraId="4B2292BE">
      <w:pPr>
        <w:pStyle w:val="3"/>
      </w:pPr>
    </w:p>
    <w:p w14:paraId="42302A01">
      <w:pPr>
        <w:pStyle w:val="3"/>
      </w:pPr>
    </w:p>
    <w:p w14:paraId="568B7672">
      <w:pPr>
        <w:pStyle w:val="3"/>
      </w:pPr>
    </w:p>
    <w:p w14:paraId="27EF7D8C">
      <w:pPr>
        <w:pStyle w:val="3"/>
      </w:pPr>
    </w:p>
    <w:p w14:paraId="647D4CC2">
      <w:pPr>
        <w:pStyle w:val="3"/>
      </w:pPr>
      <w:r>
        <w:t>5.9 Data Warehouse Schema Screenshots</w:t>
      </w:r>
    </w:p>
    <w:p w14:paraId="29BB8984">
      <w:pPr>
        <w:spacing w:before="80" w:after="80"/>
      </w:pPr>
      <w:r>
        <w:t>The following screenshots show the Gold layer star schemas as rendered in SQL Server after executing the Gold layer scripts. Star Schema 1 (Store Sales) is shown first, followed by Star Schema 2 (Online Sales).</w:t>
      </w:r>
    </w:p>
    <w:p w14:paraId="0A8F1EB0"/>
    <w:p w14:paraId="533755C0">
      <w:r>
        <w:drawing>
          <wp:inline distT="0" distB="0" distL="114300" distR="114300">
            <wp:extent cx="6572250" cy="7007225"/>
            <wp:effectExtent l="0" t="0" r="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7"/>
                    <a:stretch>
                      <a:fillRect/>
                    </a:stretch>
                  </pic:blipFill>
                  <pic:spPr>
                    <a:xfrm>
                      <a:off x="0" y="0"/>
                      <a:ext cx="6572250" cy="7007225"/>
                    </a:xfrm>
                    <a:prstGeom prst="rect">
                      <a:avLst/>
                    </a:prstGeom>
                    <a:noFill/>
                    <a:ln>
                      <a:noFill/>
                    </a:ln>
                  </pic:spPr>
                </pic:pic>
              </a:graphicData>
            </a:graphic>
          </wp:inline>
        </w:drawing>
      </w:r>
    </w:p>
    <w:p w14:paraId="021DB013"/>
    <w:p w14:paraId="6FCE98D5"/>
    <w:p w14:paraId="16EC4B91">
      <w:pPr>
        <w:pStyle w:val="3"/>
      </w:pPr>
    </w:p>
    <w:p w14:paraId="5BB9B247">
      <w:pPr>
        <w:pStyle w:val="3"/>
      </w:pPr>
    </w:p>
    <w:p w14:paraId="2FDEDE4D">
      <w:pPr>
        <w:pStyle w:val="3"/>
      </w:pPr>
      <w:r>
        <w:drawing>
          <wp:inline distT="0" distB="0" distL="114300" distR="114300">
            <wp:extent cx="6448425" cy="7467600"/>
            <wp:effectExtent l="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a:stretch>
                      <a:fillRect/>
                    </a:stretch>
                  </pic:blipFill>
                  <pic:spPr>
                    <a:xfrm>
                      <a:off x="0" y="0"/>
                      <a:ext cx="6448425" cy="7467600"/>
                    </a:xfrm>
                    <a:prstGeom prst="rect">
                      <a:avLst/>
                    </a:prstGeom>
                    <a:noFill/>
                    <a:ln>
                      <a:noFill/>
                    </a:ln>
                  </pic:spPr>
                </pic:pic>
              </a:graphicData>
            </a:graphic>
          </wp:inline>
        </w:drawing>
      </w:r>
    </w:p>
    <w:p w14:paraId="70572B4A">
      <w:pPr>
        <w:pStyle w:val="3"/>
      </w:pPr>
    </w:p>
    <w:p w14:paraId="70E03478"/>
    <w:p w14:paraId="0A1E9F42">
      <w:pPr>
        <w:pStyle w:val="3"/>
      </w:pPr>
      <w:r>
        <w:t>5.10 Gold Layer Technical Audit</w:t>
      </w:r>
    </w:p>
    <w:p w14:paraId="7D323101">
      <w:pPr>
        <w:spacing w:before="80" w:after="80"/>
      </w:pPr>
      <w:r>
        <w:t>The PD2_SubmissionScript was executed against the DataWarehouse database. The Results and Messages tab outputs are shown below.</w:t>
      </w:r>
    </w:p>
    <w:p w14:paraId="7DFF36B7"/>
    <w:p w14:paraId="40A6EE9F">
      <w:pPr>
        <w:spacing w:before="80" w:after="80"/>
      </w:pPr>
      <w:r>
        <w:drawing>
          <wp:inline distT="0" distB="0" distL="114300" distR="114300">
            <wp:extent cx="6882765" cy="3749675"/>
            <wp:effectExtent l="0" t="0" r="1333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9"/>
                    <a:stretch>
                      <a:fillRect/>
                    </a:stretch>
                  </pic:blipFill>
                  <pic:spPr>
                    <a:xfrm>
                      <a:off x="0" y="0"/>
                      <a:ext cx="6882765" cy="3749675"/>
                    </a:xfrm>
                    <a:prstGeom prst="rect">
                      <a:avLst/>
                    </a:prstGeom>
                    <a:noFill/>
                    <a:ln>
                      <a:noFill/>
                    </a:ln>
                  </pic:spPr>
                </pic:pic>
              </a:graphicData>
            </a:graphic>
          </wp:inline>
        </w:drawing>
      </w:r>
    </w:p>
    <w:p w14:paraId="724747F6">
      <w:pPr>
        <w:spacing w:before="80" w:after="80"/>
      </w:pPr>
      <w:r>
        <w:drawing>
          <wp:inline distT="0" distB="0" distL="114300" distR="114300">
            <wp:extent cx="6894830" cy="4684395"/>
            <wp:effectExtent l="0" t="0" r="1270" b="190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30"/>
                    <a:stretch>
                      <a:fillRect/>
                    </a:stretch>
                  </pic:blipFill>
                  <pic:spPr>
                    <a:xfrm>
                      <a:off x="0" y="0"/>
                      <a:ext cx="6894830" cy="4684395"/>
                    </a:xfrm>
                    <a:prstGeom prst="rect">
                      <a:avLst/>
                    </a:prstGeom>
                    <a:noFill/>
                    <a:ln>
                      <a:noFill/>
                    </a:ln>
                  </pic:spPr>
                </pic:pic>
              </a:graphicData>
            </a:graphic>
          </wp:inline>
        </w:drawing>
      </w:r>
    </w:p>
    <w:p w14:paraId="38BD85AA">
      <w:pPr>
        <w:spacing w:before="80" w:after="80"/>
      </w:pPr>
      <w:r>
        <w:drawing>
          <wp:inline distT="0" distB="0" distL="114300" distR="114300">
            <wp:extent cx="6886575" cy="5232400"/>
            <wp:effectExtent l="0" t="0" r="9525" b="635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31"/>
                    <a:stretch>
                      <a:fillRect/>
                    </a:stretch>
                  </pic:blipFill>
                  <pic:spPr>
                    <a:xfrm>
                      <a:off x="0" y="0"/>
                      <a:ext cx="6886575" cy="5232400"/>
                    </a:xfrm>
                    <a:prstGeom prst="rect">
                      <a:avLst/>
                    </a:prstGeom>
                    <a:noFill/>
                    <a:ln>
                      <a:noFill/>
                    </a:ln>
                  </pic:spPr>
                </pic:pic>
              </a:graphicData>
            </a:graphic>
          </wp:inline>
        </w:drawing>
      </w:r>
    </w:p>
    <w:p w14:paraId="537B1864">
      <w:pPr>
        <w:spacing w:before="80" w:after="80"/>
      </w:pPr>
      <w:r>
        <w:drawing>
          <wp:inline distT="0" distB="0" distL="114300" distR="114300">
            <wp:extent cx="6889750" cy="4980940"/>
            <wp:effectExtent l="0" t="0" r="6350" b="1016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32"/>
                    <a:stretch>
                      <a:fillRect/>
                    </a:stretch>
                  </pic:blipFill>
                  <pic:spPr>
                    <a:xfrm>
                      <a:off x="0" y="0"/>
                      <a:ext cx="6889750" cy="4980940"/>
                    </a:xfrm>
                    <a:prstGeom prst="rect">
                      <a:avLst/>
                    </a:prstGeom>
                    <a:noFill/>
                    <a:ln>
                      <a:noFill/>
                    </a:ln>
                  </pic:spPr>
                </pic:pic>
              </a:graphicData>
            </a:graphic>
          </wp:inline>
        </w:drawing>
      </w:r>
    </w:p>
    <w:p w14:paraId="1BB119BB">
      <w:pPr>
        <w:spacing w:before="80" w:after="80"/>
      </w:pPr>
      <w:r>
        <w:drawing>
          <wp:inline distT="0" distB="0" distL="114300" distR="114300">
            <wp:extent cx="6882130" cy="3721735"/>
            <wp:effectExtent l="0" t="0" r="13970" b="1206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33"/>
                    <a:stretch>
                      <a:fillRect/>
                    </a:stretch>
                  </pic:blipFill>
                  <pic:spPr>
                    <a:xfrm>
                      <a:off x="0" y="0"/>
                      <a:ext cx="6882130" cy="3721735"/>
                    </a:xfrm>
                    <a:prstGeom prst="rect">
                      <a:avLst/>
                    </a:prstGeom>
                    <a:noFill/>
                    <a:ln>
                      <a:noFill/>
                    </a:ln>
                  </pic:spPr>
                </pic:pic>
              </a:graphicData>
            </a:graphic>
          </wp:inline>
        </w:drawing>
      </w:r>
    </w:p>
    <w:p w14:paraId="76195CB7"/>
    <w:p w14:paraId="1EA5B9EB">
      <w:pPr>
        <w:spacing w:before="80" w:after="80"/>
      </w:pPr>
      <w:r>
        <w:drawing>
          <wp:inline distT="0" distB="0" distL="114300" distR="114300">
            <wp:extent cx="6848475" cy="8677275"/>
            <wp:effectExtent l="0" t="0" r="9525" b="952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34"/>
                    <a:stretch>
                      <a:fillRect/>
                    </a:stretch>
                  </pic:blipFill>
                  <pic:spPr>
                    <a:xfrm>
                      <a:off x="0" y="0"/>
                      <a:ext cx="6848475" cy="8677275"/>
                    </a:xfrm>
                    <a:prstGeom prst="rect">
                      <a:avLst/>
                    </a:prstGeom>
                    <a:noFill/>
                    <a:ln>
                      <a:noFill/>
                    </a:ln>
                  </pic:spPr>
                </pic:pic>
              </a:graphicData>
            </a:graphic>
          </wp:inline>
        </w:drawing>
      </w:r>
    </w:p>
    <w:p w14:paraId="1ED55787">
      <w:pPr>
        <w:spacing w:before="80" w:after="80"/>
      </w:pPr>
      <w:r>
        <w:drawing>
          <wp:inline distT="0" distB="0" distL="114300" distR="114300">
            <wp:extent cx="6667500" cy="8696325"/>
            <wp:effectExtent l="0" t="0" r="0" b="952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35"/>
                    <a:stretch>
                      <a:fillRect/>
                    </a:stretch>
                  </pic:blipFill>
                  <pic:spPr>
                    <a:xfrm>
                      <a:off x="0" y="0"/>
                      <a:ext cx="6667500" cy="8696325"/>
                    </a:xfrm>
                    <a:prstGeom prst="rect">
                      <a:avLst/>
                    </a:prstGeom>
                    <a:noFill/>
                    <a:ln>
                      <a:noFill/>
                    </a:ln>
                  </pic:spPr>
                </pic:pic>
              </a:graphicData>
            </a:graphic>
          </wp:inline>
        </w:drawing>
      </w:r>
    </w:p>
    <w:p w14:paraId="7FCFD729">
      <w:pPr>
        <w:spacing w:before="80" w:after="80"/>
      </w:pPr>
      <w:r>
        <w:drawing>
          <wp:inline distT="0" distB="0" distL="114300" distR="114300">
            <wp:extent cx="5534025" cy="4295775"/>
            <wp:effectExtent l="0" t="0" r="9525" b="952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36"/>
                    <a:stretch>
                      <a:fillRect/>
                    </a:stretch>
                  </pic:blipFill>
                  <pic:spPr>
                    <a:xfrm>
                      <a:off x="0" y="0"/>
                      <a:ext cx="5534025" cy="4295775"/>
                    </a:xfrm>
                    <a:prstGeom prst="rect">
                      <a:avLst/>
                    </a:prstGeom>
                    <a:noFill/>
                    <a:ln>
                      <a:noFill/>
                    </a:ln>
                  </pic:spPr>
                </pic:pic>
              </a:graphicData>
            </a:graphic>
          </wp:inline>
        </w:drawing>
      </w:r>
      <w:bookmarkStart w:id="0" w:name="_GoBack"/>
      <w:bookmarkEnd w:id="0"/>
    </w:p>
    <w:sectPr>
      <w:headerReference r:id="rId3" w:type="default"/>
      <w:footerReference r:id="rId4" w:type="default"/>
      <w:pgSz w:w="12240" w:h="15840"/>
      <w:pgMar w:top="720" w:right="691" w:bottom="720" w:left="69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7B962">
    <w:pPr>
      <w:pBdr>
        <w:top w:val="single" w:color="2E5FA3" w:sz="6" w:space="4"/>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t>1</w:t>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0CF92">
    <w:pPr>
      <w:pBdr>
        <w:bottom w:val="single" w:color="2E5FA3" w:sz="6" w:space="4"/>
      </w:pBdr>
    </w:pPr>
    <w:r>
      <w:rPr>
        <w:color w:val="888888"/>
        <w:sz w:val="18"/>
        <w:szCs w:val="18"/>
      </w:rPr>
      <w:t>Business Intelligence and Data Analytics  |  Data Warehousing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9C"/>
    <w:rsid w:val="0000389C"/>
    <w:rsid w:val="00AE3EBD"/>
    <w:rsid w:val="00C417D8"/>
    <w:rsid w:val="00FC66C5"/>
    <w:rsid w:val="11934328"/>
    <w:rsid w:val="141E5A8F"/>
    <w:rsid w:val="16E64EB2"/>
    <w:rsid w:val="255E0E4F"/>
    <w:rsid w:val="32F86465"/>
    <w:rsid w:val="341E030F"/>
    <w:rsid w:val="34C42121"/>
    <w:rsid w:val="4A180A44"/>
    <w:rsid w:val="4C795F29"/>
    <w:rsid w:val="50C2205A"/>
    <w:rsid w:val="52F416E3"/>
    <w:rsid w:val="631024FF"/>
    <w:rsid w:val="69502F14"/>
    <w:rsid w:val="69C117D2"/>
    <w:rsid w:val="721A7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next w:val="1"/>
    <w:qFormat/>
    <w:uiPriority w:val="0"/>
    <w:pPr>
      <w:spacing w:before="320" w:after="160"/>
      <w:outlineLvl w:val="0"/>
    </w:pPr>
    <w:rPr>
      <w:rFonts w:ascii="Arial" w:hAnsi="Arial" w:eastAsia="Arial" w:cs="Arial"/>
      <w:b/>
      <w:bCs/>
      <w:color w:val="1F3864"/>
      <w:sz w:val="32"/>
      <w:szCs w:val="32"/>
      <w:lang w:val="en-US" w:eastAsia="en-US" w:bidi="ar-SA"/>
    </w:rPr>
  </w:style>
  <w:style w:type="paragraph" w:styleId="3">
    <w:name w:val="heading 2"/>
    <w:next w:val="1"/>
    <w:qFormat/>
    <w:uiPriority w:val="0"/>
    <w:pPr>
      <w:spacing w:before="240" w:after="120"/>
      <w:outlineLvl w:val="1"/>
    </w:pPr>
    <w:rPr>
      <w:rFonts w:ascii="Arial" w:hAnsi="Arial" w:eastAsia="Arial" w:cs="Arial"/>
      <w:b/>
      <w:bCs/>
      <w:color w:val="2E5FA3"/>
      <w:sz w:val="26"/>
      <w:szCs w:val="26"/>
      <w:lang w:val="en-US" w:eastAsia="en-US" w:bidi="ar-SA"/>
    </w:rPr>
  </w:style>
  <w:style w:type="paragraph" w:styleId="4">
    <w:name w:val="heading 3"/>
    <w:next w:val="1"/>
    <w:qFormat/>
    <w:uiPriority w:val="0"/>
    <w:pPr>
      <w:outlineLvl w:val="2"/>
    </w:pPr>
    <w:rPr>
      <w:rFonts w:ascii="Arial" w:hAnsi="Arial" w:eastAsia="Arial" w:cs="Arial"/>
      <w:color w:val="1F4D78"/>
      <w:sz w:val="24"/>
      <w:szCs w:val="24"/>
      <w:lang w:val="en-US" w:eastAsia="en-US" w:bidi="ar-SA"/>
    </w:rPr>
  </w:style>
  <w:style w:type="paragraph" w:styleId="5">
    <w:name w:val="heading 4"/>
    <w:next w:val="1"/>
    <w:qFormat/>
    <w:uiPriority w:val="0"/>
    <w:pPr>
      <w:outlineLvl w:val="3"/>
    </w:pPr>
    <w:rPr>
      <w:rFonts w:ascii="Arial" w:hAnsi="Arial" w:eastAsia="Arial" w:cs="Arial"/>
      <w:i/>
      <w:iCs/>
      <w:color w:val="2E74B5"/>
      <w:sz w:val="22"/>
      <w:szCs w:val="22"/>
      <w:lang w:val="en-US" w:eastAsia="en-US" w:bidi="ar-SA"/>
    </w:rPr>
  </w:style>
  <w:style w:type="paragraph" w:styleId="6">
    <w:name w:val="heading 5"/>
    <w:next w:val="1"/>
    <w:qFormat/>
    <w:uiPriority w:val="0"/>
    <w:pPr>
      <w:outlineLvl w:val="4"/>
    </w:pPr>
    <w:rPr>
      <w:rFonts w:ascii="Arial" w:hAnsi="Arial" w:eastAsia="Arial" w:cs="Arial"/>
      <w:color w:val="2E74B5"/>
      <w:sz w:val="22"/>
      <w:szCs w:val="22"/>
      <w:lang w:val="en-US" w:eastAsia="en-US" w:bidi="ar-SA"/>
    </w:rPr>
  </w:style>
  <w:style w:type="paragraph" w:styleId="7">
    <w:name w:val="heading 6"/>
    <w:next w:val="1"/>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rPr>
      <w:rFonts w:ascii="Arial" w:hAnsi="Arial" w:eastAsia="Arial" w:cs="Arial"/>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rPr>
      <w:rFonts w:ascii="Arial" w:hAnsi="Arial" w:eastAsia="Arial" w:cs="Arial"/>
      <w:lang w:val="en-US" w:eastAsia="en-US" w:bidi="ar-SA"/>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lang w:val="en-US" w:eastAsia="en-US" w:bidi="ar-SA"/>
    </w:rPr>
  </w:style>
  <w:style w:type="paragraph" w:styleId="16">
    <w:name w:val="List Paragraph"/>
    <w:qFormat/>
    <w:uiPriority w:val="0"/>
    <w:rPr>
      <w:rFonts w:ascii="Arial" w:hAnsi="Arial" w:eastAsia="Arial" w:cs="Arial"/>
      <w:sz w:val="22"/>
      <w:szCs w:val="22"/>
      <w:lang w:val="en-US" w:eastAsia="en-US" w:bidi="ar-SA"/>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61E2F-3EF5-420A-9303-67629C0BA63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422</Words>
  <Characters>2831</Characters>
  <Lines>80</Lines>
  <Paragraphs>22</Paragraphs>
  <TotalTime>18</TotalTime>
  <ScaleCrop>false</ScaleCrop>
  <LinksUpToDate>false</LinksUpToDate>
  <CharactersWithSpaces>3160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2026-04-26T19:05:00Z</dcterms:created>
  <dc:creator>Un-named</dc:creator>
  <cp:lastModifiedBy>youssef hassan</cp:lastModifiedBy>
  <dcterms:modified xsi:type="dcterms:W3CDTF">2026-05-06T03:59:33Z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eyJoZGlkIjoiYTZmMDAwZWNiMjQ4ZmFkYjRhOGU3ODBiODI5OTVlMDYiLCJ1c2VySWQiOiIxNDQ0ODkzMzUwNTMwNiJ9</vt:lpwstr>
  </property>
  <property fmtid="{D5CDD505-2E9C-101B-9397-08002B2CF9AE}" pid="3" name="KSOProductBuildVer">
    <vt:lpwstr>1033-12.1.0.25242</vt:lpwstr>
  </property>
  <property fmtid="{D5CDD505-2E9C-101B-9397-08002B2CF9AE}" pid="4" name="ICV">
    <vt:lpwstr>1D46A6E270734627A81EAF0BDA0C8F82_12</vt:lpwstr>
  </property>
</Properties>
</file>