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6777F" w14:textId="09851BB1" w:rsidR="00E73058" w:rsidRPr="004241EC" w:rsidRDefault="002D322E" w:rsidP="000565F7">
      <w:pPr>
        <w:pStyle w:val="NoSpacing"/>
        <w:spacing w:line="276" w:lineRule="auto"/>
        <w:jc w:val="both"/>
        <w:rPr>
          <w:rFonts w:ascii="Book Antiqua" w:eastAsia="Times New Roman" w:hAnsi="Book Antiqua" w:cs="Times New Roman"/>
          <w:b/>
          <w:sz w:val="24"/>
          <w:szCs w:val="24"/>
          <w:rtl/>
        </w:rPr>
      </w:pPr>
      <w:r w:rsidRPr="004241EC">
        <w:rPr>
          <w:rFonts w:ascii="Book Antiqua" w:eastAsia="Times New Roman" w:hAnsi="Book Antiqua" w:cs="Times New Roman"/>
          <w:b/>
          <w:sz w:val="24"/>
          <w:szCs w:val="24"/>
        </w:rPr>
        <w:t>PURPOSE:</w:t>
      </w:r>
    </w:p>
    <w:p w14:paraId="01F2F857" w14:textId="77777777" w:rsidR="00E73058" w:rsidRPr="000565F7" w:rsidRDefault="002D322E" w:rsidP="002D322E">
      <w:pPr>
        <w:numPr>
          <w:ilvl w:val="1"/>
          <w:numId w:val="1"/>
        </w:numPr>
        <w:spacing w:before="120" w:line="276" w:lineRule="auto"/>
        <w:jc w:val="both"/>
        <w:rPr>
          <w:rFonts w:ascii="Book Antiqua" w:hAnsi="Book Antiqua" w:cs="Calibri"/>
          <w:bCs/>
        </w:rPr>
      </w:pPr>
      <w:r w:rsidRPr="000565F7">
        <w:rPr>
          <w:rFonts w:ascii="Book Antiqua" w:hAnsi="Book Antiqua" w:cs="Calibri"/>
          <w:bCs/>
        </w:rPr>
        <w:t>This policy is a guide for all dental healthcare personnel to ensure a full understanding of the best practice of patient screening and evaluation in dental practice.</w:t>
      </w:r>
    </w:p>
    <w:p w14:paraId="612DD3BB" w14:textId="77777777"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It also provides a comprehensive, interdisciplinary approach to optimum dental services</w:t>
      </w:r>
      <w:r w:rsidRPr="000565F7">
        <w:rPr>
          <w:rFonts w:ascii="Book Antiqua" w:hAnsi="Book Antiqua"/>
        </w:rPr>
        <w:t>.</w:t>
      </w:r>
    </w:p>
    <w:p w14:paraId="36209AA2" w14:textId="33CBE6E5" w:rsidR="00E73058" w:rsidRPr="000565F7" w:rsidRDefault="00E73058" w:rsidP="000565F7">
      <w:pPr>
        <w:pStyle w:val="ListParagraph"/>
        <w:spacing w:before="120" w:line="276" w:lineRule="auto"/>
        <w:ind w:left="792"/>
        <w:contextualSpacing w:val="0"/>
        <w:jc w:val="both"/>
        <w:rPr>
          <w:rFonts w:ascii="Book Antiqua" w:hAnsi="Book Antiqua"/>
        </w:rPr>
      </w:pPr>
    </w:p>
    <w:p w14:paraId="1BD90056" w14:textId="63A56C49"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DEFINITIONS</w:t>
      </w:r>
      <w:r w:rsidRPr="000565F7">
        <w:rPr>
          <w:rFonts w:ascii="Book Antiqua" w:hAnsi="Book Antiqua"/>
        </w:rPr>
        <w:t>:</w:t>
      </w:r>
    </w:p>
    <w:p w14:paraId="6EEEA1A8" w14:textId="3B66FD76" w:rsidR="00E73058" w:rsidRPr="000565F7" w:rsidRDefault="002D322E" w:rsidP="002D322E">
      <w:pPr>
        <w:numPr>
          <w:ilvl w:val="1"/>
          <w:numId w:val="1"/>
        </w:numPr>
        <w:spacing w:before="120" w:line="276" w:lineRule="auto"/>
        <w:jc w:val="both"/>
        <w:rPr>
          <w:rFonts w:ascii="Book Antiqua" w:hAnsi="Book Antiqua" w:cs="Calibri"/>
          <w:bCs/>
        </w:rPr>
      </w:pPr>
      <w:r w:rsidRPr="000565F7">
        <w:rPr>
          <w:rFonts w:ascii="Book Antiqua" w:hAnsi="Book Antiqua" w:cs="Calibri"/>
          <w:bCs/>
        </w:rPr>
        <w:t>Patient screening: a process for evaluating the possible presence of a particular health problem.</w:t>
      </w:r>
    </w:p>
    <w:p w14:paraId="53BC8FA2" w14:textId="0B16F4BD"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Evaluation: a process for defining the nature of that problem, determining a diagnosis, and developing specific treatment recommendations for addressing the problem or diagnosis</w:t>
      </w:r>
      <w:r w:rsidRPr="000565F7">
        <w:rPr>
          <w:rFonts w:ascii="Book Antiqua" w:hAnsi="Book Antiqua"/>
        </w:rPr>
        <w:t>.</w:t>
      </w:r>
    </w:p>
    <w:p w14:paraId="03DF1F62" w14:textId="157737CD" w:rsidR="00E73058" w:rsidRPr="000565F7" w:rsidRDefault="00E73058" w:rsidP="000565F7">
      <w:pPr>
        <w:pStyle w:val="ListParagraph"/>
        <w:spacing w:before="120" w:line="276" w:lineRule="auto"/>
        <w:ind w:left="792"/>
        <w:contextualSpacing w:val="0"/>
        <w:jc w:val="both"/>
        <w:rPr>
          <w:rFonts w:ascii="Book Antiqua" w:hAnsi="Book Antiqua"/>
        </w:rPr>
      </w:pPr>
    </w:p>
    <w:p w14:paraId="21C3AACD" w14:textId="1A8D1DD1"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POLICY STATEMENTS</w:t>
      </w:r>
      <w:r w:rsidRPr="000565F7">
        <w:rPr>
          <w:rFonts w:ascii="Book Antiqua" w:hAnsi="Book Antiqua"/>
        </w:rPr>
        <w:t xml:space="preserve">: </w:t>
      </w:r>
    </w:p>
    <w:p w14:paraId="6A7C36CA" w14:textId="298D67E6" w:rsidR="00E73058" w:rsidRPr="000565F7" w:rsidRDefault="002D322E" w:rsidP="002D322E">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It is the policy of the dental department to define the scope and content of dentist assessment of the patient with medical and dental diseases. All patients shall receive a complete assessment and evaluation before the dental Procedures.</w:t>
      </w:r>
    </w:p>
    <w:p w14:paraId="3A4EC5B0" w14:textId="77777777" w:rsidR="00E73058" w:rsidRPr="000565F7" w:rsidRDefault="002D322E" w:rsidP="002D322E">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All patients with the dental disease(s) are assessed by a qualified dentist.</w:t>
      </w:r>
    </w:p>
    <w:p w14:paraId="7B02D6C3" w14:textId="1AE6C5B9" w:rsidR="00E73058" w:rsidRPr="000565F7" w:rsidRDefault="002D322E" w:rsidP="0046656C">
      <w:pPr>
        <w:pStyle w:val="ListParagraph"/>
        <w:numPr>
          <w:ilvl w:val="1"/>
          <w:numId w:val="1"/>
        </w:numPr>
        <w:spacing w:before="120" w:line="480" w:lineRule="auto"/>
        <w:contextualSpacing w:val="0"/>
        <w:jc w:val="both"/>
        <w:rPr>
          <w:rFonts w:ascii="Book Antiqua" w:hAnsi="Book Antiqua"/>
        </w:rPr>
      </w:pPr>
      <w:r w:rsidRPr="000565F7">
        <w:rPr>
          <w:rFonts w:ascii="Book Antiqua" w:hAnsi="Book Antiqua" w:cs="Calibri"/>
          <w:bCs/>
        </w:rPr>
        <w:t xml:space="preserve">Patient assessment scope and content </w:t>
      </w:r>
      <w:r w:rsidR="000565F7" w:rsidRPr="000565F7">
        <w:rPr>
          <w:rFonts w:ascii="Book Antiqua" w:hAnsi="Book Antiqua" w:cs="Calibri"/>
          <w:bCs/>
        </w:rPr>
        <w:t>include chief</w:t>
      </w:r>
      <w:r w:rsidR="009A1B1D" w:rsidRPr="000565F7">
        <w:rPr>
          <w:rFonts w:ascii="Book Antiqua" w:hAnsi="Book Antiqua" w:cs="Calibri"/>
          <w:bCs/>
        </w:rPr>
        <w:t xml:space="preserve"> complaint, chronic illnesses, allergies are assessed </w:t>
      </w:r>
      <w:r w:rsidRPr="000565F7">
        <w:rPr>
          <w:rFonts w:ascii="Book Antiqua" w:hAnsi="Book Antiqua" w:cs="Calibri"/>
          <w:bCs/>
        </w:rPr>
        <w:t>a full medical and dental history</w:t>
      </w:r>
      <w:r w:rsidR="009A1B1D" w:rsidRPr="000565F7">
        <w:t xml:space="preserve"> </w:t>
      </w:r>
      <w:r w:rsidR="009A1B1D" w:rsidRPr="000565F7">
        <w:rPr>
          <w:rFonts w:ascii="Book Antiqua" w:hAnsi="Book Antiqua" w:cs="Calibri"/>
          <w:bCs/>
        </w:rPr>
        <w:t xml:space="preserve">for each patient before dental </w:t>
      </w:r>
      <w:proofErr w:type="gramStart"/>
      <w:r w:rsidR="009A1B1D" w:rsidRPr="000565F7">
        <w:rPr>
          <w:rFonts w:ascii="Book Antiqua" w:hAnsi="Book Antiqua" w:cs="Calibri"/>
          <w:bCs/>
        </w:rPr>
        <w:t xml:space="preserve">procedures </w:t>
      </w:r>
      <w:r w:rsidR="000565F7" w:rsidRPr="000565F7">
        <w:rPr>
          <w:rFonts w:ascii="Book Antiqua" w:hAnsi="Book Antiqua" w:cs="Calibri"/>
          <w:bCs/>
        </w:rPr>
        <w:t xml:space="preserve"> ,</w:t>
      </w:r>
      <w:proofErr w:type="gramEnd"/>
      <w:r w:rsidRPr="000565F7">
        <w:rPr>
          <w:rFonts w:ascii="Book Antiqua" w:hAnsi="Book Antiqua" w:cs="Calibri"/>
          <w:bCs/>
        </w:rPr>
        <w:t xml:space="preserve"> the assessment findings </w:t>
      </w:r>
      <w:r w:rsidR="009A1B1D" w:rsidRPr="000565F7">
        <w:rPr>
          <w:rFonts w:ascii="Book Antiqua" w:hAnsi="Book Antiqua" w:cs="Calibri"/>
          <w:bCs/>
        </w:rPr>
        <w:t xml:space="preserve"> </w:t>
      </w:r>
      <w:r w:rsidRPr="000565F7">
        <w:rPr>
          <w:rFonts w:ascii="Book Antiqua" w:hAnsi="Book Antiqua" w:cs="Calibri"/>
          <w:bCs/>
        </w:rPr>
        <w:t>are documented on the patient’s medical record</w:t>
      </w:r>
      <w:r w:rsidR="000565F7" w:rsidRPr="000565F7">
        <w:rPr>
          <w:rFonts w:ascii="Book Antiqua" w:hAnsi="Book Antiqua"/>
        </w:rPr>
        <w:t>.</w:t>
      </w:r>
    </w:p>
    <w:p w14:paraId="36F5F146" w14:textId="39A3BCAC" w:rsidR="000565F7" w:rsidRPr="000565F7" w:rsidRDefault="002D322E" w:rsidP="0046656C">
      <w:pPr>
        <w:pStyle w:val="ListParagraph"/>
        <w:numPr>
          <w:ilvl w:val="1"/>
          <w:numId w:val="1"/>
        </w:numPr>
        <w:spacing w:before="120" w:line="480" w:lineRule="auto"/>
        <w:jc w:val="both"/>
        <w:rPr>
          <w:rFonts w:ascii="Book Antiqua" w:hAnsi="Book Antiqua"/>
        </w:rPr>
      </w:pPr>
      <w:r w:rsidRPr="000565F7">
        <w:rPr>
          <w:rFonts w:ascii="Book Antiqua" w:hAnsi="Book Antiqua"/>
        </w:rPr>
        <w:t>patient will assess if a valvular lesion or is on anticoagulation medicines or suffer from chronic illnesses (e.g., congenital heart disease), infectious diseases, hematological diseases (e.g., hemophilia), can lead to serious morbidities if such patients undergo dental procedures before following the appropriate precautions.</w:t>
      </w:r>
    </w:p>
    <w:p w14:paraId="1435DCC7" w14:textId="6211B3D1" w:rsidR="00E73058" w:rsidRDefault="00E73058" w:rsidP="000565F7">
      <w:pPr>
        <w:pStyle w:val="ListParagraph"/>
        <w:spacing w:before="120" w:line="276" w:lineRule="auto"/>
        <w:ind w:left="792"/>
        <w:contextualSpacing w:val="0"/>
        <w:jc w:val="both"/>
        <w:rPr>
          <w:rFonts w:ascii="Book Antiqua" w:hAnsi="Book Antiqua"/>
        </w:rPr>
      </w:pPr>
    </w:p>
    <w:p w14:paraId="5C2C4A37" w14:textId="2A281266" w:rsidR="0046656C" w:rsidRDefault="0046656C" w:rsidP="000565F7">
      <w:pPr>
        <w:pStyle w:val="ListParagraph"/>
        <w:spacing w:before="120" w:line="276" w:lineRule="auto"/>
        <w:ind w:left="792"/>
        <w:contextualSpacing w:val="0"/>
        <w:jc w:val="both"/>
        <w:rPr>
          <w:rFonts w:ascii="Book Antiqua" w:hAnsi="Book Antiqua"/>
        </w:rPr>
      </w:pPr>
    </w:p>
    <w:p w14:paraId="5E56948A" w14:textId="77F59244" w:rsidR="0046656C" w:rsidRDefault="0046656C" w:rsidP="000565F7">
      <w:pPr>
        <w:pStyle w:val="ListParagraph"/>
        <w:spacing w:before="120" w:line="276" w:lineRule="auto"/>
        <w:ind w:left="792"/>
        <w:contextualSpacing w:val="0"/>
        <w:jc w:val="both"/>
        <w:rPr>
          <w:rFonts w:ascii="Book Antiqua" w:hAnsi="Book Antiqua"/>
          <w:rtl/>
        </w:rPr>
      </w:pPr>
    </w:p>
    <w:p w14:paraId="22F921EB" w14:textId="77777777" w:rsidR="004241EC" w:rsidRPr="000565F7" w:rsidRDefault="004241EC" w:rsidP="000565F7">
      <w:pPr>
        <w:pStyle w:val="ListParagraph"/>
        <w:spacing w:before="120" w:line="276" w:lineRule="auto"/>
        <w:ind w:left="792"/>
        <w:contextualSpacing w:val="0"/>
        <w:jc w:val="both"/>
        <w:rPr>
          <w:rFonts w:ascii="Book Antiqua" w:hAnsi="Book Antiqua"/>
        </w:rPr>
      </w:pPr>
    </w:p>
    <w:p w14:paraId="716389AB"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lastRenderedPageBreak/>
        <w:t>PROCEDURES</w:t>
      </w:r>
      <w:r w:rsidRPr="000565F7">
        <w:rPr>
          <w:rFonts w:ascii="Book Antiqua" w:hAnsi="Book Antiqua"/>
        </w:rPr>
        <w:t>:</w:t>
      </w:r>
    </w:p>
    <w:p w14:paraId="12A55AFD" w14:textId="77777777" w:rsidR="00E73058" w:rsidRPr="000565F7" w:rsidRDefault="002D322E" w:rsidP="002D322E">
      <w:pPr>
        <w:pStyle w:val="TableParagraph"/>
        <w:numPr>
          <w:ilvl w:val="1"/>
          <w:numId w:val="1"/>
        </w:numPr>
        <w:tabs>
          <w:tab w:val="left" w:pos="890"/>
        </w:tabs>
        <w:spacing w:before="120" w:line="276" w:lineRule="auto"/>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General recommendations:</w:t>
      </w:r>
    </w:p>
    <w:p w14:paraId="2EB0DD8A" w14:textId="5C6AC826" w:rsidR="007226EA" w:rsidRPr="0046656C" w:rsidRDefault="002D322E" w:rsidP="0046656C">
      <w:pPr>
        <w:pStyle w:val="TableParagraph"/>
        <w:numPr>
          <w:ilvl w:val="2"/>
          <w:numId w:val="1"/>
        </w:numPr>
        <w:spacing w:before="120" w:line="276" w:lineRule="auto"/>
        <w:ind w:left="1418" w:right="80"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Screening and evaluation processes are the first steps in providing appropriate patient care.</w:t>
      </w:r>
    </w:p>
    <w:p w14:paraId="5B7A2D00" w14:textId="77777777" w:rsidR="00E73058" w:rsidRPr="000565F7" w:rsidRDefault="002D322E" w:rsidP="002D322E">
      <w:pPr>
        <w:pStyle w:val="TableParagraph"/>
        <w:numPr>
          <w:ilvl w:val="2"/>
          <w:numId w:val="1"/>
        </w:numPr>
        <w:spacing w:before="120" w:line="276" w:lineRule="auto"/>
        <w:ind w:left="1418" w:right="78"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The goals of patient screening and evaluation are to reduce the potential of serious complications either during or as a result of dental treatment and identify a previously undiagnosed medical problem or one for which the patient is not receiving appropriate medical care.</w:t>
      </w:r>
    </w:p>
    <w:p w14:paraId="791D3C21" w14:textId="77777777" w:rsidR="00E73058" w:rsidRPr="000565F7" w:rsidRDefault="002D322E" w:rsidP="002D322E">
      <w:pPr>
        <w:pStyle w:val="TableParagraph"/>
        <w:numPr>
          <w:ilvl w:val="2"/>
          <w:numId w:val="1"/>
        </w:numPr>
        <w:spacing w:before="120" w:line="276" w:lineRule="auto"/>
        <w:ind w:left="1418" w:right="80"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A thorough head, neck, and oral examination can often identify patients with oral ulcerations, lesions, infections, or neoplasia.</w:t>
      </w:r>
    </w:p>
    <w:p w14:paraId="7198A3BD" w14:textId="77777777" w:rsidR="00E73058" w:rsidRPr="000565F7" w:rsidRDefault="002D322E" w:rsidP="002D322E">
      <w:pPr>
        <w:pStyle w:val="TableParagraph"/>
        <w:numPr>
          <w:ilvl w:val="2"/>
          <w:numId w:val="1"/>
        </w:numPr>
        <w:spacing w:before="120" w:line="276" w:lineRule="auto"/>
        <w:ind w:left="1418" w:right="79"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Examination may indicate a need for medical referral for the patient (i.e., for diagnosis of active tuberculosis or head and neck cancer).</w:t>
      </w:r>
    </w:p>
    <w:p w14:paraId="07CE7D47" w14:textId="77777777" w:rsidR="00E73058" w:rsidRPr="000565F7" w:rsidRDefault="002D322E" w:rsidP="002D322E">
      <w:pPr>
        <w:pStyle w:val="TableParagraph"/>
        <w:numPr>
          <w:ilvl w:val="2"/>
          <w:numId w:val="1"/>
        </w:numPr>
        <w:spacing w:before="120" w:line="276" w:lineRule="auto"/>
        <w:ind w:left="1418" w:right="72" w:hanging="698"/>
        <w:jc w:val="both"/>
        <w:rPr>
          <w:rFonts w:ascii="Book Antiqua" w:eastAsia="Times New Roman" w:hAnsi="Book Antiqua" w:cs="Calibri"/>
          <w:bCs/>
          <w:sz w:val="24"/>
          <w:szCs w:val="24"/>
        </w:rPr>
      </w:pPr>
      <w:r w:rsidRPr="000565F7">
        <w:rPr>
          <w:rFonts w:ascii="Book Antiqua" w:eastAsia="Times New Roman" w:hAnsi="Book Antiqua" w:cs="Calibri"/>
          <w:bCs/>
          <w:sz w:val="24"/>
          <w:szCs w:val="24"/>
        </w:rPr>
        <w:t>Obtaining, reviewing, and updating the patient’s health history at subsequent appointments can alert practitioners to medical problems that, in conjunction with dental treatment, could adversely affect the patient.</w:t>
      </w:r>
    </w:p>
    <w:p w14:paraId="17A8CAC3" w14:textId="77777777" w:rsidR="00E73058" w:rsidRPr="000565F7" w:rsidRDefault="00E73058" w:rsidP="000565F7">
      <w:pPr>
        <w:spacing w:before="120" w:line="276" w:lineRule="auto"/>
        <w:ind w:left="360"/>
        <w:jc w:val="both"/>
        <w:rPr>
          <w:rFonts w:ascii="Book Antiqua" w:hAnsi="Book Antiqua" w:cs="Calibri"/>
          <w:b/>
          <w:color w:val="000000"/>
        </w:rPr>
      </w:pPr>
    </w:p>
    <w:p w14:paraId="417756A2" w14:textId="77777777" w:rsidR="00E73058" w:rsidRPr="000565F7" w:rsidRDefault="002D322E" w:rsidP="002D322E">
      <w:pPr>
        <w:numPr>
          <w:ilvl w:val="1"/>
          <w:numId w:val="1"/>
        </w:numPr>
        <w:spacing w:before="120" w:line="276" w:lineRule="auto"/>
        <w:jc w:val="both"/>
        <w:rPr>
          <w:rFonts w:ascii="Book Antiqua" w:hAnsi="Book Antiqua" w:cs="Calibri"/>
          <w:color w:val="000000"/>
        </w:rPr>
      </w:pPr>
      <w:r w:rsidRPr="000565F7">
        <w:rPr>
          <w:rFonts w:ascii="Book Antiqua" w:hAnsi="Book Antiqua" w:cs="Calibri"/>
          <w:bCs/>
        </w:rPr>
        <w:t>The following items are included in the medical history, as pertinent to the patient’s condition, and documented in the patient medical record:</w:t>
      </w:r>
    </w:p>
    <w:p w14:paraId="1A435CBF"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the patient.</w:t>
      </w:r>
    </w:p>
    <w:p w14:paraId="2549C156"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Establish the chief complaint. </w:t>
      </w:r>
    </w:p>
    <w:p w14:paraId="198AD1B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Medical History and chronic illnesses, all patients will be evaluated by a medical history questionnaire before treatment is initiated.</w:t>
      </w:r>
    </w:p>
    <w:p w14:paraId="7D9B37C8"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Determine the current health status of the patient. </w:t>
      </w:r>
    </w:p>
    <w:p w14:paraId="46B7F49C"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List of the medications the patient may be using, the examining dentist must evaluate the significance of positive entries. </w:t>
      </w:r>
    </w:p>
    <w:p w14:paraId="1A2FCF6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Record evidence of allergies.</w:t>
      </w:r>
    </w:p>
    <w:p w14:paraId="37337363"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pertinent familial and social histories.</w:t>
      </w:r>
    </w:p>
    <w:p w14:paraId="4BDE6AD1" w14:textId="77777777" w:rsidR="00E73058" w:rsidRPr="000565F7" w:rsidRDefault="002D322E" w:rsidP="002D322E">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Obtain a review of major organ systems.</w:t>
      </w:r>
    </w:p>
    <w:p w14:paraId="2EB4A334" w14:textId="77777777" w:rsidR="00E73058" w:rsidRPr="000565F7" w:rsidRDefault="002D322E" w:rsidP="002D322E">
      <w:pPr>
        <w:numPr>
          <w:ilvl w:val="2"/>
          <w:numId w:val="1"/>
        </w:numPr>
        <w:spacing w:before="120" w:line="276" w:lineRule="auto"/>
        <w:jc w:val="both"/>
        <w:rPr>
          <w:rFonts w:ascii="Book Antiqua" w:hAnsi="Book Antiqua" w:cs="Calibri"/>
          <w:color w:val="000000"/>
        </w:rPr>
      </w:pPr>
      <w:r w:rsidRPr="000565F7">
        <w:rPr>
          <w:rFonts w:ascii="Book Antiqua" w:hAnsi="Book Antiqua" w:cs="Calibri"/>
          <w:bCs/>
        </w:rPr>
        <w:t>Dental History</w:t>
      </w:r>
    </w:p>
    <w:p w14:paraId="0AC7C7CD" w14:textId="43212FBA" w:rsidR="007226EA" w:rsidRPr="0046656C" w:rsidRDefault="002D322E" w:rsidP="0046656C">
      <w:pPr>
        <w:numPr>
          <w:ilvl w:val="3"/>
          <w:numId w:val="1"/>
        </w:numPr>
        <w:spacing w:before="120" w:line="276" w:lineRule="auto"/>
        <w:ind w:left="2268" w:hanging="850"/>
        <w:jc w:val="both"/>
        <w:rPr>
          <w:rFonts w:ascii="Book Antiqua" w:hAnsi="Book Antiqua" w:cs="Calibri"/>
          <w:color w:val="000000"/>
        </w:rPr>
      </w:pPr>
      <w:r w:rsidRPr="000565F7">
        <w:rPr>
          <w:rFonts w:ascii="Book Antiqua" w:hAnsi="Book Antiqua" w:cs="Calibri"/>
          <w:bCs/>
        </w:rPr>
        <w:lastRenderedPageBreak/>
        <w:t>History of present complaint: This should include the time of onset, nature of problem, location, referred pain and any exacerbating or relieving factors, duration, etc. for pain.</w:t>
      </w:r>
    </w:p>
    <w:p w14:paraId="226E5D2F"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Clinical Examination: The methodical recording of disease conditions (intra-orally, extra orally) and the Oral Health status of the patient will provide a baseline reference on the patient’s condition before management.</w:t>
      </w:r>
    </w:p>
    <w:p w14:paraId="7EF993D6"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Investigation: These procedures serve as an adjunct to the clinical evaluation for accurate diagnosis. This includes various clinical laboratory tests, radiographs</w:t>
      </w:r>
      <w:proofErr w:type="gramStart"/>
      <w:r w:rsidRPr="000565F7">
        <w:rPr>
          <w:rFonts w:ascii="Book Antiqua" w:hAnsi="Book Antiqua" w:cs="Calibri"/>
          <w:bCs/>
        </w:rPr>
        <w:t>, ,</w:t>
      </w:r>
      <w:proofErr w:type="gramEnd"/>
      <w:r w:rsidRPr="000565F7">
        <w:rPr>
          <w:rFonts w:ascii="Book Antiqua" w:hAnsi="Book Antiqua" w:cs="Calibri"/>
          <w:bCs/>
        </w:rPr>
        <w:t xml:space="preserve"> vitality testing, etc.</w:t>
      </w:r>
    </w:p>
    <w:p w14:paraId="47A968AF" w14:textId="77777777" w:rsidR="00E73058" w:rsidRPr="000565F7" w:rsidRDefault="002D322E" w:rsidP="002D322E">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Additional elements that may be necessary to specific patient populations for safe and effective treatment.</w:t>
      </w:r>
    </w:p>
    <w:p w14:paraId="4921E9CD" w14:textId="77777777" w:rsidR="00E73058" w:rsidRPr="000565F7" w:rsidRDefault="002D322E" w:rsidP="002D322E">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If the dentist suspects other problems beyond his/her scope of assessment, the patient shall be referred to the appropriate dentist, physician, or facility.</w:t>
      </w:r>
    </w:p>
    <w:p w14:paraId="35132A5A" w14:textId="77777777" w:rsidR="000565F7" w:rsidRPr="000565F7" w:rsidRDefault="002D322E" w:rsidP="002D322E">
      <w:pPr>
        <w:pStyle w:val="ListParagraph"/>
        <w:numPr>
          <w:ilvl w:val="1"/>
          <w:numId w:val="1"/>
        </w:numPr>
        <w:spacing w:before="120" w:line="276" w:lineRule="auto"/>
        <w:jc w:val="both"/>
        <w:rPr>
          <w:rFonts w:ascii="Book Antiqua" w:hAnsi="Book Antiqua"/>
        </w:rPr>
      </w:pPr>
      <w:r w:rsidRPr="000565F7">
        <w:rPr>
          <w:rFonts w:ascii="Book Antiqua" w:hAnsi="Book Antiqua"/>
        </w:rPr>
        <w:t>Based on assessment and dental examination findings, and to be both efficient and effective, a treatment plan should be agreed upon by the patient and documented before the initiation of any dental procedure. The plan includes elements:</w:t>
      </w:r>
    </w:p>
    <w:p w14:paraId="3B4C801C" w14:textId="77777777" w:rsidR="000565F7" w:rsidRPr="000565F7" w:rsidRDefault="002D322E" w:rsidP="002D322E">
      <w:pPr>
        <w:pStyle w:val="ListParagraph"/>
        <w:numPr>
          <w:ilvl w:val="0"/>
          <w:numId w:val="2"/>
        </w:numPr>
        <w:spacing w:before="120" w:line="276" w:lineRule="auto"/>
        <w:rPr>
          <w:rFonts w:ascii="Book Antiqua" w:hAnsi="Book Antiqua"/>
        </w:rPr>
      </w:pPr>
      <w:r w:rsidRPr="000565F7">
        <w:rPr>
          <w:rFonts w:ascii="Book Antiqua" w:hAnsi="Book Antiqua"/>
        </w:rPr>
        <w:t>the required radiological procedures.</w:t>
      </w:r>
    </w:p>
    <w:p w14:paraId="00DB7B9B" w14:textId="77777777" w:rsidR="000565F7" w:rsidRPr="000565F7" w:rsidRDefault="002D322E" w:rsidP="002D322E">
      <w:pPr>
        <w:pStyle w:val="ListParagraph"/>
        <w:numPr>
          <w:ilvl w:val="0"/>
          <w:numId w:val="2"/>
        </w:numPr>
        <w:spacing w:before="120" w:line="276" w:lineRule="auto"/>
        <w:rPr>
          <w:rFonts w:ascii="Book Antiqua" w:hAnsi="Book Antiqua"/>
        </w:rPr>
      </w:pPr>
      <w:r w:rsidRPr="000565F7">
        <w:rPr>
          <w:rFonts w:ascii="Book Antiqua" w:hAnsi="Book Antiqua"/>
        </w:rPr>
        <w:t>the type of antibiotic prophylaxis when needed.</w:t>
      </w:r>
    </w:p>
    <w:p w14:paraId="47941C2D" w14:textId="19E398E5" w:rsidR="000565F7" w:rsidRPr="008C3716" w:rsidRDefault="002D322E" w:rsidP="008C3716">
      <w:pPr>
        <w:pStyle w:val="ListParagraph"/>
        <w:numPr>
          <w:ilvl w:val="0"/>
          <w:numId w:val="2"/>
        </w:numPr>
        <w:spacing w:before="120" w:line="276" w:lineRule="auto"/>
        <w:rPr>
          <w:rFonts w:ascii="Book Antiqua" w:hAnsi="Book Antiqua"/>
        </w:rPr>
      </w:pPr>
      <w:r w:rsidRPr="000565F7">
        <w:rPr>
          <w:rFonts w:ascii="Book Antiqua" w:hAnsi="Book Antiqua"/>
        </w:rPr>
        <w:t>the procedure(s) to be performed and highlights</w:t>
      </w:r>
      <w:r w:rsidR="008C3716">
        <w:rPr>
          <w:rFonts w:ascii="Book Antiqua" w:hAnsi="Book Antiqua"/>
        </w:rPr>
        <w:t xml:space="preserve"> </w:t>
      </w:r>
      <w:r w:rsidRPr="008C3716">
        <w:rPr>
          <w:rFonts w:ascii="Book Antiqua" w:hAnsi="Book Antiqua"/>
        </w:rPr>
        <w:t>the teeth involved.</w:t>
      </w:r>
    </w:p>
    <w:p w14:paraId="48E9406C" w14:textId="26156A97" w:rsidR="000565F7" w:rsidRPr="008C3716" w:rsidRDefault="002D322E" w:rsidP="008C3716">
      <w:pPr>
        <w:pStyle w:val="ListParagraph"/>
        <w:numPr>
          <w:ilvl w:val="0"/>
          <w:numId w:val="2"/>
        </w:numPr>
        <w:spacing w:before="120" w:line="276" w:lineRule="auto"/>
        <w:rPr>
          <w:rFonts w:ascii="Book Antiqua" w:hAnsi="Book Antiqua"/>
        </w:rPr>
      </w:pPr>
      <w:r w:rsidRPr="000565F7">
        <w:rPr>
          <w:rFonts w:ascii="Book Antiqua" w:hAnsi="Book Antiqua"/>
        </w:rPr>
        <w:t>the type and dose of local anesthesia or moderat</w:t>
      </w:r>
      <w:r w:rsidR="008C3716">
        <w:rPr>
          <w:rFonts w:ascii="Book Antiqua" w:hAnsi="Book Antiqua"/>
        </w:rPr>
        <w:t xml:space="preserve">e </w:t>
      </w:r>
      <w:r w:rsidRPr="008C3716">
        <w:rPr>
          <w:rFonts w:ascii="Book Antiqua" w:hAnsi="Book Antiqua"/>
        </w:rPr>
        <w:t>sedation if needed.</w:t>
      </w:r>
    </w:p>
    <w:p w14:paraId="790552C3" w14:textId="77777777" w:rsidR="004241EC" w:rsidRDefault="002D322E" w:rsidP="004241EC">
      <w:pPr>
        <w:pStyle w:val="ListParagraph"/>
        <w:numPr>
          <w:ilvl w:val="0"/>
          <w:numId w:val="2"/>
        </w:numPr>
        <w:spacing w:before="120" w:line="480" w:lineRule="auto"/>
        <w:contextualSpacing w:val="0"/>
        <w:jc w:val="both"/>
        <w:rPr>
          <w:rFonts w:ascii="Book Antiqua" w:hAnsi="Book Antiqua"/>
        </w:rPr>
      </w:pPr>
      <w:r w:rsidRPr="008C3716">
        <w:rPr>
          <w:rFonts w:ascii="Book Antiqua" w:hAnsi="Book Antiqua"/>
        </w:rPr>
        <w:t>the material used for filling.</w:t>
      </w:r>
    </w:p>
    <w:p w14:paraId="75BD01EF" w14:textId="3034EA17" w:rsidR="00E73058" w:rsidRPr="004241EC" w:rsidRDefault="002D322E" w:rsidP="004241EC">
      <w:pPr>
        <w:pStyle w:val="ListParagraph"/>
        <w:numPr>
          <w:ilvl w:val="0"/>
          <w:numId w:val="2"/>
        </w:numPr>
        <w:spacing w:before="120" w:line="480" w:lineRule="auto"/>
        <w:contextualSpacing w:val="0"/>
        <w:jc w:val="both"/>
        <w:rPr>
          <w:rFonts w:ascii="Book Antiqua" w:hAnsi="Book Antiqua"/>
        </w:rPr>
      </w:pPr>
      <w:r w:rsidRPr="004241EC">
        <w:rPr>
          <w:rFonts w:ascii="Book Antiqua" w:hAnsi="Book Antiqua"/>
        </w:rPr>
        <w:t>The need for informed consent is highlighted.</w:t>
      </w:r>
    </w:p>
    <w:p w14:paraId="48D418B0" w14:textId="382757A9" w:rsidR="0046656C" w:rsidRDefault="0046656C" w:rsidP="0046656C">
      <w:pPr>
        <w:spacing w:before="120" w:line="480" w:lineRule="auto"/>
        <w:jc w:val="both"/>
        <w:rPr>
          <w:rFonts w:ascii="Book Antiqua" w:hAnsi="Book Antiqua"/>
        </w:rPr>
      </w:pPr>
    </w:p>
    <w:p w14:paraId="585AC011" w14:textId="2C872591" w:rsidR="0046656C" w:rsidRDefault="0046656C" w:rsidP="0046656C">
      <w:pPr>
        <w:spacing w:before="120" w:line="480" w:lineRule="auto"/>
        <w:jc w:val="both"/>
        <w:rPr>
          <w:rFonts w:ascii="Book Antiqua" w:hAnsi="Book Antiqua"/>
        </w:rPr>
      </w:pPr>
    </w:p>
    <w:p w14:paraId="57B8F9E6" w14:textId="6E57DEAB" w:rsidR="0046656C" w:rsidRDefault="0046656C" w:rsidP="0046656C">
      <w:pPr>
        <w:spacing w:before="120" w:line="480" w:lineRule="auto"/>
        <w:jc w:val="both"/>
        <w:rPr>
          <w:rFonts w:ascii="Book Antiqua" w:hAnsi="Book Antiqua"/>
        </w:rPr>
      </w:pPr>
    </w:p>
    <w:p w14:paraId="3C063876" w14:textId="63983CBF" w:rsidR="0046656C" w:rsidRDefault="0046656C" w:rsidP="0046656C">
      <w:pPr>
        <w:spacing w:before="120" w:line="480" w:lineRule="auto"/>
        <w:jc w:val="both"/>
        <w:rPr>
          <w:rFonts w:ascii="Book Antiqua" w:hAnsi="Book Antiqua"/>
        </w:rPr>
      </w:pPr>
    </w:p>
    <w:p w14:paraId="625F5269" w14:textId="77777777" w:rsidR="001D4B0B" w:rsidRDefault="001D4B0B" w:rsidP="0046656C">
      <w:pPr>
        <w:spacing w:before="120" w:line="480" w:lineRule="auto"/>
        <w:jc w:val="both"/>
        <w:rPr>
          <w:rFonts w:ascii="Book Antiqua" w:hAnsi="Book Antiqua"/>
        </w:rPr>
      </w:pPr>
    </w:p>
    <w:p w14:paraId="7EBD4502" w14:textId="77777777" w:rsidR="0046656C" w:rsidRPr="0046656C" w:rsidRDefault="0046656C" w:rsidP="0046656C">
      <w:pPr>
        <w:spacing w:before="120" w:line="480" w:lineRule="auto"/>
        <w:jc w:val="both"/>
        <w:rPr>
          <w:rFonts w:ascii="Book Antiqua" w:hAnsi="Book Antiqua"/>
        </w:rPr>
      </w:pPr>
    </w:p>
    <w:p w14:paraId="6F003751" w14:textId="77777777" w:rsidR="00E73058" w:rsidRPr="000565F7" w:rsidRDefault="002D322E" w:rsidP="007226EA">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lastRenderedPageBreak/>
        <w:t>RESPONSIBILITIES</w:t>
      </w:r>
      <w:r w:rsidRPr="000565F7">
        <w:rPr>
          <w:rFonts w:ascii="Book Antiqua" w:hAnsi="Book Antiqua"/>
        </w:rPr>
        <w:t>: as above</w:t>
      </w:r>
    </w:p>
    <w:p w14:paraId="76570440" w14:textId="77777777" w:rsidR="00E73058" w:rsidRPr="00E35DB9" w:rsidRDefault="002D322E" w:rsidP="007226EA">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t>EQUIPMENT/FORMS</w:t>
      </w:r>
      <w:r w:rsidRPr="000565F7">
        <w:rPr>
          <w:rFonts w:ascii="Book Antiqua" w:hAnsi="Book Antiqua"/>
        </w:rPr>
        <w:t>: N/A</w:t>
      </w:r>
    </w:p>
    <w:p w14:paraId="034B05C3"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REFERENCES</w:t>
      </w:r>
      <w:r w:rsidRPr="000565F7">
        <w:rPr>
          <w:rFonts w:ascii="Book Antiqua" w:hAnsi="Book Antiqua"/>
        </w:rPr>
        <w:t xml:space="preserve">: </w:t>
      </w:r>
    </w:p>
    <w:p w14:paraId="7028BCB7" w14:textId="77777777" w:rsidR="00E73058" w:rsidRPr="000565F7" w:rsidRDefault="002D322E" w:rsidP="002D322E">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sidRPr="000565F7">
        <w:rPr>
          <w:rFonts w:ascii="Book Antiqua" w:hAnsi="Book Antiqua" w:cs="Calibri"/>
          <w:bCs/>
        </w:rPr>
        <w:t xml:space="preserve">The Importance of the Initial Comprehensive Dental Examination, </w:t>
      </w:r>
      <w:proofErr w:type="spellStart"/>
      <w:r w:rsidRPr="000565F7">
        <w:rPr>
          <w:rFonts w:ascii="Book Antiqua" w:hAnsi="Book Antiqua" w:cs="Calibri"/>
          <w:bCs/>
        </w:rPr>
        <w:t>JCan</w:t>
      </w:r>
      <w:proofErr w:type="spellEnd"/>
      <w:r w:rsidRPr="000565F7">
        <w:rPr>
          <w:rFonts w:ascii="Book Antiqua" w:hAnsi="Book Antiqua" w:cs="Calibri"/>
          <w:bCs/>
        </w:rPr>
        <w:t xml:space="preserve"> Dent Assoc 2014;80: </w:t>
      </w:r>
    </w:p>
    <w:p w14:paraId="65DC9F22" w14:textId="03024077" w:rsidR="000565F7" w:rsidRPr="007226EA" w:rsidRDefault="002D322E" w:rsidP="002D322E">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Pr>
          <w:rFonts w:ascii="Book Antiqua" w:hAnsi="Book Antiqua" w:cs="Calibri"/>
          <w:bCs/>
        </w:rPr>
        <w:t>CBAHI AMB 2019</w:t>
      </w:r>
    </w:p>
    <w:p w14:paraId="25B329A9" w14:textId="77777777" w:rsidR="007226EA" w:rsidRPr="000565F7" w:rsidRDefault="007226EA" w:rsidP="007226EA">
      <w:pPr>
        <w:pStyle w:val="ListParagraph"/>
        <w:tabs>
          <w:tab w:val="left" w:pos="800"/>
        </w:tabs>
        <w:autoSpaceDE w:val="0"/>
        <w:autoSpaceDN w:val="0"/>
        <w:adjustRightInd w:val="0"/>
        <w:spacing w:before="120" w:line="276" w:lineRule="auto"/>
        <w:ind w:left="792"/>
        <w:contextualSpacing w:val="0"/>
        <w:jc w:val="both"/>
        <w:outlineLvl w:val="3"/>
        <w:rPr>
          <w:rFonts w:ascii="Book Antiqua" w:hAnsi="Book Antiqua"/>
        </w:rPr>
      </w:pPr>
    </w:p>
    <w:p w14:paraId="5BD1C66C" w14:textId="77777777" w:rsidR="00E73058"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APPENDICES</w:t>
      </w:r>
      <w:r w:rsidRPr="000565F7">
        <w:rPr>
          <w:rFonts w:ascii="Book Antiqua" w:hAnsi="Book Antiqua"/>
        </w:rPr>
        <w:t>: None</w:t>
      </w:r>
    </w:p>
    <w:p w14:paraId="19B60CBB" w14:textId="77777777" w:rsidR="00BF1189" w:rsidRPr="000565F7" w:rsidRDefault="002D322E" w:rsidP="002D322E">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APPROVALS</w:t>
      </w:r>
      <w:r w:rsidRPr="000565F7">
        <w:rPr>
          <w:rFonts w:ascii="Book Antiqua" w:hAnsi="Book Antiqua"/>
        </w:rPr>
        <w:t>:</w:t>
      </w:r>
    </w:p>
    <w:tbl>
      <w:tblPr>
        <w:tblpPr w:leftFromText="180" w:rightFromText="180" w:bottomFromText="200" w:vertAnchor="text" w:horzAnchor="margin" w:tblpX="-147" w:tblpY="532"/>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9"/>
        <w:gridCol w:w="4479"/>
        <w:gridCol w:w="1529"/>
        <w:gridCol w:w="1889"/>
      </w:tblGrid>
      <w:tr w:rsidR="00853212" w14:paraId="013C2626" w14:textId="77777777" w:rsidTr="00853212">
        <w:tc>
          <w:tcPr>
            <w:tcW w:w="2139" w:type="dxa"/>
            <w:tcBorders>
              <w:top w:val="single" w:sz="4" w:space="0" w:color="auto"/>
              <w:left w:val="single" w:sz="4" w:space="0" w:color="auto"/>
              <w:bottom w:val="single" w:sz="4" w:space="0" w:color="auto"/>
              <w:right w:val="single" w:sz="4" w:space="0" w:color="auto"/>
            </w:tcBorders>
            <w:shd w:val="clear" w:color="auto" w:fill="BFBFBF"/>
            <w:hideMark/>
          </w:tcPr>
          <w:p w14:paraId="78132032" w14:textId="77777777" w:rsidR="00853212" w:rsidRDefault="00853212" w:rsidP="008D0E6F">
            <w:pPr>
              <w:tabs>
                <w:tab w:val="center" w:pos="4153"/>
                <w:tab w:val="right" w:pos="8306"/>
              </w:tabs>
              <w:spacing w:line="276" w:lineRule="auto"/>
              <w:jc w:val="center"/>
              <w:rPr>
                <w:rFonts w:ascii="Verdana" w:hAnsi="Verdana" w:cs="Arial"/>
                <w:b/>
                <w:bCs/>
                <w:i/>
                <w:iCs/>
              </w:rPr>
            </w:pPr>
            <w:bookmarkStart w:id="0" w:name="_Hlk157120490"/>
            <w:r>
              <w:rPr>
                <w:rFonts w:ascii="Verdana" w:hAnsi="Verdana" w:cs="Arial"/>
                <w:b/>
                <w:bCs/>
                <w:i/>
                <w:iCs/>
              </w:rPr>
              <w:t>Action</w:t>
            </w:r>
          </w:p>
        </w:tc>
        <w:tc>
          <w:tcPr>
            <w:tcW w:w="4479" w:type="dxa"/>
            <w:tcBorders>
              <w:top w:val="single" w:sz="4" w:space="0" w:color="auto"/>
              <w:left w:val="single" w:sz="4" w:space="0" w:color="auto"/>
              <w:bottom w:val="single" w:sz="4" w:space="0" w:color="auto"/>
              <w:right w:val="single" w:sz="4" w:space="0" w:color="auto"/>
            </w:tcBorders>
            <w:shd w:val="clear" w:color="auto" w:fill="BFBFBF"/>
            <w:hideMark/>
          </w:tcPr>
          <w:p w14:paraId="10C71C32"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sz="4" w:space="0" w:color="auto"/>
              <w:left w:val="single" w:sz="4" w:space="0" w:color="auto"/>
              <w:bottom w:val="single" w:sz="4" w:space="0" w:color="auto"/>
              <w:right w:val="single" w:sz="4" w:space="0" w:color="auto"/>
            </w:tcBorders>
            <w:shd w:val="clear" w:color="auto" w:fill="BFBFBF"/>
            <w:hideMark/>
          </w:tcPr>
          <w:p w14:paraId="419171B9"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sz="4" w:space="0" w:color="auto"/>
              <w:left w:val="single" w:sz="4" w:space="0" w:color="auto"/>
              <w:bottom w:val="single" w:sz="4" w:space="0" w:color="auto"/>
              <w:right w:val="single" w:sz="4" w:space="0" w:color="auto"/>
            </w:tcBorders>
            <w:shd w:val="clear" w:color="auto" w:fill="BFBFBF"/>
            <w:hideMark/>
          </w:tcPr>
          <w:p w14:paraId="03C48B98" w14:textId="77777777" w:rsidR="00853212" w:rsidRDefault="00853212" w:rsidP="008D0E6F">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bookmarkEnd w:id="0"/>
      <w:tr w:rsidR="00853212" w14:paraId="6716A8AC" w14:textId="77777777" w:rsidTr="00853212">
        <w:trPr>
          <w:cantSplit/>
          <w:trHeight w:val="664"/>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B90347A"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76747FE0" w14:textId="55075C95" w:rsidR="00DA1133" w:rsidRDefault="00765D70" w:rsidP="00765D70">
            <w:pPr>
              <w:tabs>
                <w:tab w:val="center" w:pos="4153"/>
                <w:tab w:val="right" w:pos="8306"/>
              </w:tabs>
              <w:spacing w:line="276" w:lineRule="auto"/>
              <w:ind w:left="-108" w:right="-288"/>
              <w:jc w:val="center"/>
              <w:rPr>
                <w:rFonts w:ascii="Verdana" w:hAnsi="Verdana" w:cs="Arial"/>
                <w:b/>
                <w:bCs/>
                <w:i/>
                <w:iCs/>
              </w:rPr>
            </w:pPr>
            <w:proofErr w:type="gramStart"/>
            <w:r w:rsidRPr="005D5C9C">
              <w:rPr>
                <w:rFonts w:ascii="Verdana" w:eastAsia="Arial Unicode MS" w:hAnsi="Verdana" w:cs="Arial Unicode MS"/>
                <w:b/>
                <w:bCs/>
                <w:color w:val="000000"/>
                <w:highlight w:val="yellow"/>
              </w:rPr>
              <w:t>{{</w:t>
            </w:r>
            <w:r w:rsidRPr="005D5C9C">
              <w:rPr>
                <w:rFonts w:ascii="Verdana" w:hAnsi="Verdana" w:cs="Arial"/>
                <w:b/>
                <w:bCs/>
                <w:i/>
                <w:iCs/>
                <w:highlight w:val="yellow"/>
              </w:rPr>
              <w:t xml:space="preserve"> Head</w:t>
            </w:r>
            <w:proofErr w:type="gramEnd"/>
            <w:r w:rsidRPr="005D5C9C">
              <w:rPr>
                <w:rFonts w:ascii="Verdana" w:hAnsi="Verdana" w:cs="Arial"/>
                <w:b/>
                <w:bCs/>
                <w:i/>
                <w:iCs/>
                <w:highlight w:val="yellow"/>
              </w:rPr>
              <w:t xml:space="preserve"> of Dental</w:t>
            </w:r>
            <w:r w:rsidRPr="005D5C9C">
              <w:rPr>
                <w:rFonts w:ascii="Verdana" w:eastAsia="Arial Unicode MS" w:hAnsi="Verdana" w:cs="Arial Unicode MS"/>
                <w:b/>
                <w:bCs/>
                <w:color w:val="000000"/>
                <w:highlight w:val="yellow"/>
              </w:rPr>
              <w:t xml:space="preserve"> Name</w:t>
            </w:r>
            <w:r>
              <w:rPr>
                <w:rFonts w:ascii="Verdana" w:eastAsia="Arial Unicode MS" w:hAnsi="Verdana" w:cs="Arial Unicode MS"/>
                <w:b/>
                <w:bCs/>
                <w:color w:val="000000"/>
                <w:highlight w:val="yellow"/>
              </w:rPr>
              <w:t>}}</w:t>
            </w:r>
          </w:p>
          <w:p w14:paraId="5F07A231" w14:textId="7C9EE2EC"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tcBorders>
              <w:top w:val="single" w:sz="4" w:space="0" w:color="auto"/>
              <w:left w:val="single" w:sz="4" w:space="0" w:color="auto"/>
              <w:bottom w:val="single" w:sz="4" w:space="0" w:color="auto"/>
              <w:right w:val="single" w:sz="4" w:space="0" w:color="auto"/>
            </w:tcBorders>
            <w:shd w:val="clear" w:color="auto" w:fill="auto"/>
          </w:tcPr>
          <w:p w14:paraId="42E62B56" w14:textId="6C2C4D19" w:rsidR="00853212" w:rsidRDefault="000B492C" w:rsidP="001D4A4E">
            <w:pPr>
              <w:tabs>
                <w:tab w:val="center" w:pos="4153"/>
                <w:tab w:val="right" w:pos="8306"/>
              </w:tabs>
              <w:spacing w:line="276" w:lineRule="auto"/>
              <w:rPr>
                <w:rFonts w:ascii="Verdana" w:hAnsi="Verdana" w:cs="Arial"/>
              </w:rPr>
            </w:pPr>
            <w:proofErr w:type="gramStart"/>
            <w:r>
              <w:rPr>
                <w:rFonts w:ascii="Verdana" w:hAnsi="Verdana" w:cs="Arial"/>
              </w:rPr>
              <w:t>{{</w:t>
            </w:r>
            <w:r w:rsidRPr="005D5C9C">
              <w:rPr>
                <w:rFonts w:ascii="Verdana" w:hAnsi="Verdana" w:cs="Arial"/>
                <w:b/>
                <w:bCs/>
                <w:i/>
                <w:iCs/>
                <w:highlight w:val="yellow"/>
              </w:rPr>
              <w:t xml:space="preserve"> </w:t>
            </w:r>
            <w:r w:rsidRPr="005D5C9C">
              <w:rPr>
                <w:rFonts w:ascii="Verdana" w:hAnsi="Verdana" w:cs="Arial"/>
                <w:b/>
                <w:bCs/>
                <w:i/>
                <w:iCs/>
                <w:highlight w:val="yellow"/>
              </w:rPr>
              <w:t>Head</w:t>
            </w:r>
            <w:proofErr w:type="gramEnd"/>
            <w:r w:rsidRPr="005D5C9C">
              <w:rPr>
                <w:rFonts w:ascii="Verdana" w:hAnsi="Verdana" w:cs="Arial"/>
                <w:b/>
                <w:bCs/>
                <w:i/>
                <w:iCs/>
                <w:highlight w:val="yellow"/>
              </w:rPr>
              <w:t xml:space="preserve"> of Dental</w:t>
            </w:r>
            <w:r>
              <w:rPr>
                <w:rFonts w:ascii="Verdana" w:hAnsi="Verdana" w:cs="Arial"/>
                <w:b/>
                <w:bCs/>
                <w:i/>
                <w:iCs/>
                <w:highlight w:val="yellow"/>
              </w:rPr>
              <w:t xml:space="preserve"> </w:t>
            </w:r>
            <w:r>
              <w:rPr>
                <w:rFonts w:ascii="Verdana" w:hAnsi="Verdana" w:cs="Arial"/>
                <w:b/>
                <w:bCs/>
                <w:i/>
                <w:iCs/>
              </w:rPr>
              <w:t xml:space="preserve"> </w:t>
            </w:r>
            <w:r>
              <w:rPr>
                <w:rFonts w:ascii="Verdana" w:hAnsi="Verdana" w:cs="Arial"/>
                <w:b/>
                <w:bCs/>
                <w:i/>
                <w:iCs/>
              </w:rPr>
              <w:t>Signature</w:t>
            </w:r>
            <w:r>
              <w:rPr>
                <w:rFonts w:ascii="Verdana" w:hAnsi="Verdana" w:cs="Arial"/>
                <w:b/>
                <w:bCs/>
                <w:i/>
                <w:iCs/>
              </w:rPr>
              <w:t>}}</w:t>
            </w:r>
          </w:p>
          <w:p w14:paraId="13194D8C" w14:textId="77777777" w:rsidR="00853212" w:rsidRDefault="00853212" w:rsidP="001D4A4E">
            <w:pPr>
              <w:tabs>
                <w:tab w:val="center" w:pos="4153"/>
                <w:tab w:val="right" w:pos="8306"/>
              </w:tabs>
              <w:spacing w:line="276" w:lineRule="auto"/>
              <w:rPr>
                <w:rFonts w:ascii="Verdana" w:hAnsi="Verdana" w:cs="Arial"/>
              </w:rPr>
            </w:pPr>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0BC64" w14:textId="4BCFFCFE" w:rsidR="00853212" w:rsidRPr="006A10D9" w:rsidRDefault="00765D70" w:rsidP="001D4A4E">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{Prepared by</w:t>
            </w:r>
            <w:r>
              <w:rPr>
                <w:rFonts w:ascii="Verdana" w:hAnsi="Verdana" w:cs="Arial"/>
                <w:b/>
                <w:bCs/>
                <w:sz w:val="22"/>
                <w:szCs w:val="22"/>
                <w:highlight w:val="yellow"/>
              </w:rPr>
              <w:t xml:space="preserve"> Date</w:t>
            </w:r>
            <w:r w:rsidRPr="00765D70">
              <w:rPr>
                <w:rFonts w:ascii="Verdana" w:hAnsi="Verdana" w:cs="Arial"/>
                <w:b/>
                <w:bCs/>
                <w:sz w:val="22"/>
                <w:szCs w:val="22"/>
                <w:highlight w:val="yellow"/>
              </w:rPr>
              <w:t>}}</w:t>
            </w:r>
          </w:p>
        </w:tc>
      </w:tr>
      <w:tr w:rsidR="00853212" w14:paraId="1B8D5F31" w14:textId="77777777" w:rsidTr="00853212">
        <w:trPr>
          <w:cantSplit/>
          <w:trHeight w:val="504"/>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6B51B941"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19EFD2AB" w14:textId="4A9DE4E8" w:rsidR="00853212" w:rsidRDefault="00765D70" w:rsidP="001D4A4E">
            <w:pPr>
              <w:tabs>
                <w:tab w:val="center" w:pos="4153"/>
                <w:tab w:val="right" w:pos="8306"/>
              </w:tabs>
              <w:spacing w:line="276" w:lineRule="auto"/>
              <w:jc w:val="center"/>
              <w:rPr>
                <w:rFonts w:ascii="Verdana" w:hAnsi="Verdana" w:cs="Arial"/>
                <w:b/>
                <w:bCs/>
                <w:i/>
                <w:iCs/>
              </w:rPr>
            </w:pPr>
            <w:proofErr w:type="gramStart"/>
            <w:r w:rsidRPr="005D5C9C">
              <w:rPr>
                <w:rFonts w:ascii="Verdana" w:hAnsi="Verdana" w:cs="Arial"/>
                <w:b/>
                <w:bCs/>
                <w:i/>
                <w:iCs/>
                <w:highlight w:val="yellow"/>
              </w:rPr>
              <w:t>{{ Medical</w:t>
            </w:r>
            <w:proofErr w:type="gramEnd"/>
            <w:r w:rsidRPr="005D5C9C">
              <w:rPr>
                <w:rFonts w:ascii="Verdana" w:hAnsi="Verdana" w:cs="Arial"/>
                <w:b/>
                <w:bCs/>
                <w:i/>
                <w:iCs/>
                <w:highlight w:val="yellow"/>
              </w:rPr>
              <w:t xml:space="preserve"> Director Name</w:t>
            </w:r>
            <w:r>
              <w:rPr>
                <w:rFonts w:ascii="Verdana" w:hAnsi="Verdana" w:cs="Arial"/>
                <w:b/>
                <w:bCs/>
                <w:i/>
                <w:iCs/>
                <w:highlight w:val="yellow"/>
              </w:rPr>
              <w:t>}}</w:t>
            </w:r>
          </w:p>
          <w:p w14:paraId="714D7854" w14:textId="2071ACA9"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w:t>
            </w:r>
            <w:r w:rsidRPr="0085519D">
              <w:rPr>
                <w:rFonts w:ascii="Verdana" w:hAnsi="Verdana" w:cs="Arial"/>
                <w:b/>
                <w:bCs/>
                <w:i/>
                <w:iCs/>
              </w:rPr>
              <w:t xml:space="preserve"> </w:t>
            </w:r>
          </w:p>
        </w:tc>
        <w:tc>
          <w:tcPr>
            <w:tcW w:w="1529" w:type="dxa"/>
            <w:vMerge w:val="restart"/>
            <w:tcBorders>
              <w:top w:val="single" w:sz="4" w:space="0" w:color="auto"/>
              <w:left w:val="single" w:sz="4" w:space="0" w:color="auto"/>
              <w:right w:val="single" w:sz="4" w:space="0" w:color="auto"/>
            </w:tcBorders>
            <w:shd w:val="clear" w:color="auto" w:fill="auto"/>
          </w:tcPr>
          <w:p w14:paraId="440E2B0C" w14:textId="1EC1460F" w:rsidR="00853212" w:rsidRDefault="000B492C" w:rsidP="001D4A4E">
            <w:pPr>
              <w:tabs>
                <w:tab w:val="center" w:pos="4153"/>
                <w:tab w:val="right" w:pos="8306"/>
              </w:tabs>
              <w:spacing w:line="276" w:lineRule="auto"/>
              <w:rPr>
                <w:rFonts w:ascii="Verdana" w:hAnsi="Verdana" w:cs="Arial"/>
              </w:rPr>
            </w:pPr>
            <w:proofErr w:type="gramStart"/>
            <w:r>
              <w:rPr>
                <w:rFonts w:ascii="Verdana" w:hAnsi="Verdana" w:cs="Arial"/>
              </w:rPr>
              <w:t>{{</w:t>
            </w:r>
            <w:r w:rsidRPr="005D5C9C">
              <w:rPr>
                <w:rFonts w:ascii="Verdana" w:hAnsi="Verdana" w:cs="Arial"/>
                <w:b/>
                <w:bCs/>
                <w:i/>
                <w:iCs/>
                <w:highlight w:val="yellow"/>
              </w:rPr>
              <w:t xml:space="preserve"> </w:t>
            </w:r>
            <w:r w:rsidRPr="005D5C9C">
              <w:rPr>
                <w:rFonts w:ascii="Verdana" w:hAnsi="Verdana" w:cs="Arial"/>
                <w:b/>
                <w:bCs/>
                <w:i/>
                <w:iCs/>
                <w:highlight w:val="yellow"/>
              </w:rPr>
              <w:t>Medical</w:t>
            </w:r>
            <w:proofErr w:type="gramEnd"/>
            <w:r w:rsidRPr="005D5C9C">
              <w:rPr>
                <w:rFonts w:ascii="Verdana" w:hAnsi="Verdana" w:cs="Arial"/>
                <w:b/>
                <w:bCs/>
                <w:i/>
                <w:iCs/>
                <w:highlight w:val="yellow"/>
              </w:rPr>
              <w:t xml:space="preserve"> Director </w:t>
            </w:r>
            <w:r>
              <w:rPr>
                <w:rFonts w:ascii="Verdana" w:hAnsi="Verdana" w:cs="Arial"/>
                <w:b/>
                <w:bCs/>
                <w:i/>
                <w:iCs/>
              </w:rPr>
              <w:t xml:space="preserve"> </w:t>
            </w:r>
            <w:r>
              <w:rPr>
                <w:rFonts w:ascii="Verdana" w:hAnsi="Verdana" w:cs="Arial"/>
                <w:b/>
                <w:bCs/>
                <w:i/>
                <w:iCs/>
              </w:rPr>
              <w:t>Signature</w:t>
            </w:r>
            <w:r>
              <w:rPr>
                <w:rFonts w:ascii="Verdana" w:hAnsi="Verdana" w:cs="Arial"/>
              </w:rPr>
              <w:t xml:space="preserve"> }}</w:t>
            </w: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6E964100" w14:textId="01688C6C" w:rsidR="00853212" w:rsidRPr="006A10D9" w:rsidRDefault="00765D70" w:rsidP="001D4A4E">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Reviewed by Date}}</w:t>
            </w:r>
          </w:p>
        </w:tc>
      </w:tr>
      <w:tr w:rsidR="00853212" w14:paraId="5F1005CD" w14:textId="77777777" w:rsidTr="00853212">
        <w:trPr>
          <w:cantSplit/>
          <w:trHeight w:val="343"/>
        </w:trPr>
        <w:tc>
          <w:tcPr>
            <w:tcW w:w="2139" w:type="dxa"/>
            <w:vMerge/>
            <w:tcBorders>
              <w:left w:val="single" w:sz="4" w:space="0" w:color="auto"/>
              <w:bottom w:val="single" w:sz="4" w:space="0" w:color="auto"/>
              <w:right w:val="single" w:sz="4" w:space="0" w:color="auto"/>
            </w:tcBorders>
            <w:shd w:val="clear" w:color="auto" w:fill="BFBFBF"/>
            <w:vAlign w:val="center"/>
          </w:tcPr>
          <w:p w14:paraId="1989A1FC" w14:textId="77777777" w:rsidR="00853212" w:rsidRDefault="00853212" w:rsidP="001D4A4E">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57D36306" w14:textId="496E2206" w:rsidR="00853212" w:rsidRPr="00C4400C" w:rsidRDefault="00765D70" w:rsidP="00765D70">
            <w:pPr>
              <w:tabs>
                <w:tab w:val="center" w:pos="4153"/>
                <w:tab w:val="right" w:pos="8306"/>
              </w:tabs>
              <w:ind w:left="-108" w:right="-288"/>
              <w:jc w:val="center"/>
              <w:rPr>
                <w:rFonts w:ascii="Verdana" w:hAnsi="Verdana" w:cs="Arial"/>
                <w:b/>
                <w:bCs/>
                <w:i/>
                <w:iCs/>
              </w:rPr>
            </w:pPr>
            <w:proofErr w:type="gramStart"/>
            <w:r w:rsidRPr="005D5C9C">
              <w:rPr>
                <w:rFonts w:ascii="Verdana" w:hAnsi="Verdana" w:cs="Arial"/>
                <w:b/>
                <w:bCs/>
                <w:i/>
                <w:iCs/>
                <w:highlight w:val="yellow"/>
              </w:rPr>
              <w:t>{{ Quality</w:t>
            </w:r>
            <w:proofErr w:type="gramEnd"/>
            <w:r w:rsidRPr="005D5C9C">
              <w:rPr>
                <w:rFonts w:ascii="Verdana" w:hAnsi="Verdana" w:cs="Arial"/>
                <w:b/>
                <w:bCs/>
                <w:i/>
                <w:iCs/>
                <w:highlight w:val="yellow"/>
              </w:rPr>
              <w:t xml:space="preserve"> Director Name}}</w:t>
            </w:r>
          </w:p>
          <w:p w14:paraId="638AD058" w14:textId="77777777" w:rsidR="00853212" w:rsidRPr="00000FDE" w:rsidRDefault="00853212" w:rsidP="001D4A4E">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w:t>
            </w:r>
            <w:r>
              <w:rPr>
                <w:rFonts w:ascii="Verdana" w:hAnsi="Verdana" w:cs="Arial"/>
                <w:b/>
                <w:bCs/>
                <w:i/>
                <w:iCs/>
              </w:rPr>
              <w:t>Director</w:t>
            </w:r>
          </w:p>
          <w:p w14:paraId="452F76DD" w14:textId="43F98E42" w:rsidR="00853212" w:rsidRDefault="00853212" w:rsidP="001D4A4E">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sz="4" w:space="0" w:color="auto"/>
              <w:bottom w:val="single" w:sz="4" w:space="0" w:color="auto"/>
              <w:right w:val="single" w:sz="4" w:space="0" w:color="auto"/>
            </w:tcBorders>
            <w:shd w:val="clear" w:color="auto" w:fill="auto"/>
          </w:tcPr>
          <w:p w14:paraId="48EFE050" w14:textId="77777777" w:rsidR="00853212" w:rsidRDefault="00853212" w:rsidP="001D4A4E">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357D49B6" w14:textId="77777777" w:rsidR="00853212" w:rsidRPr="006A10D9" w:rsidRDefault="00853212" w:rsidP="001D4A4E">
            <w:pPr>
              <w:tabs>
                <w:tab w:val="center" w:pos="4153"/>
                <w:tab w:val="right" w:pos="8306"/>
              </w:tabs>
              <w:spacing w:line="276" w:lineRule="auto"/>
              <w:jc w:val="center"/>
              <w:rPr>
                <w:rFonts w:ascii="Verdana" w:hAnsi="Verdana" w:cs="Arial"/>
                <w:b/>
                <w:bCs/>
                <w:sz w:val="22"/>
                <w:szCs w:val="22"/>
                <w:highlight w:val="yellow"/>
              </w:rPr>
            </w:pPr>
          </w:p>
        </w:tc>
      </w:tr>
      <w:tr w:rsidR="00853212" w14:paraId="4589C6F2" w14:textId="77777777" w:rsidTr="00853212">
        <w:trPr>
          <w:cantSplit/>
          <w:trHeight w:val="77"/>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4BB6903"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FBFD8" w14:textId="672819BD" w:rsidR="00853212" w:rsidRDefault="00765D70" w:rsidP="001D4A4E">
            <w:pPr>
              <w:spacing w:line="276" w:lineRule="auto"/>
              <w:jc w:val="center"/>
              <w:rPr>
                <w:rFonts w:ascii="Verdana" w:eastAsia="Arial Unicode MS" w:hAnsi="Verdana" w:cs="Arial Unicode MS"/>
                <w:b/>
                <w:bCs/>
                <w:i/>
                <w:iCs/>
                <w:color w:val="000000"/>
              </w:rPr>
            </w:pPr>
            <w:proofErr w:type="gramStart"/>
            <w:r w:rsidRPr="005D5C9C">
              <w:rPr>
                <w:rFonts w:ascii="Verdana" w:eastAsia="Arial Unicode MS" w:hAnsi="Verdana" w:cs="Arial Unicode MS"/>
                <w:b/>
                <w:bCs/>
                <w:i/>
                <w:iCs/>
                <w:color w:val="000000"/>
                <w:highlight w:val="yellow"/>
              </w:rPr>
              <w:t>{{</w:t>
            </w:r>
            <w:r w:rsidRPr="005D5C9C">
              <w:rPr>
                <w:rFonts w:ascii="Verdana" w:hAnsi="Verdana" w:cs="Arial"/>
                <w:b/>
                <w:bCs/>
                <w:i/>
                <w:iCs/>
                <w:highlight w:val="yellow"/>
              </w:rPr>
              <w:t xml:space="preserve"> Chief</w:t>
            </w:r>
            <w:proofErr w:type="gramEnd"/>
            <w:r w:rsidRPr="005D5C9C">
              <w:rPr>
                <w:rFonts w:ascii="Verdana" w:hAnsi="Verdana" w:cs="Arial"/>
                <w:b/>
                <w:bCs/>
                <w:i/>
                <w:iCs/>
                <w:highlight w:val="yellow"/>
              </w:rPr>
              <w:t xml:space="preserve"> Executive Officer</w:t>
            </w:r>
            <w:r w:rsidRPr="005D5C9C">
              <w:rPr>
                <w:rFonts w:ascii="Verdana" w:eastAsia="Arial Unicode MS" w:hAnsi="Verdana" w:cs="Arial Unicode MS"/>
                <w:b/>
                <w:bCs/>
                <w:i/>
                <w:iCs/>
                <w:color w:val="000000"/>
                <w:highlight w:val="yellow"/>
              </w:rPr>
              <w:t xml:space="preserve"> name}}</w:t>
            </w:r>
          </w:p>
          <w:p w14:paraId="4ADF0660" w14:textId="16BF9B3C" w:rsidR="00853212" w:rsidRDefault="00853212" w:rsidP="001D4A4E">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sz="4" w:space="0" w:color="auto"/>
              <w:left w:val="single" w:sz="4" w:space="0" w:color="auto"/>
              <w:bottom w:val="single" w:sz="4" w:space="0" w:color="auto"/>
              <w:right w:val="single" w:sz="4" w:space="0" w:color="auto"/>
            </w:tcBorders>
            <w:shd w:val="clear" w:color="auto" w:fill="auto"/>
            <w:vAlign w:val="center"/>
          </w:tcPr>
          <w:p w14:paraId="69047B92" w14:textId="5B224A34" w:rsidR="00853212" w:rsidRDefault="000B492C" w:rsidP="001D4A4E">
            <w:pPr>
              <w:tabs>
                <w:tab w:val="center" w:pos="4153"/>
                <w:tab w:val="right" w:pos="8306"/>
              </w:tabs>
              <w:spacing w:line="276" w:lineRule="auto"/>
              <w:rPr>
                <w:rFonts w:ascii="Verdana" w:hAnsi="Verdana" w:cs="Arial"/>
              </w:rPr>
            </w:pPr>
            <w:proofErr w:type="gramStart"/>
            <w:r>
              <w:rPr>
                <w:rFonts w:ascii="Verdana" w:hAnsi="Verdana" w:cs="Arial"/>
              </w:rPr>
              <w:t>{{</w:t>
            </w:r>
            <w:r w:rsidRPr="005D5C9C">
              <w:rPr>
                <w:rFonts w:ascii="Verdana" w:hAnsi="Verdana" w:cs="Arial"/>
                <w:b/>
                <w:bCs/>
                <w:i/>
                <w:iCs/>
                <w:highlight w:val="yellow"/>
              </w:rPr>
              <w:t xml:space="preserve"> </w:t>
            </w:r>
            <w:r w:rsidRPr="005D5C9C">
              <w:rPr>
                <w:rFonts w:ascii="Verdana" w:hAnsi="Verdana" w:cs="Arial"/>
                <w:b/>
                <w:bCs/>
                <w:i/>
                <w:iCs/>
                <w:highlight w:val="yellow"/>
              </w:rPr>
              <w:t>Chief</w:t>
            </w:r>
            <w:proofErr w:type="gramEnd"/>
            <w:r w:rsidRPr="005D5C9C">
              <w:rPr>
                <w:rFonts w:ascii="Verdana" w:hAnsi="Verdana" w:cs="Arial"/>
                <w:b/>
                <w:bCs/>
                <w:i/>
                <w:iCs/>
                <w:highlight w:val="yellow"/>
              </w:rPr>
              <w:t xml:space="preserve"> Executive Officer</w:t>
            </w:r>
            <w:r>
              <w:rPr>
                <w:rFonts w:ascii="Verdana" w:hAnsi="Verdana" w:cs="Arial"/>
                <w:b/>
                <w:bCs/>
                <w:i/>
                <w:iCs/>
              </w:rPr>
              <w:t xml:space="preserve"> </w:t>
            </w:r>
            <w:r>
              <w:rPr>
                <w:rFonts w:ascii="Verdana" w:hAnsi="Verdana" w:cs="Arial"/>
                <w:b/>
                <w:bCs/>
                <w:i/>
                <w:iCs/>
              </w:rPr>
              <w:t>Signature</w:t>
            </w:r>
            <w:r>
              <w:rPr>
                <w:rFonts w:ascii="Verdana" w:hAnsi="Verdana" w:cs="Arial"/>
                <w:b/>
                <w:bCs/>
                <w:i/>
                <w:iCs/>
              </w:rPr>
              <w:t>}}</w:t>
            </w:r>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5830D" w14:textId="094D0BD9" w:rsidR="00853212" w:rsidRPr="006A10D9" w:rsidRDefault="00765D70" w:rsidP="001D4A4E">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{{Approved by </w:t>
            </w:r>
            <w:r>
              <w:rPr>
                <w:rFonts w:ascii="Verdana" w:hAnsi="Verdana" w:cs="Arial"/>
                <w:b/>
                <w:bCs/>
                <w:sz w:val="22"/>
                <w:szCs w:val="22"/>
                <w:highlight w:val="yellow"/>
              </w:rPr>
              <w:t>Date</w:t>
            </w:r>
            <w:r w:rsidRPr="00765D70">
              <w:rPr>
                <w:rFonts w:ascii="Verdana" w:hAnsi="Verdana" w:cs="Arial"/>
                <w:b/>
                <w:bCs/>
                <w:sz w:val="22"/>
                <w:szCs w:val="22"/>
                <w:highlight w:val="yellow"/>
              </w:rPr>
              <w:t>}}</w:t>
            </w:r>
          </w:p>
        </w:tc>
      </w:tr>
    </w:tbl>
    <w:p w14:paraId="51A218DD" w14:textId="77777777" w:rsidR="0012783B" w:rsidRPr="000565F7" w:rsidRDefault="0012783B" w:rsidP="000565F7">
      <w:pPr>
        <w:spacing w:line="276" w:lineRule="auto"/>
        <w:sectPr w:rsidR="0012783B" w:rsidRPr="000565F7" w:rsidSect="002914D7">
          <w:headerReference w:type="even" r:id="rId8"/>
          <w:headerReference w:type="default" r:id="rId9"/>
          <w:footerReference w:type="even" r:id="rId10"/>
          <w:footerReference w:type="default" r:id="rId11"/>
          <w:headerReference w:type="first" r:id="rId12"/>
          <w:footerReference w:type="first" r:id="rId13"/>
          <w:pgSz w:w="11907" w:h="16839" w:code="9"/>
          <w:pgMar w:top="720" w:right="567" w:bottom="9" w:left="810" w:header="0" w:footer="0" w:gutter="0"/>
          <w:cols w:space="708"/>
          <w:docGrid w:linePitch="360"/>
        </w:sectPr>
      </w:pPr>
    </w:p>
    <w:p w14:paraId="52A0C627" w14:textId="77777777" w:rsidR="00742AE3" w:rsidRPr="00CC3A17" w:rsidRDefault="002D322E" w:rsidP="002D322E">
      <w:pPr>
        <w:pStyle w:val="ListParagraph"/>
        <w:numPr>
          <w:ilvl w:val="0"/>
          <w:numId w:val="3"/>
        </w:numPr>
        <w:tabs>
          <w:tab w:val="left" w:pos="180"/>
        </w:tabs>
        <w:spacing w:line="360" w:lineRule="auto"/>
        <w:ind w:left="180" w:right="-360" w:hanging="540"/>
        <w:jc w:val="both"/>
        <w:rPr>
          <w:rFonts w:ascii="Book Antiqua" w:hAnsi="Book Antiqua"/>
          <w:b/>
          <w:bCs/>
        </w:rPr>
      </w:pPr>
      <w:r w:rsidRPr="00CC3A17">
        <w:rPr>
          <w:rFonts w:ascii="Book Antiqua" w:hAnsi="Book Antiqua"/>
          <w:b/>
          <w:bCs/>
        </w:rPr>
        <w:lastRenderedPageBreak/>
        <w:t>PURPOSE:</w:t>
      </w:r>
    </w:p>
    <w:p w14:paraId="7CDEA746" w14:textId="77777777" w:rsidR="00742AE3" w:rsidRPr="00CC3A17" w:rsidRDefault="002D322E" w:rsidP="002D322E">
      <w:pPr>
        <w:pStyle w:val="ListParagraph"/>
        <w:numPr>
          <w:ilvl w:val="1"/>
          <w:numId w:val="4"/>
        </w:numPr>
        <w:spacing w:before="120" w:line="360" w:lineRule="auto"/>
        <w:jc w:val="both"/>
        <w:rPr>
          <w:rFonts w:ascii="Book Antiqua" w:hAnsi="Book Antiqua"/>
        </w:rPr>
      </w:pPr>
      <w:r w:rsidRPr="00CC3A17">
        <w:rPr>
          <w:rFonts w:ascii="Book Antiqua" w:hAnsi="Book Antiqua"/>
        </w:rPr>
        <w:t>To prevent or minimize the risk of infection in dental settings.</w:t>
      </w:r>
    </w:p>
    <w:p w14:paraId="04C411DC" w14:textId="77777777" w:rsidR="00CC3A17" w:rsidRPr="00CC3A17" w:rsidRDefault="002D322E" w:rsidP="002D322E">
      <w:pPr>
        <w:pStyle w:val="ListParagraph"/>
        <w:numPr>
          <w:ilvl w:val="1"/>
          <w:numId w:val="4"/>
        </w:numPr>
        <w:spacing w:before="120" w:line="360" w:lineRule="auto"/>
        <w:jc w:val="both"/>
        <w:rPr>
          <w:rFonts w:ascii="Book Antiqua" w:hAnsi="Book Antiqua"/>
          <w:b/>
          <w:bCs/>
        </w:rPr>
      </w:pPr>
      <w:r w:rsidRPr="00CC3A17">
        <w:rPr>
          <w:rFonts w:ascii="Book Antiqua" w:hAnsi="Book Antiqua"/>
        </w:rPr>
        <w:t>To</w:t>
      </w:r>
      <w:r w:rsidR="00CC3A17" w:rsidRPr="00CC3A17">
        <w:rPr>
          <w:rFonts w:ascii="Book Antiqua" w:hAnsi="Book Antiqua" w:cs="Arial"/>
        </w:rPr>
        <w:t xml:space="preserve"> </w:t>
      </w:r>
      <w:r w:rsidR="00CC3A17" w:rsidRPr="009D0D0F">
        <w:rPr>
          <w:rFonts w:ascii="Book Antiqua" w:hAnsi="Book Antiqua" w:cs="Arial"/>
        </w:rPr>
        <w:t>provide guidelines on proper infection control practices in the Dental Clinic</w:t>
      </w:r>
    </w:p>
    <w:p w14:paraId="70EDC7E9" w14:textId="77777777" w:rsidR="00742AE3" w:rsidRPr="00CC3A17" w:rsidRDefault="002D322E" w:rsidP="002D322E">
      <w:pPr>
        <w:pStyle w:val="ListParagraph"/>
        <w:numPr>
          <w:ilvl w:val="0"/>
          <w:numId w:val="4"/>
        </w:numPr>
        <w:spacing w:before="120" w:line="360" w:lineRule="auto"/>
        <w:jc w:val="both"/>
        <w:rPr>
          <w:rFonts w:ascii="Book Antiqua" w:hAnsi="Book Antiqua"/>
          <w:b/>
          <w:bCs/>
        </w:rPr>
      </w:pPr>
      <w:r w:rsidRPr="00CC3A17">
        <w:rPr>
          <w:rFonts w:ascii="Book Antiqua" w:hAnsi="Book Antiqua"/>
          <w:b/>
          <w:bCs/>
        </w:rPr>
        <w:t>DEFINITIONS:</w:t>
      </w:r>
    </w:p>
    <w:p w14:paraId="6D1B2F2D" w14:textId="77777777" w:rsidR="00CC3A17" w:rsidRPr="00CC3A17" w:rsidRDefault="002D322E" w:rsidP="002D322E">
      <w:pPr>
        <w:pStyle w:val="ListParagraph"/>
        <w:numPr>
          <w:ilvl w:val="1"/>
          <w:numId w:val="5"/>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Cleaning:</w:t>
      </w:r>
    </w:p>
    <w:p w14:paraId="46EDC32A" w14:textId="77777777" w:rsidR="00CC3A17" w:rsidRPr="009D0D0F" w:rsidRDefault="002D322E" w:rsidP="00CC3A17">
      <w:pPr>
        <w:autoSpaceDE w:val="0"/>
        <w:autoSpaceDN w:val="0"/>
        <w:adjustRightInd w:val="0"/>
        <w:ind w:right="360"/>
        <w:jc w:val="right"/>
        <w:rPr>
          <w:rFonts w:ascii="Book Antiqua" w:hAnsi="Book Antiqua" w:cs="Arial"/>
        </w:rPr>
      </w:pPr>
      <w:r w:rsidRPr="009D0D0F">
        <w:rPr>
          <w:rFonts w:ascii="Book Antiqua" w:hAnsi="Book Antiqua" w:cs="Arial"/>
        </w:rPr>
        <w:t>The physical removal of foreign material (e.g.-dust, soil, organic material</w:t>
      </w:r>
      <w:proofErr w:type="gramStart"/>
      <w:r w:rsidRPr="009D0D0F">
        <w:rPr>
          <w:rFonts w:ascii="Book Antiqua" w:hAnsi="Book Antiqua" w:cs="Arial"/>
        </w:rPr>
        <w:t>).This</w:t>
      </w:r>
      <w:proofErr w:type="gramEnd"/>
      <w:r w:rsidRPr="009D0D0F">
        <w:rPr>
          <w:rFonts w:ascii="Book Antiqua" w:hAnsi="Book Antiqua" w:cs="Arial"/>
        </w:rPr>
        <w:t xml:space="preserve"> process entails</w:t>
      </w:r>
      <w:r>
        <w:rPr>
          <w:rFonts w:ascii="Book Antiqua" w:hAnsi="Book Antiqua" w:cs="Arial"/>
        </w:rPr>
        <w:t xml:space="preserve"> </w:t>
      </w:r>
      <w:r w:rsidRPr="009D0D0F">
        <w:rPr>
          <w:rFonts w:ascii="Book Antiqua" w:hAnsi="Book Antiqua" w:cs="Arial"/>
        </w:rPr>
        <w:t>scrubbing instruments and other items with a brush and using detergent and water.</w:t>
      </w:r>
    </w:p>
    <w:p w14:paraId="2A64F8CD" w14:textId="77777777" w:rsidR="00CC3A17" w:rsidRPr="00CC3A17" w:rsidRDefault="002D322E" w:rsidP="002D322E">
      <w:pPr>
        <w:pStyle w:val="ListParagraph"/>
        <w:numPr>
          <w:ilvl w:val="1"/>
          <w:numId w:val="5"/>
        </w:numPr>
        <w:autoSpaceDE w:val="0"/>
        <w:autoSpaceDN w:val="0"/>
        <w:adjustRightInd w:val="0"/>
        <w:spacing w:after="120" w:line="276" w:lineRule="auto"/>
        <w:jc w:val="both"/>
        <w:rPr>
          <w:rFonts w:ascii="Book Antiqua" w:hAnsi="Book Antiqua" w:cs="Arial"/>
          <w:u w:val="single"/>
        </w:rPr>
      </w:pPr>
      <w:r w:rsidRPr="00CC3A17">
        <w:rPr>
          <w:rFonts w:ascii="Book Antiqua" w:hAnsi="Book Antiqua" w:cs="Arial"/>
          <w:b/>
          <w:bCs/>
          <w:u w:val="single"/>
        </w:rPr>
        <w:t>Sterilization</w:t>
      </w:r>
      <w:r w:rsidRPr="00CC3A17">
        <w:rPr>
          <w:rFonts w:ascii="Book Antiqua" w:hAnsi="Book Antiqua" w:cs="Arial"/>
          <w:u w:val="single"/>
        </w:rPr>
        <w:t>:</w:t>
      </w:r>
    </w:p>
    <w:p w14:paraId="7EA9A271" w14:textId="77777777" w:rsidR="00CC3A17" w:rsidRDefault="002D322E" w:rsidP="00CC3A17">
      <w:pPr>
        <w:autoSpaceDE w:val="0"/>
        <w:autoSpaceDN w:val="0"/>
        <w:adjustRightInd w:val="0"/>
        <w:spacing w:after="120"/>
        <w:ind w:left="360"/>
        <w:rPr>
          <w:rFonts w:ascii="Book Antiqua" w:hAnsi="Book Antiqua" w:cs="Arial"/>
          <w:u w:val="single"/>
        </w:rPr>
      </w:pPr>
      <w:r w:rsidRPr="009D0D0F">
        <w:rPr>
          <w:rFonts w:ascii="Book Antiqua" w:hAnsi="Book Antiqua" w:cs="Arial"/>
        </w:rPr>
        <w:t xml:space="preserve">The sterilization process eliminates all microorganisms (bacteria, viruses, fungi, and parasites), including bacterial spores. Sterilization is recommended for instruments and for other items that will come in contact with the bloodstream or tissues under the skin. </w:t>
      </w:r>
    </w:p>
    <w:p w14:paraId="4CC9BE50" w14:textId="77777777" w:rsidR="00CC3A17" w:rsidRPr="009D0D0F" w:rsidRDefault="002D322E" w:rsidP="00CC3A17">
      <w:pPr>
        <w:autoSpaceDE w:val="0"/>
        <w:autoSpaceDN w:val="0"/>
        <w:adjustRightInd w:val="0"/>
        <w:spacing w:after="120"/>
        <w:ind w:left="360"/>
        <w:rPr>
          <w:rFonts w:ascii="Book Antiqua" w:hAnsi="Book Antiqua" w:cs="Arial"/>
          <w:u w:val="single"/>
        </w:rPr>
      </w:pPr>
      <w:r>
        <w:rPr>
          <w:rFonts w:ascii="Book Antiqua" w:hAnsi="Book Antiqua" w:cs="Arial"/>
          <w:u w:val="single"/>
        </w:rPr>
        <w:t xml:space="preserve">2.3 </w:t>
      </w:r>
      <w:r w:rsidRPr="009D0D0F">
        <w:rPr>
          <w:rFonts w:ascii="Book Antiqua" w:hAnsi="Book Antiqua" w:cs="Arial"/>
          <w:b/>
          <w:bCs/>
          <w:u w:val="single"/>
        </w:rPr>
        <w:t>Standard Precautions</w:t>
      </w:r>
      <w:r w:rsidRPr="009D0D0F">
        <w:rPr>
          <w:rFonts w:ascii="Book Antiqua" w:hAnsi="Book Antiqua" w:cs="Arial"/>
        </w:rPr>
        <w:t>:</w:t>
      </w:r>
    </w:p>
    <w:p w14:paraId="7296E73D" w14:textId="77777777" w:rsidR="00CC3A17" w:rsidRPr="009D0D0F" w:rsidRDefault="002D322E" w:rsidP="00CC3A17">
      <w:pPr>
        <w:autoSpaceDE w:val="0"/>
        <w:autoSpaceDN w:val="0"/>
        <w:adjustRightInd w:val="0"/>
        <w:ind w:left="360"/>
        <w:jc w:val="both"/>
        <w:rPr>
          <w:rFonts w:ascii="Book Antiqua" w:hAnsi="Book Antiqua" w:cs="Arial"/>
        </w:rPr>
      </w:pPr>
      <w:r w:rsidRPr="009D0D0F">
        <w:rPr>
          <w:rFonts w:ascii="Book Antiqua" w:hAnsi="Book Antiqua" w:cs="Arial"/>
        </w:rPr>
        <w:t>Are group of infection prevention practices that apply to the care of all patients in all healthcare settings, regardless of the suspected or confirmed presence of an infectious agent. They are the primary strategy for the prevention of healthcare-associated transmission of infectious agents among patients and healthcare personnel.</w:t>
      </w:r>
    </w:p>
    <w:p w14:paraId="223209BF" w14:textId="77777777" w:rsidR="00CC3A17" w:rsidRPr="009D0D0F" w:rsidRDefault="002D322E" w:rsidP="00CC3A17">
      <w:pPr>
        <w:autoSpaceDE w:val="0"/>
        <w:autoSpaceDN w:val="0"/>
        <w:adjustRightInd w:val="0"/>
        <w:ind w:firstLine="360"/>
        <w:jc w:val="both"/>
        <w:rPr>
          <w:rFonts w:ascii="Book Antiqua" w:hAnsi="Book Antiqua" w:cs="Arial"/>
        </w:rPr>
      </w:pPr>
      <w:r w:rsidRPr="009D0D0F">
        <w:rPr>
          <w:rFonts w:ascii="Book Antiqua" w:hAnsi="Book Antiqua" w:cs="Arial"/>
        </w:rPr>
        <w:t>.</w:t>
      </w:r>
    </w:p>
    <w:p w14:paraId="74AC9E27" w14:textId="77777777" w:rsidR="00CC3A17" w:rsidRPr="00CC3A17" w:rsidRDefault="002D322E" w:rsidP="002D322E">
      <w:pPr>
        <w:pStyle w:val="ListParagraph"/>
        <w:numPr>
          <w:ilvl w:val="1"/>
          <w:numId w:val="6"/>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Critical instruments:</w:t>
      </w:r>
    </w:p>
    <w:p w14:paraId="1D3C4019" w14:textId="77777777" w:rsidR="00CC3A17" w:rsidRDefault="002D322E" w:rsidP="00CC3A17">
      <w:pPr>
        <w:autoSpaceDE w:val="0"/>
        <w:autoSpaceDN w:val="0"/>
        <w:adjustRightInd w:val="0"/>
        <w:ind w:firstLine="360"/>
        <w:rPr>
          <w:rFonts w:ascii="Book Antiqua" w:hAnsi="Book Antiqua" w:cs="Arial"/>
        </w:rPr>
      </w:pPr>
      <w:r w:rsidRPr="009D0D0F">
        <w:rPr>
          <w:rFonts w:ascii="Book Antiqua" w:hAnsi="Book Antiqua" w:cs="Arial"/>
        </w:rPr>
        <w:t>Instruments that penetrate sterile tissues or bone.</w:t>
      </w:r>
      <w:r>
        <w:rPr>
          <w:rFonts w:ascii="Book Antiqua" w:hAnsi="Book Antiqua" w:cs="Arial"/>
        </w:rPr>
        <w:t xml:space="preserve"> </w:t>
      </w:r>
      <w:r w:rsidRPr="009D0D0F">
        <w:rPr>
          <w:rFonts w:ascii="Book Antiqua" w:hAnsi="Book Antiqua" w:cs="Arial"/>
        </w:rPr>
        <w:t>Examples include forceps, scalpels, bone chisels, Scalars and burs.</w:t>
      </w:r>
    </w:p>
    <w:p w14:paraId="2B73B15C" w14:textId="77777777" w:rsidR="00CC3A17" w:rsidRPr="00CC3A17" w:rsidRDefault="002D322E" w:rsidP="00CC3A17">
      <w:pPr>
        <w:autoSpaceDE w:val="0"/>
        <w:autoSpaceDN w:val="0"/>
        <w:adjustRightInd w:val="0"/>
        <w:ind w:firstLine="360"/>
        <w:rPr>
          <w:rFonts w:ascii="Book Antiqua" w:hAnsi="Book Antiqua" w:cs="Arial"/>
        </w:rPr>
      </w:pPr>
      <w:r>
        <w:rPr>
          <w:rFonts w:ascii="Book Antiqua" w:hAnsi="Book Antiqua" w:cs="Arial"/>
        </w:rPr>
        <w:t xml:space="preserve">2.5 </w:t>
      </w:r>
      <w:r w:rsidRPr="009D0D0F">
        <w:rPr>
          <w:rFonts w:ascii="Book Antiqua" w:hAnsi="Book Antiqua" w:cs="Arial"/>
          <w:b/>
          <w:bCs/>
          <w:u w:val="single"/>
        </w:rPr>
        <w:t>Semi critical instruments:</w:t>
      </w:r>
    </w:p>
    <w:p w14:paraId="1067EBB2" w14:textId="77777777" w:rsidR="00CC3A17" w:rsidRPr="009D0D0F" w:rsidRDefault="002D322E" w:rsidP="00CC3A17">
      <w:pPr>
        <w:autoSpaceDE w:val="0"/>
        <w:autoSpaceDN w:val="0"/>
        <w:adjustRightInd w:val="0"/>
        <w:spacing w:after="120"/>
        <w:ind w:left="371"/>
        <w:rPr>
          <w:rFonts w:ascii="Book Antiqua" w:hAnsi="Book Antiqua" w:cs="Arial"/>
        </w:rPr>
      </w:pPr>
      <w:r w:rsidRPr="009D0D0F">
        <w:rPr>
          <w:rFonts w:ascii="Book Antiqua" w:hAnsi="Book Antiqua" w:cs="Arial"/>
        </w:rPr>
        <w:t xml:space="preserve">Instruments that do not penetrate sterile tissues or bone but contact oral tissues and mucous membranes.        </w:t>
      </w:r>
    </w:p>
    <w:p w14:paraId="7DC9B3E6" w14:textId="77777777" w:rsidR="00CC3A17" w:rsidRPr="00CC3A17" w:rsidRDefault="002D322E" w:rsidP="002D322E">
      <w:pPr>
        <w:pStyle w:val="ListParagraph"/>
        <w:numPr>
          <w:ilvl w:val="1"/>
          <w:numId w:val="7"/>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Noncritical instruments:</w:t>
      </w:r>
    </w:p>
    <w:p w14:paraId="3E076D26" w14:textId="77777777" w:rsidR="00CC3A17" w:rsidRPr="009D0D0F" w:rsidRDefault="002D322E" w:rsidP="00CC3A17">
      <w:pPr>
        <w:autoSpaceDE w:val="0"/>
        <w:autoSpaceDN w:val="0"/>
        <w:adjustRightInd w:val="0"/>
        <w:ind w:firstLine="360"/>
        <w:rPr>
          <w:rFonts w:ascii="Book Antiqua" w:hAnsi="Book Antiqua" w:cs="Arial"/>
        </w:rPr>
      </w:pPr>
      <w:r w:rsidRPr="009D0D0F">
        <w:rPr>
          <w:rFonts w:ascii="Book Antiqua" w:hAnsi="Book Antiqua" w:cs="Arial"/>
        </w:rPr>
        <w:t>Instruments that come into contact only with intact skin. Examples include x-ray heads.</w:t>
      </w:r>
    </w:p>
    <w:p w14:paraId="3DF3288A" w14:textId="77777777" w:rsidR="00CC3A17" w:rsidRPr="00CC3A17" w:rsidRDefault="002D322E" w:rsidP="002D322E">
      <w:pPr>
        <w:pStyle w:val="ListParagraph"/>
        <w:numPr>
          <w:ilvl w:val="1"/>
          <w:numId w:val="7"/>
        </w:numPr>
        <w:autoSpaceDE w:val="0"/>
        <w:autoSpaceDN w:val="0"/>
        <w:adjustRightInd w:val="0"/>
        <w:spacing w:after="120" w:line="276" w:lineRule="auto"/>
        <w:rPr>
          <w:rFonts w:ascii="Book Antiqua" w:hAnsi="Book Antiqua" w:cs="Arial"/>
        </w:rPr>
      </w:pPr>
      <w:r w:rsidRPr="00CC3A17">
        <w:rPr>
          <w:rFonts w:ascii="Book Antiqua" w:hAnsi="Book Antiqua" w:cs="Arial"/>
          <w:b/>
          <w:bCs/>
          <w:u w:val="single"/>
        </w:rPr>
        <w:t>CSSU:</w:t>
      </w:r>
    </w:p>
    <w:p w14:paraId="346718E4" w14:textId="77777777" w:rsidR="00CC3A17" w:rsidRDefault="002D322E" w:rsidP="00CC3A17">
      <w:pPr>
        <w:spacing w:line="360" w:lineRule="auto"/>
        <w:ind w:left="360" w:right="-360"/>
        <w:contextualSpacing/>
        <w:jc w:val="both"/>
        <w:rPr>
          <w:rFonts w:ascii="Book Antiqua" w:eastAsia="Calibri" w:hAnsi="Book Antiqua"/>
          <w:b/>
        </w:rPr>
      </w:pPr>
      <w:r w:rsidRPr="009D0D0F">
        <w:rPr>
          <w:rFonts w:ascii="Book Antiqua" w:eastAsia="Calibri" w:hAnsi="Book Antiqua" w:cs="Arial"/>
          <w:color w:val="000000"/>
        </w:rPr>
        <w:t>Central Sterilization Service Unit.</w:t>
      </w:r>
    </w:p>
    <w:p w14:paraId="7232A5BD" w14:textId="77777777" w:rsidR="00742AE3" w:rsidRPr="00CC3A17" w:rsidRDefault="002D322E" w:rsidP="002D322E">
      <w:pPr>
        <w:numPr>
          <w:ilvl w:val="0"/>
          <w:numId w:val="4"/>
        </w:numPr>
        <w:spacing w:line="360" w:lineRule="auto"/>
        <w:ind w:right="-360"/>
        <w:contextualSpacing/>
        <w:jc w:val="both"/>
        <w:rPr>
          <w:rFonts w:ascii="Book Antiqua" w:eastAsia="Calibri" w:hAnsi="Book Antiqua"/>
          <w:b/>
        </w:rPr>
      </w:pPr>
      <w:r w:rsidRPr="00CC3A17">
        <w:rPr>
          <w:rFonts w:ascii="Book Antiqua" w:eastAsia="Calibri" w:hAnsi="Book Antiqua"/>
          <w:b/>
        </w:rPr>
        <w:t>POLICY STATEMENT:</w:t>
      </w:r>
    </w:p>
    <w:p w14:paraId="1C0D255F"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 xml:space="preserve">The dental physician obtains the current health status of the patient; and perform thorough head, </w:t>
      </w:r>
      <w:r w:rsidR="00464DAE" w:rsidRPr="009D0D0F">
        <w:rPr>
          <w:rFonts w:ascii="Book Antiqua" w:hAnsi="Book Antiqua" w:cs="Arial"/>
          <w:shd w:val="clear" w:color="auto" w:fill="FFFFFF"/>
        </w:rPr>
        <w:t>neck,</w:t>
      </w:r>
      <w:r w:rsidRPr="009D0D0F">
        <w:rPr>
          <w:rFonts w:ascii="Book Antiqua" w:hAnsi="Book Antiqua" w:cs="Arial"/>
          <w:shd w:val="clear" w:color="auto" w:fill="FFFFFF"/>
        </w:rPr>
        <w:t xml:space="preserve"> and oral examination for the patient.</w:t>
      </w:r>
    </w:p>
    <w:p w14:paraId="3F5F5B98"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DCWs practice standard precautions (hand hygiene, wear mask, gloves, goggles, face shield, gowns, or aprons).</w:t>
      </w:r>
    </w:p>
    <w:p w14:paraId="4849A4E5" w14:textId="1F91C484" w:rsidR="00CC3A17"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susceptible DCWs obtain vaccination against hepatitis B.</w:t>
      </w:r>
    </w:p>
    <w:p w14:paraId="362CCD1A" w14:textId="5C44FDF2" w:rsidR="007226EA" w:rsidRDefault="007226EA"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14:paraId="5DCF1789" w14:textId="77777777" w:rsidR="004241EC" w:rsidRDefault="004241EC"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14:paraId="7A6C4CF1" w14:textId="77777777" w:rsidR="007226EA" w:rsidRPr="009D0D0F" w:rsidRDefault="007226EA" w:rsidP="007226EA">
      <w:pPr>
        <w:pStyle w:val="ListParagraph"/>
        <w:widowControl w:val="0"/>
        <w:autoSpaceDE w:val="0"/>
        <w:autoSpaceDN w:val="0"/>
        <w:adjustRightInd w:val="0"/>
        <w:spacing w:after="120" w:line="276" w:lineRule="auto"/>
        <w:ind w:left="769"/>
        <w:rPr>
          <w:rFonts w:ascii="Book Antiqua" w:hAnsi="Book Antiqua" w:cs="Arial"/>
          <w:shd w:val="clear" w:color="auto" w:fill="FFFFFF"/>
        </w:rPr>
      </w:pPr>
    </w:p>
    <w:p w14:paraId="4C47B464"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proofErr w:type="gramStart"/>
      <w:r w:rsidRPr="009D0D0F">
        <w:rPr>
          <w:rFonts w:ascii="Book Antiqua" w:hAnsi="Book Antiqua" w:cs="Arial"/>
          <w:shd w:val="clear" w:color="auto" w:fill="FFFFFF"/>
        </w:rPr>
        <w:lastRenderedPageBreak/>
        <w:t>Pre procedural</w:t>
      </w:r>
      <w:proofErr w:type="gramEnd"/>
      <w:r w:rsidRPr="009D0D0F">
        <w:rPr>
          <w:rFonts w:ascii="Book Antiqua" w:hAnsi="Book Antiqua" w:cs="Arial"/>
          <w:shd w:val="clear" w:color="auto" w:fill="FFFFFF"/>
        </w:rPr>
        <w:t xml:space="preserve"> mouth rinsing </w:t>
      </w:r>
      <w:r w:rsidR="00464DAE" w:rsidRPr="009D0D0F">
        <w:rPr>
          <w:rFonts w:ascii="Book Antiqua" w:hAnsi="Book Antiqua" w:cs="Arial"/>
          <w:shd w:val="clear" w:color="auto" w:fill="FFFFFF"/>
        </w:rPr>
        <w:t>is</w:t>
      </w:r>
      <w:r w:rsidRPr="009D0D0F">
        <w:rPr>
          <w:rFonts w:ascii="Book Antiqua" w:hAnsi="Book Antiqua" w:cs="Arial"/>
          <w:shd w:val="clear" w:color="auto" w:fill="FFFFFF"/>
        </w:rPr>
        <w:t xml:space="preserve"> performed as a routine for all patients.</w:t>
      </w:r>
    </w:p>
    <w:p w14:paraId="75E039F0"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Every patient &amp; instrument is considered as infected by a transmissible microbe and hence is treated under strict regulation of infection control standard.</w:t>
      </w:r>
    </w:p>
    <w:p w14:paraId="361BB5AF"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 chain of sterility is always be followed so as not to infect dental health care workers, supporting personnel, treated patients and dental health care worker families.</w:t>
      </w:r>
    </w:p>
    <w:p w14:paraId="6015BA09"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instrument cleaning, disinfection, sterilization is done in the dental central sterilization unit (CSSU).</w:t>
      </w:r>
    </w:p>
    <w:p w14:paraId="3C8EE5B4" w14:textId="77777777" w:rsidR="00CC3A17" w:rsidRPr="009D0D0F" w:rsidRDefault="002D322E" w:rsidP="002D322E">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clean &amp; dirty instruments are transported to &amp; from the dental CSSU by two separate trolleys in clean secured boxes.</w:t>
      </w:r>
    </w:p>
    <w:p w14:paraId="510EFC96" w14:textId="77777777" w:rsidR="00742AE3" w:rsidRPr="00CC3A17" w:rsidRDefault="002D322E" w:rsidP="002D322E">
      <w:pPr>
        <w:pStyle w:val="ListParagraph"/>
        <w:numPr>
          <w:ilvl w:val="0"/>
          <w:numId w:val="9"/>
        </w:numPr>
        <w:tabs>
          <w:tab w:val="left" w:pos="900"/>
        </w:tabs>
        <w:spacing w:before="120" w:line="360" w:lineRule="auto"/>
        <w:ind w:left="900" w:hanging="720"/>
        <w:jc w:val="both"/>
        <w:rPr>
          <w:rFonts w:ascii="Book Antiqua" w:hAnsi="Book Antiqua"/>
        </w:rPr>
      </w:pPr>
      <w:r w:rsidRPr="009D0D0F">
        <w:rPr>
          <w:rFonts w:ascii="Book Antiqua" w:hAnsi="Book Antiqua" w:cs="Arial"/>
          <w:shd w:val="clear" w:color="auto" w:fill="FFFFFF"/>
        </w:rPr>
        <w:t>All biopsy specimens are transported in a sturdy container with a secure lid to avoid leaking</w:t>
      </w:r>
      <w:r w:rsidR="00742AE3" w:rsidRPr="00CC3A17">
        <w:rPr>
          <w:rFonts w:ascii="Book Antiqua" w:hAnsi="Book Antiqua"/>
        </w:rPr>
        <w:t>.</w:t>
      </w:r>
    </w:p>
    <w:p w14:paraId="46FCEA4C" w14:textId="77777777" w:rsidR="00742AE3" w:rsidRPr="00CC3A17" w:rsidRDefault="002D322E" w:rsidP="002D322E">
      <w:pPr>
        <w:pStyle w:val="ListParagraph"/>
        <w:numPr>
          <w:ilvl w:val="0"/>
          <w:numId w:val="10"/>
        </w:numPr>
        <w:spacing w:line="360" w:lineRule="auto"/>
        <w:ind w:left="180" w:right="-450" w:hanging="540"/>
        <w:jc w:val="both"/>
        <w:rPr>
          <w:rFonts w:ascii="Book Antiqua" w:hAnsi="Book Antiqua"/>
          <w:b/>
          <w:bCs/>
        </w:rPr>
      </w:pPr>
      <w:r w:rsidRPr="00CC3A17">
        <w:rPr>
          <w:rFonts w:ascii="Book Antiqua" w:hAnsi="Book Antiqua"/>
          <w:b/>
          <w:bCs/>
        </w:rPr>
        <w:t>PROCEDURE:</w:t>
      </w:r>
    </w:p>
    <w:p w14:paraId="6FB53D59"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Before Patient treatment:</w:t>
      </w:r>
    </w:p>
    <w:p w14:paraId="16FF7413"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Flush hand pieces, suction tubing, ultrasonic scalars, and air/water syringes each morning, before first patient of the day. </w:t>
      </w:r>
    </w:p>
    <w:p w14:paraId="6114B060" w14:textId="77777777" w:rsidR="00464DAE" w:rsidRPr="00464DAE" w:rsidRDefault="002D322E" w:rsidP="002D322E">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Waterlines for hand pieces, Three-way syringes and ultrasonic scalars are flushed for several minutes into a container or high-volume evacuator.</w:t>
      </w:r>
    </w:p>
    <w:p w14:paraId="71BF4AE8" w14:textId="77777777" w:rsidR="00464DAE" w:rsidRPr="00464DAE" w:rsidRDefault="002D322E" w:rsidP="002D322E">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tl/>
        </w:rPr>
      </w:pPr>
      <w:r w:rsidRPr="00464DAE">
        <w:rPr>
          <w:rFonts w:ascii="Book Antiqua" w:hAnsi="Book Antiqua" w:cs="Arial"/>
          <w:shd w:val="clear" w:color="auto" w:fill="FFFFFF"/>
        </w:rPr>
        <w:t>Suction tubing is flushed by placing the tube in a disinfectant solution.</w:t>
      </w:r>
    </w:p>
    <w:p w14:paraId="52A9A608" w14:textId="77777777" w:rsidR="00464DAE" w:rsidRPr="00464DAE" w:rsidRDefault="002D322E" w:rsidP="002D322E">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Place disposal covering (e.g. self-adjourning plastic cover) to prevent contamination of surfaces that have the potential to be touched by the dentist or the dental assistant as dental unit control, light handles, dental chair head and arm of X-ray tube, amalgamator, electric pulp tester, suction tubes and any surfaces that cannot be sterilized.</w:t>
      </w:r>
    </w:p>
    <w:p w14:paraId="51537592" w14:textId="77777777" w:rsidR="00464DAE" w:rsidRPr="00464DAE" w:rsidRDefault="002D322E" w:rsidP="002D322E">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Make sure that a sufficient number of instruments are available in the clinic. A total of at least four- high-speed turbine handpicks in a good condition should be available in each clinic.</w:t>
      </w:r>
    </w:p>
    <w:p w14:paraId="09D234C3"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During Patient Treatment:</w:t>
      </w:r>
    </w:p>
    <w:p w14:paraId="603EE4B2"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Treat all patients as potentially infectious by using protective attire and barrier techniques when contact with body fluids or mucous membranes are expected.</w:t>
      </w:r>
    </w:p>
    <w:p w14:paraId="67D861EB"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gloves and change them between each patient or during patient treatment if they become torn or cut. </w:t>
      </w:r>
    </w:p>
    <w:p w14:paraId="73316BBB" w14:textId="77777777"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Wash hands before and after removal of gloves by using disinfectant soap and water or Alcohol hand rub.</w:t>
      </w:r>
      <w:r>
        <w:rPr>
          <w:rFonts w:ascii="Book Antiqua" w:hAnsi="Book Antiqua" w:cs="Arial"/>
          <w:shd w:val="clear" w:color="auto" w:fill="FFFFFF"/>
        </w:rPr>
        <w:t xml:space="preserve"> </w:t>
      </w:r>
    </w:p>
    <w:p w14:paraId="49FECC56"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A new pair of gloves and a new mask are used by the dentist and assistant.</w:t>
      </w:r>
    </w:p>
    <w:p w14:paraId="4EF1CC31" w14:textId="77777777" w:rsidR="00464DAE" w:rsidRDefault="002D322E" w:rsidP="00464DAE">
      <w:pPr>
        <w:pStyle w:val="ListParagraph"/>
        <w:tabs>
          <w:tab w:val="left" w:pos="906"/>
        </w:tabs>
        <w:spacing w:after="120"/>
        <w:ind w:left="1152"/>
        <w:jc w:val="both"/>
        <w:rPr>
          <w:rFonts w:ascii="Book Antiqua" w:hAnsi="Book Antiqua" w:cs="Arial"/>
          <w:shd w:val="clear" w:color="auto" w:fill="FFFFFF"/>
        </w:rPr>
      </w:pPr>
      <w:r w:rsidRPr="00464DAE">
        <w:rPr>
          <w:rFonts w:ascii="Book Antiqua" w:hAnsi="Book Antiqua" w:cs="Arial"/>
          <w:shd w:val="clear" w:color="auto" w:fill="FFFFFF"/>
        </w:rPr>
        <w:t>for every case.</w:t>
      </w:r>
    </w:p>
    <w:p w14:paraId="2D33628C"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Protective eyewear is used by the dentists and assistant for every case. </w:t>
      </w:r>
    </w:p>
    <w:p w14:paraId="27585A2B" w14:textId="77777777"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Patients receive eye protection by the assistant. </w:t>
      </w:r>
    </w:p>
    <w:p w14:paraId="0387FE23" w14:textId="27D0A91F" w:rsid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uniforms, laboratory coats, or gowns that cover personal clothing and skin. </w:t>
      </w:r>
    </w:p>
    <w:p w14:paraId="0AF4CF93" w14:textId="6CCBEE8D" w:rsidR="007226EA" w:rsidRDefault="007226EA"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14:paraId="668B813F" w14:textId="6CC6CED0" w:rsidR="007226EA" w:rsidRDefault="007226EA"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14:paraId="21F8FEEB" w14:textId="77777777" w:rsidR="004241EC" w:rsidRPr="00464DAE" w:rsidRDefault="004241EC" w:rsidP="007226EA">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Pr>
      </w:pPr>
    </w:p>
    <w:p w14:paraId="132D4861"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lastRenderedPageBreak/>
        <w:t>Use the Unit- dose Concept as cotton rolls, cotton pellets, gauze, petroleum jelly, impression materials and waxes are all amenable to unit- dosage.</w:t>
      </w:r>
    </w:p>
    <w:p w14:paraId="4B3E658A" w14:textId="77777777" w:rsidR="00464DAE" w:rsidRPr="00464DAE"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Use Single- use Disposable Instruments:  as prophylaxis angles, prophylaxis cups and brushes, tips for high- speed air evacuators, and air/water syringes for one patient only and discard after use.</w:t>
      </w:r>
    </w:p>
    <w:p w14:paraId="33CA30BB" w14:textId="77777777" w:rsidR="00464DAE" w:rsidRPr="009D0D0F"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Use sterile water or saline as a coolant/irrigator when surgical procedures involve cutting bone or tissues.</w:t>
      </w:r>
    </w:p>
    <w:p w14:paraId="6EBC485A" w14:textId="77777777" w:rsidR="00464DAE" w:rsidRPr="009D0D0F" w:rsidRDefault="002D322E" w:rsidP="002D322E">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 xml:space="preserve"> Handle sharps carefully.  Do not recap or re-sheath needles. </w:t>
      </w:r>
    </w:p>
    <w:p w14:paraId="48309D68"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After Patient Treatment:</w:t>
      </w:r>
    </w:p>
    <w:p w14:paraId="0C136A3D"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Pour blood, suctioned fluids, or other liquid waste into a drain connected to the sewage system.</w:t>
      </w:r>
    </w:p>
    <w:p w14:paraId="5FDF5643"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Flush hand pieces, suction tubing, ultrasonic scalars, and air water syringes for 30 seconds.</w:t>
      </w:r>
    </w:p>
    <w:p w14:paraId="15FD39B6"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Change protective covering on light handles, X-ray unit head and other items.</w:t>
      </w:r>
    </w:p>
    <w:p w14:paraId="2E9BA7C7" w14:textId="77777777" w:rsidR="00464DAE" w:rsidRPr="00464DAE" w:rsidRDefault="002D322E" w:rsidP="002D322E">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Wipe work surfaces and countertops with absorbent toweling to remove debris and dispose of this toweling appropriately, then disinfect with suitable chemical disinfectant. </w:t>
      </w:r>
    </w:p>
    <w:p w14:paraId="24803AA9" w14:textId="77777777" w:rsidR="00464DAE" w:rsidRPr="009D0D0F" w:rsidRDefault="002D322E" w:rsidP="002D322E">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Disposal of infectious waste material:</w:t>
      </w:r>
    </w:p>
    <w:p w14:paraId="6657362A" w14:textId="77777777" w:rsidR="00464DAE" w:rsidRPr="00464DAE" w:rsidRDefault="002D322E" w:rsidP="007226EA">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shd w:val="clear" w:color="auto" w:fill="FFFFFF"/>
        </w:rPr>
      </w:pPr>
      <w:r w:rsidRPr="00464DAE">
        <w:rPr>
          <w:rFonts w:ascii="Book Antiqua" w:hAnsi="Book Antiqua" w:cs="Arial"/>
          <w:shd w:val="clear" w:color="auto" w:fill="FFFFFF"/>
        </w:rPr>
        <w:t>Separate infectious waste from general waste and dispose of appropriately in the designated waste bag (yellow for infectious and black/blue for general). Remove amalgam waste using an amalgam separator and dispose of as hazardous waste. It is prevented from entering the drains and sewers.</w:t>
      </w:r>
    </w:p>
    <w:p w14:paraId="3AC5E21E" w14:textId="77777777" w:rsidR="00464DAE" w:rsidRPr="00464DAE" w:rsidRDefault="002D322E" w:rsidP="007226EA">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b/>
          <w:bCs/>
          <w:shd w:val="clear" w:color="auto" w:fill="FFFFFF"/>
        </w:rPr>
      </w:pPr>
      <w:r w:rsidRPr="00464DAE">
        <w:rPr>
          <w:rFonts w:ascii="Book Antiqua" w:hAnsi="Book Antiqua" w:cs="Arial"/>
          <w:shd w:val="clear" w:color="auto" w:fill="FFFFFF"/>
        </w:rPr>
        <w:t>Manage immediately any blood, body fluid spillages and vomits as per the policy</w:t>
      </w:r>
      <w:r w:rsidRPr="00464DAE">
        <w:rPr>
          <w:rFonts w:ascii="Book Antiqua" w:hAnsi="Book Antiqua" w:cs="Arial"/>
          <w:shd w:val="clear" w:color="auto" w:fill="FFFFFF"/>
          <w:rtl/>
        </w:rPr>
        <w:t>.</w:t>
      </w:r>
    </w:p>
    <w:p w14:paraId="54807236" w14:textId="77777777" w:rsidR="00464DAE" w:rsidRPr="009D0D0F" w:rsidRDefault="002D322E" w:rsidP="002D322E">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Instruments Cleaning, Disinfection, and Sterilization:</w:t>
      </w:r>
    </w:p>
    <w:p w14:paraId="5EAA6F3C" w14:textId="77777777" w:rsidR="00464DAE" w:rsidRPr="009D0D0F" w:rsidRDefault="002D322E" w:rsidP="002D322E">
      <w:pPr>
        <w:pStyle w:val="ListParagraph"/>
        <w:widowControl w:val="0"/>
        <w:numPr>
          <w:ilvl w:val="2"/>
          <w:numId w:val="10"/>
        </w:numPr>
        <w:autoSpaceDE w:val="0"/>
        <w:autoSpaceDN w:val="0"/>
        <w:adjustRightInd w:val="0"/>
        <w:rPr>
          <w:rFonts w:ascii="Book Antiqua" w:hAnsi="Book Antiqua" w:cs="Arial"/>
          <w:b/>
          <w:bCs/>
          <w:u w:val="single"/>
          <w:shd w:val="clear" w:color="auto" w:fill="FFFFFF"/>
        </w:rPr>
      </w:pPr>
      <w:r w:rsidRPr="009D0D0F">
        <w:rPr>
          <w:rFonts w:ascii="Book Antiqua" w:hAnsi="Book Antiqua" w:cs="Arial"/>
          <w:b/>
          <w:bCs/>
          <w:shd w:val="clear" w:color="auto" w:fill="FFFFFF"/>
        </w:rPr>
        <w:t xml:space="preserve">Pre-sterilization cleaning of soiled instruments </w:t>
      </w:r>
    </w:p>
    <w:p w14:paraId="4B7A4709" w14:textId="77777777" w:rsidR="00464DAE" w:rsidRPr="009D0D0F" w:rsidRDefault="002D322E" w:rsidP="002D322E">
      <w:pPr>
        <w:numPr>
          <w:ilvl w:val="3"/>
          <w:numId w:val="10"/>
        </w:numPr>
        <w:autoSpaceDE w:val="0"/>
        <w:autoSpaceDN w:val="0"/>
        <w:adjustRightInd w:val="0"/>
        <w:spacing w:after="100" w:afterAutospacing="1" w:line="276" w:lineRule="auto"/>
        <w:rPr>
          <w:rFonts w:ascii="Book Antiqua" w:hAnsi="Book Antiqua" w:cs="Arial"/>
          <w:shd w:val="clear" w:color="auto" w:fill="FFFFFF"/>
        </w:rPr>
      </w:pPr>
      <w:r w:rsidRPr="00464DAE">
        <w:rPr>
          <w:rFonts w:ascii="Book Antiqua" w:hAnsi="Book Antiqua" w:cs="Arial"/>
          <w:shd w:val="clear" w:color="auto" w:fill="FFFFFF"/>
        </w:rPr>
        <w:t>Soak the soiled instruments in dental clinic approved</w:t>
      </w:r>
      <w:r w:rsidRPr="009D0D0F">
        <w:rPr>
          <w:rFonts w:ascii="Book Antiqua" w:hAnsi="Book Antiqua" w:cs="Arial"/>
          <w:shd w:val="clear" w:color="auto" w:fill="FFFFFF"/>
        </w:rPr>
        <w:t xml:space="preserve"> enzymatic cleaner and disinfectant for 20 minutes to prevent drying of organic materials and make cleaning easier.</w:t>
      </w:r>
    </w:p>
    <w:p w14:paraId="2D03EFE0" w14:textId="77777777" w:rsidR="00464DAE" w:rsidRPr="009D0D0F" w:rsidRDefault="002D322E" w:rsidP="002D322E">
      <w:pPr>
        <w:numPr>
          <w:ilvl w:val="3"/>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The enzymatic disinfectant should be freshly prepared according to manufacturer and kept covered in designated deep trays.</w:t>
      </w:r>
    </w:p>
    <w:p w14:paraId="0B16226B" w14:textId="77777777" w:rsidR="00464DAE" w:rsidRPr="00F800D8" w:rsidRDefault="002D322E" w:rsidP="002D322E">
      <w:pPr>
        <w:pStyle w:val="ListParagraph"/>
        <w:widowControl w:val="0"/>
        <w:numPr>
          <w:ilvl w:val="2"/>
          <w:numId w:val="10"/>
        </w:numPr>
        <w:autoSpaceDE w:val="0"/>
        <w:autoSpaceDN w:val="0"/>
        <w:adjustRightInd w:val="0"/>
        <w:spacing w:after="120"/>
        <w:rPr>
          <w:rFonts w:ascii="Book Antiqua" w:hAnsi="Book Antiqua" w:cs="Arial"/>
          <w:b/>
          <w:bCs/>
          <w:shd w:val="clear" w:color="auto" w:fill="FFFFFF"/>
        </w:rPr>
      </w:pPr>
      <w:r w:rsidRPr="00F800D8">
        <w:rPr>
          <w:rFonts w:ascii="Book Antiqua" w:hAnsi="Book Antiqua" w:cs="Arial"/>
          <w:b/>
          <w:bCs/>
          <w:shd w:val="clear" w:color="auto" w:fill="FFFFFF"/>
        </w:rPr>
        <w:t>Transportation of instruments:</w:t>
      </w:r>
    </w:p>
    <w:p w14:paraId="6B3325A1" w14:textId="77777777" w:rsidR="00464DAE" w:rsidRPr="009D0D0F" w:rsidRDefault="002D322E" w:rsidP="002D322E">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All instruments should be transported to and from the clinical area in clean boxes with secure lid (sterilization cassette).</w:t>
      </w:r>
    </w:p>
    <w:p w14:paraId="24378BA0" w14:textId="0F047740" w:rsidR="00464DAE" w:rsidRDefault="002D322E" w:rsidP="002D322E">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Clean and dirty instrument should be transferred to and from the dental CSSU by two separate trolleys.</w:t>
      </w:r>
    </w:p>
    <w:p w14:paraId="395F9C21" w14:textId="23F57B93"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1B928B39" w14:textId="39A3759C"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4EE3C34E" w14:textId="12C854D1" w:rsidR="002E2CFB" w:rsidRDefault="002E2CFB"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2A6A825C" w14:textId="77777777" w:rsidR="002E2CFB" w:rsidRDefault="002E2CFB"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2839DCE2" w14:textId="4EDB7F3A" w:rsidR="001D4A4E"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55ACA597" w14:textId="77777777" w:rsidR="001D4A4E" w:rsidRPr="009D0D0F" w:rsidRDefault="001D4A4E" w:rsidP="001D4A4E">
      <w:pPr>
        <w:pStyle w:val="ListParagraph"/>
        <w:widowControl w:val="0"/>
        <w:autoSpaceDE w:val="0"/>
        <w:autoSpaceDN w:val="0"/>
        <w:adjustRightInd w:val="0"/>
        <w:spacing w:after="120"/>
        <w:ind w:left="2160"/>
        <w:rPr>
          <w:rFonts w:ascii="Book Antiqua" w:hAnsi="Book Antiqua" w:cs="Arial"/>
          <w:shd w:val="clear" w:color="auto" w:fill="FFFFFF"/>
        </w:rPr>
      </w:pPr>
    </w:p>
    <w:p w14:paraId="01F42F9A" w14:textId="77777777" w:rsidR="00464DAE" w:rsidRPr="009D0D0F" w:rsidRDefault="002D322E" w:rsidP="002D322E">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Cleaning and decontamination of Hand pieces, Anti retraction valves, and other Intraoral Dental Devices attached to Air and Water Lines of Dental Units:</w:t>
      </w:r>
    </w:p>
    <w:p w14:paraId="0FD2DC73" w14:textId="10EA28A1" w:rsidR="00464DAE" w:rsidRPr="007226EA" w:rsidRDefault="002D322E" w:rsidP="002D322E">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 xml:space="preserve">Hand pieces, ultrasonic scalars, inserts/tips and air-water syringe tips where detachable should be flushed for 30 seconds, dismantled, cleaned, oiled where required. </w:t>
      </w:r>
    </w:p>
    <w:p w14:paraId="37AB14AB" w14:textId="77777777" w:rsidR="007226EA" w:rsidRPr="009D0D0F" w:rsidRDefault="007226EA" w:rsidP="007226EA">
      <w:pPr>
        <w:pStyle w:val="ListParagraph"/>
        <w:widowControl w:val="0"/>
        <w:autoSpaceDE w:val="0"/>
        <w:autoSpaceDN w:val="0"/>
        <w:adjustRightInd w:val="0"/>
        <w:spacing w:after="120"/>
        <w:ind w:left="1440"/>
        <w:rPr>
          <w:rFonts w:ascii="Book Antiqua" w:hAnsi="Book Antiqua" w:cs="Arial"/>
          <w:b/>
          <w:bCs/>
          <w:u w:val="single"/>
          <w:shd w:val="clear" w:color="auto" w:fill="FFFFFF"/>
        </w:rPr>
      </w:pPr>
    </w:p>
    <w:p w14:paraId="275FCF6B" w14:textId="77777777" w:rsidR="00464DAE" w:rsidRPr="009D0D0F" w:rsidRDefault="002D322E" w:rsidP="002D322E">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Follow manufacturer’s instructions for cleaning, lubrication of hand pieces and reusable prophylaxis angles to ensure effective sterilization and longevity of the instruments.</w:t>
      </w:r>
    </w:p>
    <w:p w14:paraId="21A509B9" w14:textId="77777777" w:rsidR="00464DAE" w:rsidRPr="009D0D0F" w:rsidRDefault="002D322E" w:rsidP="007226EA">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 xml:space="preserve">Install anti retraction valves (one-way flow check valves) in dental unit water lines to prevent fluid aspiration and to reduce the risk of transfer of potentially infective material. Ensure routine maintenance of </w:t>
      </w:r>
      <w:r w:rsidR="00F800D8" w:rsidRPr="009D0D0F">
        <w:rPr>
          <w:rFonts w:ascii="Book Antiqua" w:hAnsi="Book Antiqua" w:cs="Arial"/>
          <w:shd w:val="clear" w:color="auto" w:fill="FFFFFF"/>
        </w:rPr>
        <w:t>anti-retraction</w:t>
      </w:r>
      <w:r w:rsidRPr="009D0D0F">
        <w:rPr>
          <w:rFonts w:ascii="Book Antiqua" w:hAnsi="Book Antiqua" w:cs="Arial"/>
          <w:shd w:val="clear" w:color="auto" w:fill="FFFFFF"/>
        </w:rPr>
        <w:t xml:space="preserve"> valves.</w:t>
      </w:r>
    </w:p>
    <w:p w14:paraId="5372CD7B" w14:textId="77777777" w:rsidR="00464DAE" w:rsidRPr="009D0D0F" w:rsidRDefault="002D322E" w:rsidP="007226EA">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Run high-speed hand pieces to discharge water and air for a minimum of 20-30 seconds after use on each patient. If possible, use an enclosed container or high-velocity evacuation during discharge procedures to minimize spread of spray, spatter, and aerosols.</w:t>
      </w:r>
    </w:p>
    <w:p w14:paraId="7641C843" w14:textId="77777777" w:rsidR="00464DAE" w:rsidRPr="009D0D0F" w:rsidRDefault="002D322E" w:rsidP="002D322E">
      <w:pPr>
        <w:numPr>
          <w:ilvl w:val="1"/>
          <w:numId w:val="10"/>
        </w:numPr>
        <w:autoSpaceDE w:val="0"/>
        <w:autoSpaceDN w:val="0"/>
        <w:adjustRightInd w:val="0"/>
        <w:spacing w:after="120" w:line="276" w:lineRule="auto"/>
        <w:rPr>
          <w:rFonts w:ascii="Book Antiqua" w:hAnsi="Book Antiqua" w:cs="Arial"/>
          <w:u w:val="single"/>
          <w:shd w:val="clear" w:color="auto" w:fill="FFFFFF"/>
        </w:rPr>
      </w:pPr>
      <w:r w:rsidRPr="009D0D0F">
        <w:rPr>
          <w:rFonts w:ascii="Book Antiqua" w:hAnsi="Book Antiqua" w:cs="Arial"/>
          <w:b/>
          <w:bCs/>
          <w:u w:val="single"/>
          <w:shd w:val="clear" w:color="auto" w:fill="FFFFFF"/>
        </w:rPr>
        <w:t>Cleaning &amp; Disinfection of Dental unit:</w:t>
      </w:r>
    </w:p>
    <w:p w14:paraId="54ACB7B6" w14:textId="77777777" w:rsidR="00464DAE" w:rsidRPr="009D0D0F" w:rsidRDefault="002D322E" w:rsidP="002D322E">
      <w:pPr>
        <w:numPr>
          <w:ilvl w:val="2"/>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After treatment of each patient and at the completion of daily work activities, clean countertops and dental unit surfaces that may have become contaminated with patient secretions. Use paper towels, an appropriate cleaning agent, and water for cleaning.</w:t>
      </w:r>
    </w:p>
    <w:p w14:paraId="0110A740" w14:textId="77777777" w:rsidR="00464DAE" w:rsidRPr="009D0D0F" w:rsidRDefault="002D322E" w:rsidP="002D322E">
      <w:pPr>
        <w:numPr>
          <w:ilvl w:val="2"/>
          <w:numId w:val="10"/>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Clean floors, walls, and other surfaces with Dental clinic approved disinfectants daily at the end of the shift and when contaminated.</w:t>
      </w:r>
    </w:p>
    <w:p w14:paraId="76ECE577" w14:textId="77777777" w:rsidR="00742AE3" w:rsidRPr="00CC3A17" w:rsidRDefault="00742AE3" w:rsidP="00742AE3">
      <w:pPr>
        <w:spacing w:before="120" w:line="360" w:lineRule="auto"/>
        <w:rPr>
          <w:rFonts w:ascii="Book Antiqua" w:hAnsi="Book Antiqua"/>
          <w:bCs/>
          <w:vanish/>
        </w:rPr>
      </w:pPr>
    </w:p>
    <w:p w14:paraId="792BEE4E"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25621741"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3F22E843" w14:textId="77777777" w:rsidR="00742AE3" w:rsidRPr="00CC3A17" w:rsidRDefault="00742AE3" w:rsidP="002D322E">
      <w:pPr>
        <w:pStyle w:val="ListParagraph"/>
        <w:numPr>
          <w:ilvl w:val="0"/>
          <w:numId w:val="11"/>
        </w:numPr>
        <w:spacing w:before="120" w:line="360" w:lineRule="auto"/>
        <w:contextualSpacing w:val="0"/>
        <w:rPr>
          <w:rFonts w:ascii="Book Antiqua" w:hAnsi="Book Antiqua"/>
          <w:bCs/>
          <w:vanish/>
        </w:rPr>
      </w:pPr>
    </w:p>
    <w:p w14:paraId="39352F67" w14:textId="77777777" w:rsidR="00742AE3" w:rsidRPr="00CC3A17" w:rsidRDefault="00742AE3" w:rsidP="002D322E">
      <w:pPr>
        <w:pStyle w:val="ListParagraph"/>
        <w:numPr>
          <w:ilvl w:val="1"/>
          <w:numId w:val="11"/>
        </w:numPr>
        <w:spacing w:before="120" w:line="360" w:lineRule="auto"/>
        <w:contextualSpacing w:val="0"/>
        <w:rPr>
          <w:rFonts w:ascii="Book Antiqua" w:hAnsi="Book Antiqua"/>
          <w:bCs/>
          <w:vanish/>
        </w:rPr>
      </w:pPr>
    </w:p>
    <w:p w14:paraId="48684CD2"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6457FC4A"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1E768138"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43480F1F" w14:textId="77777777" w:rsidR="00742AE3" w:rsidRPr="00CC3A17" w:rsidRDefault="00742AE3" w:rsidP="002D322E">
      <w:pPr>
        <w:pStyle w:val="ListParagraph"/>
        <w:numPr>
          <w:ilvl w:val="0"/>
          <w:numId w:val="12"/>
        </w:numPr>
        <w:autoSpaceDE w:val="0"/>
        <w:autoSpaceDN w:val="0"/>
        <w:adjustRightInd w:val="0"/>
        <w:spacing w:before="120" w:line="360" w:lineRule="auto"/>
        <w:jc w:val="both"/>
        <w:rPr>
          <w:rFonts w:ascii="Book Antiqua" w:hAnsi="Book Antiqua"/>
          <w:vanish/>
        </w:rPr>
      </w:pPr>
    </w:p>
    <w:p w14:paraId="3E78E091" w14:textId="77777777" w:rsidR="00742AE3" w:rsidRDefault="002D322E" w:rsidP="002D322E">
      <w:pPr>
        <w:pStyle w:val="ListParagraph"/>
        <w:numPr>
          <w:ilvl w:val="0"/>
          <w:numId w:val="13"/>
        </w:numPr>
        <w:autoSpaceDE w:val="0"/>
        <w:autoSpaceDN w:val="0"/>
        <w:adjustRightInd w:val="0"/>
        <w:spacing w:line="360" w:lineRule="auto"/>
        <w:ind w:left="180" w:right="-450" w:hanging="540"/>
        <w:jc w:val="both"/>
        <w:outlineLvl w:val="1"/>
        <w:rPr>
          <w:rFonts w:ascii="Book Antiqua" w:hAnsi="Book Antiqua"/>
          <w:b/>
          <w:bCs/>
        </w:rPr>
      </w:pPr>
      <w:r w:rsidRPr="00CC3A17">
        <w:rPr>
          <w:rFonts w:ascii="Book Antiqua" w:hAnsi="Book Antiqua"/>
          <w:b/>
          <w:bCs/>
        </w:rPr>
        <w:t>RESPONSIBILITIES:</w:t>
      </w:r>
    </w:p>
    <w:p w14:paraId="3E4BFF61" w14:textId="77777777" w:rsidR="00F800D8" w:rsidRPr="009D0D0F" w:rsidRDefault="002D322E" w:rsidP="002D322E">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Infection control Team: </w:t>
      </w:r>
    </w:p>
    <w:p w14:paraId="04910AE0" w14:textId="4BC29422" w:rsidR="00F800D8" w:rsidRDefault="002D322E" w:rsidP="002D322E">
      <w:pPr>
        <w:pStyle w:val="ListParagraph"/>
        <w:widowControl w:val="0"/>
        <w:numPr>
          <w:ilvl w:val="2"/>
          <w:numId w:val="13"/>
        </w:numPr>
        <w:autoSpaceDE w:val="0"/>
        <w:autoSpaceDN w:val="0"/>
        <w:adjustRightInd w:val="0"/>
        <w:spacing w:before="120" w:after="120"/>
        <w:rPr>
          <w:rFonts w:ascii="Book Antiqua" w:hAnsi="Book Antiqua" w:cs="Arial"/>
          <w:shd w:val="clear" w:color="auto" w:fill="FFFFFF"/>
        </w:rPr>
      </w:pPr>
      <w:r w:rsidRPr="009D0D0F">
        <w:rPr>
          <w:rFonts w:ascii="Book Antiqua" w:hAnsi="Book Antiqua" w:cs="Arial"/>
          <w:shd w:val="clear" w:color="auto" w:fill="FFFFFF"/>
        </w:rPr>
        <w:t>To ensure adherence of dental healthcare workers (DCW) to Infection control policies through surveillance, monitoring, feedback and education.</w:t>
      </w:r>
    </w:p>
    <w:p w14:paraId="107E3C83" w14:textId="5F36162C" w:rsidR="00853212" w:rsidRDefault="00853212" w:rsidP="00853212">
      <w:pPr>
        <w:widowControl w:val="0"/>
        <w:autoSpaceDE w:val="0"/>
        <w:autoSpaceDN w:val="0"/>
        <w:adjustRightInd w:val="0"/>
        <w:spacing w:before="120" w:after="120"/>
        <w:rPr>
          <w:rFonts w:ascii="Book Antiqua" w:hAnsi="Book Antiqua" w:cs="Arial"/>
          <w:shd w:val="clear" w:color="auto" w:fill="FFFFFF"/>
        </w:rPr>
      </w:pPr>
    </w:p>
    <w:p w14:paraId="38FD7C7D" w14:textId="6F9D8D77"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0A490811" w14:textId="2EC73524"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B4E6C10" w14:textId="7A946E50"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B58DE5D" w14:textId="0B574D76"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2F4359C5" w14:textId="45D7B35B" w:rsidR="00A95897" w:rsidRDefault="00A95897" w:rsidP="00853212">
      <w:pPr>
        <w:widowControl w:val="0"/>
        <w:autoSpaceDE w:val="0"/>
        <w:autoSpaceDN w:val="0"/>
        <w:adjustRightInd w:val="0"/>
        <w:spacing w:before="120" w:after="120"/>
        <w:rPr>
          <w:rFonts w:ascii="Book Antiqua" w:hAnsi="Book Antiqua" w:cs="Arial"/>
          <w:shd w:val="clear" w:color="auto" w:fill="FFFFFF"/>
        </w:rPr>
      </w:pPr>
    </w:p>
    <w:p w14:paraId="7F088D43" w14:textId="77777777" w:rsidR="00A95897" w:rsidRPr="00853212" w:rsidRDefault="00A95897" w:rsidP="00853212">
      <w:pPr>
        <w:widowControl w:val="0"/>
        <w:autoSpaceDE w:val="0"/>
        <w:autoSpaceDN w:val="0"/>
        <w:adjustRightInd w:val="0"/>
        <w:spacing w:before="120" w:after="120"/>
        <w:rPr>
          <w:rFonts w:ascii="Book Antiqua" w:hAnsi="Book Antiqua" w:cs="Arial"/>
          <w:shd w:val="clear" w:color="auto" w:fill="FFFFFF"/>
        </w:rPr>
      </w:pPr>
    </w:p>
    <w:p w14:paraId="4B5AF6A9" w14:textId="77777777" w:rsidR="00F800D8" w:rsidRPr="009D0D0F" w:rsidRDefault="002D322E" w:rsidP="002D322E">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Dental Staff: </w:t>
      </w:r>
    </w:p>
    <w:p w14:paraId="7BB58F93" w14:textId="77777777" w:rsidR="00F800D8" w:rsidRPr="009D0D0F" w:rsidRDefault="00F800D8" w:rsidP="00F800D8">
      <w:pPr>
        <w:pStyle w:val="ListParagraph"/>
        <w:spacing w:before="120" w:after="120"/>
        <w:ind w:left="785"/>
        <w:jc w:val="both"/>
        <w:rPr>
          <w:rFonts w:ascii="Book Antiqua" w:hAnsi="Book Antiqua" w:cs="Arial"/>
          <w:b/>
          <w:bCs/>
          <w:u w:val="single"/>
          <w:shd w:val="clear" w:color="auto" w:fill="FFFFFF"/>
        </w:rPr>
      </w:pPr>
    </w:p>
    <w:p w14:paraId="7F5206F7" w14:textId="77777777" w:rsidR="00F800D8" w:rsidRPr="009D0D0F" w:rsidRDefault="002D322E" w:rsidP="002D322E">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use the equipment provided to protect their health and safety.</w:t>
      </w:r>
    </w:p>
    <w:p w14:paraId="08E228A5" w14:textId="5317D23F" w:rsidR="00371086" w:rsidRDefault="002D322E" w:rsidP="002D322E">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care for the health and safety of patients by practicing appropriate infection control measures.</w:t>
      </w:r>
    </w:p>
    <w:p w14:paraId="53E99806" w14:textId="77777777" w:rsidR="002E2CFB" w:rsidRPr="00F800D8" w:rsidRDefault="002E2CFB" w:rsidP="002E2CFB">
      <w:pPr>
        <w:pStyle w:val="ListParagraph"/>
        <w:widowControl w:val="0"/>
        <w:tabs>
          <w:tab w:val="left" w:pos="990"/>
        </w:tabs>
        <w:autoSpaceDE w:val="0"/>
        <w:autoSpaceDN w:val="0"/>
        <w:adjustRightInd w:val="0"/>
        <w:spacing w:before="120" w:after="120"/>
        <w:jc w:val="both"/>
        <w:rPr>
          <w:rFonts w:ascii="Book Antiqua" w:hAnsi="Book Antiqua" w:cs="Arial"/>
          <w:shd w:val="clear" w:color="auto" w:fill="FFFFFF"/>
        </w:rPr>
      </w:pPr>
    </w:p>
    <w:p w14:paraId="6EE6EB08" w14:textId="77777777" w:rsidR="007226EA" w:rsidRPr="00CC3A17" w:rsidRDefault="007226EA" w:rsidP="00371086">
      <w:pPr>
        <w:spacing w:before="120"/>
        <w:ind w:left="450"/>
        <w:jc w:val="both"/>
        <w:rPr>
          <w:rFonts w:ascii="Book Antiqua" w:hAnsi="Book Antiqua"/>
        </w:rPr>
      </w:pPr>
    </w:p>
    <w:p w14:paraId="5083C9F4" w14:textId="77777777" w:rsidR="00371086" w:rsidRPr="00CC3A17" w:rsidRDefault="002D322E" w:rsidP="002D322E">
      <w:pPr>
        <w:pStyle w:val="ListParagraph"/>
        <w:numPr>
          <w:ilvl w:val="0"/>
          <w:numId w:val="13"/>
        </w:numPr>
        <w:tabs>
          <w:tab w:val="left" w:pos="1080"/>
        </w:tabs>
        <w:spacing w:line="360" w:lineRule="auto"/>
        <w:ind w:left="180" w:right="-360" w:hanging="540"/>
        <w:jc w:val="both"/>
        <w:rPr>
          <w:rFonts w:ascii="Book Antiqua" w:hAnsi="Book Antiqua"/>
          <w:b/>
        </w:rPr>
      </w:pPr>
      <w:r w:rsidRPr="00CC3A17">
        <w:rPr>
          <w:rFonts w:ascii="Book Antiqua" w:hAnsi="Book Antiqua"/>
          <w:b/>
        </w:rPr>
        <w:t>ATTACHMENTS:</w:t>
      </w:r>
    </w:p>
    <w:p w14:paraId="6AE77E03" w14:textId="77777777" w:rsidR="00371086" w:rsidRPr="00CC3A17" w:rsidRDefault="002D322E" w:rsidP="002D322E">
      <w:pPr>
        <w:pStyle w:val="ListParagraph"/>
        <w:numPr>
          <w:ilvl w:val="0"/>
          <w:numId w:val="14"/>
        </w:numPr>
        <w:spacing w:line="360" w:lineRule="auto"/>
        <w:ind w:left="990" w:hanging="810"/>
        <w:jc w:val="both"/>
        <w:rPr>
          <w:rFonts w:ascii="Book Antiqua" w:hAnsi="Book Antiqua"/>
        </w:rPr>
      </w:pPr>
      <w:r w:rsidRPr="00CC3A17">
        <w:rPr>
          <w:rFonts w:ascii="Book Antiqua" w:hAnsi="Book Antiqua"/>
        </w:rPr>
        <w:t>N/A</w:t>
      </w:r>
    </w:p>
    <w:p w14:paraId="4DDA3A44" w14:textId="77777777" w:rsidR="00371086" w:rsidRPr="00CC3A17" w:rsidRDefault="002D322E" w:rsidP="002D322E">
      <w:pPr>
        <w:pStyle w:val="ListParagraph"/>
        <w:numPr>
          <w:ilvl w:val="0"/>
          <w:numId w:val="13"/>
        </w:numPr>
        <w:tabs>
          <w:tab w:val="left" w:pos="630"/>
        </w:tabs>
        <w:autoSpaceDE w:val="0"/>
        <w:autoSpaceDN w:val="0"/>
        <w:adjustRightInd w:val="0"/>
        <w:spacing w:line="360" w:lineRule="auto"/>
        <w:ind w:left="180" w:right="-360" w:hanging="540"/>
        <w:jc w:val="both"/>
        <w:outlineLvl w:val="1"/>
        <w:rPr>
          <w:rFonts w:ascii="Book Antiqua" w:hAnsi="Book Antiqua"/>
          <w:b/>
          <w:bCs/>
        </w:rPr>
      </w:pPr>
      <w:r w:rsidRPr="00CC3A17">
        <w:rPr>
          <w:rFonts w:ascii="Book Antiqua" w:hAnsi="Book Antiqua"/>
          <w:b/>
          <w:bCs/>
        </w:rPr>
        <w:t>REFERENCES:</w:t>
      </w:r>
    </w:p>
    <w:p w14:paraId="47FA223D" w14:textId="77777777" w:rsidR="00371086" w:rsidRDefault="002D322E" w:rsidP="002D322E">
      <w:pPr>
        <w:pStyle w:val="ListParagraph"/>
        <w:numPr>
          <w:ilvl w:val="0"/>
          <w:numId w:val="15"/>
        </w:numPr>
        <w:spacing w:after="200" w:line="276" w:lineRule="auto"/>
        <w:ind w:left="990" w:hanging="810"/>
        <w:rPr>
          <w:rFonts w:ascii="Book Antiqua" w:hAnsi="Book Antiqua"/>
        </w:rPr>
      </w:pPr>
      <w:r w:rsidRPr="00CC3A17">
        <w:rPr>
          <w:rFonts w:ascii="Book Antiqua" w:hAnsi="Book Antiqua"/>
        </w:rPr>
        <w:t>CDC guidelines on infection control in dental settings</w:t>
      </w:r>
    </w:p>
    <w:p w14:paraId="62004856" w14:textId="77777777" w:rsidR="00F800D8" w:rsidRPr="00CC3A17" w:rsidRDefault="002D322E" w:rsidP="002D322E">
      <w:pPr>
        <w:pStyle w:val="ListParagraph"/>
        <w:numPr>
          <w:ilvl w:val="0"/>
          <w:numId w:val="15"/>
        </w:numPr>
        <w:spacing w:after="200" w:line="276" w:lineRule="auto"/>
        <w:ind w:left="990" w:hanging="810"/>
        <w:rPr>
          <w:rFonts w:ascii="Book Antiqua" w:hAnsi="Book Antiqua"/>
        </w:rPr>
      </w:pPr>
      <w:r w:rsidRPr="009D0D0F">
        <w:rPr>
          <w:rFonts w:ascii="Book Antiqua" w:hAnsi="Book Antiqua" w:cs="Arial"/>
          <w:shd w:val="clear" w:color="auto" w:fill="FFFFFF"/>
        </w:rPr>
        <w:t>CBAHI Standards</w:t>
      </w:r>
    </w:p>
    <w:p w14:paraId="3FE404B4" w14:textId="77777777" w:rsidR="00AB32DE" w:rsidRPr="00CC3A17" w:rsidRDefault="00AB32DE" w:rsidP="00371086">
      <w:pPr>
        <w:pStyle w:val="ListParagraph"/>
        <w:spacing w:before="120"/>
        <w:ind w:left="810"/>
        <w:contextualSpacing w:val="0"/>
        <w:jc w:val="both"/>
        <w:rPr>
          <w:rFonts w:ascii="Book Antiqua" w:hAnsi="Book Antiqua"/>
        </w:rPr>
      </w:pPr>
    </w:p>
    <w:p w14:paraId="299531BA" w14:textId="77777777" w:rsidR="0012783B" w:rsidRPr="00CC6B45" w:rsidRDefault="002D322E" w:rsidP="002D322E">
      <w:pPr>
        <w:pStyle w:val="ListParagraph"/>
        <w:numPr>
          <w:ilvl w:val="0"/>
          <w:numId w:val="13"/>
        </w:numPr>
        <w:autoSpaceDE w:val="0"/>
        <w:autoSpaceDN w:val="0"/>
        <w:adjustRightInd w:val="0"/>
        <w:ind w:right="-360" w:hanging="720"/>
        <w:jc w:val="both"/>
        <w:outlineLvl w:val="1"/>
        <w:rPr>
          <w:rFonts w:ascii="Book Antiqua" w:hAnsi="Book Antiqua"/>
          <w:b/>
          <w:bCs/>
        </w:rPr>
      </w:pPr>
      <w:r w:rsidRPr="00CC3A17">
        <w:rPr>
          <w:rFonts w:ascii="Book Antiqua" w:hAnsi="Book Antiqua"/>
          <w:b/>
          <w:bCs/>
        </w:rPr>
        <w:t>APPROVALS:</w:t>
      </w:r>
    </w:p>
    <w:tbl>
      <w:tblPr>
        <w:tblpPr w:leftFromText="180" w:rightFromText="180" w:bottomFromText="200" w:vertAnchor="text" w:horzAnchor="margin" w:tblpX="-147" w:tblpY="532"/>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9"/>
        <w:gridCol w:w="4479"/>
        <w:gridCol w:w="1529"/>
        <w:gridCol w:w="1889"/>
      </w:tblGrid>
      <w:tr w:rsidR="00853212" w14:paraId="0EAA80AE" w14:textId="77777777" w:rsidTr="00853212">
        <w:tc>
          <w:tcPr>
            <w:tcW w:w="2139" w:type="dxa"/>
            <w:tcBorders>
              <w:top w:val="single" w:sz="4" w:space="0" w:color="auto"/>
              <w:left w:val="single" w:sz="4" w:space="0" w:color="auto"/>
              <w:bottom w:val="single" w:sz="4" w:space="0" w:color="auto"/>
              <w:right w:val="single" w:sz="4" w:space="0" w:color="auto"/>
            </w:tcBorders>
            <w:shd w:val="clear" w:color="auto" w:fill="BFBFBF"/>
            <w:hideMark/>
          </w:tcPr>
          <w:p w14:paraId="5BA17938" w14:textId="77777777" w:rsidR="00853212" w:rsidRDefault="00853212" w:rsidP="00CC6B45">
            <w:pPr>
              <w:tabs>
                <w:tab w:val="center" w:pos="4153"/>
                <w:tab w:val="right" w:pos="8306"/>
              </w:tabs>
              <w:spacing w:line="276" w:lineRule="auto"/>
              <w:jc w:val="center"/>
              <w:rPr>
                <w:rFonts w:ascii="Verdana" w:hAnsi="Verdana" w:cs="Arial"/>
                <w:b/>
                <w:bCs/>
                <w:i/>
                <w:iCs/>
              </w:rPr>
            </w:pPr>
            <w:bookmarkStart w:id="2" w:name="_Hlk157120490_0"/>
            <w:r>
              <w:rPr>
                <w:rFonts w:ascii="Verdana" w:hAnsi="Verdana" w:cs="Arial"/>
                <w:b/>
                <w:bCs/>
                <w:i/>
                <w:iCs/>
              </w:rPr>
              <w:t>Action</w:t>
            </w:r>
          </w:p>
        </w:tc>
        <w:tc>
          <w:tcPr>
            <w:tcW w:w="4479" w:type="dxa"/>
            <w:tcBorders>
              <w:top w:val="single" w:sz="4" w:space="0" w:color="auto"/>
              <w:left w:val="single" w:sz="4" w:space="0" w:color="auto"/>
              <w:bottom w:val="single" w:sz="4" w:space="0" w:color="auto"/>
              <w:right w:val="single" w:sz="4" w:space="0" w:color="auto"/>
            </w:tcBorders>
            <w:shd w:val="clear" w:color="auto" w:fill="BFBFBF"/>
            <w:hideMark/>
          </w:tcPr>
          <w:p w14:paraId="5CB45294"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sz="4" w:space="0" w:color="auto"/>
              <w:left w:val="single" w:sz="4" w:space="0" w:color="auto"/>
              <w:bottom w:val="single" w:sz="4" w:space="0" w:color="auto"/>
              <w:right w:val="single" w:sz="4" w:space="0" w:color="auto"/>
            </w:tcBorders>
            <w:shd w:val="clear" w:color="auto" w:fill="BFBFBF"/>
            <w:hideMark/>
          </w:tcPr>
          <w:p w14:paraId="0CD0CD90"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sz="4" w:space="0" w:color="auto"/>
              <w:left w:val="single" w:sz="4" w:space="0" w:color="auto"/>
              <w:bottom w:val="single" w:sz="4" w:space="0" w:color="auto"/>
              <w:right w:val="single" w:sz="4" w:space="0" w:color="auto"/>
            </w:tcBorders>
            <w:shd w:val="clear" w:color="auto" w:fill="BFBFBF"/>
            <w:hideMark/>
          </w:tcPr>
          <w:p w14:paraId="416ABFF7" w14:textId="77777777" w:rsidR="00853212" w:rsidRDefault="00853212" w:rsidP="00CC6B45">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tr w:rsidR="00853212" w14:paraId="3527489F" w14:textId="77777777" w:rsidTr="00853212">
        <w:trPr>
          <w:cantSplit/>
          <w:trHeight w:val="336"/>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3E175D51" w14:textId="77777777" w:rsidR="00853212" w:rsidRDefault="00853212" w:rsidP="00CC6B45">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4798FABA" w14:textId="0DC457A8" w:rsidR="0044396D" w:rsidRPr="00C4400C" w:rsidRDefault="00765D70" w:rsidP="0044396D">
            <w:pPr>
              <w:tabs>
                <w:tab w:val="center" w:pos="4153"/>
                <w:tab w:val="right" w:pos="8306"/>
              </w:tabs>
              <w:ind w:left="-18" w:right="-108"/>
              <w:jc w:val="center"/>
              <w:rPr>
                <w:rFonts w:ascii="Verdana" w:hAnsi="Verdana" w:cs="Arial"/>
                <w:b/>
                <w:bCs/>
                <w:i/>
                <w:iCs/>
              </w:rPr>
            </w:pPr>
            <w:proofErr w:type="gramStart"/>
            <w:r w:rsidRPr="00765D70">
              <w:rPr>
                <w:rFonts w:ascii="Verdana" w:hAnsi="Verdana" w:cs="Arial"/>
                <w:b/>
                <w:bCs/>
                <w:i/>
                <w:iCs/>
                <w:highlight w:val="yellow"/>
              </w:rPr>
              <w:t>{{ IPC</w:t>
            </w:r>
            <w:proofErr w:type="gramEnd"/>
            <w:r w:rsidRPr="00765D70">
              <w:rPr>
                <w:rFonts w:ascii="Verdana" w:hAnsi="Verdana" w:cs="Arial"/>
                <w:b/>
                <w:bCs/>
                <w:i/>
                <w:iCs/>
                <w:highlight w:val="yellow"/>
              </w:rPr>
              <w:t xml:space="preserve"> Director Name</w:t>
            </w:r>
            <w:r>
              <w:rPr>
                <w:rFonts w:ascii="Verdana" w:hAnsi="Verdana" w:cs="Arial"/>
                <w:b/>
                <w:bCs/>
                <w:i/>
                <w:iCs/>
                <w:highlight w:val="yellow"/>
              </w:rPr>
              <w:t>}}</w:t>
            </w:r>
          </w:p>
          <w:p w14:paraId="09ABE80C" w14:textId="0941900D" w:rsidR="00853212" w:rsidRDefault="00853212" w:rsidP="00A6185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IPC</w:t>
            </w:r>
            <w:r w:rsidRPr="00000FDE">
              <w:rPr>
                <w:rFonts w:ascii="Verdana" w:hAnsi="Verdana" w:cs="Arial"/>
                <w:b/>
                <w:bCs/>
                <w:i/>
                <w:iCs/>
              </w:rPr>
              <w:t xml:space="preserve"> </w:t>
            </w:r>
            <w:r>
              <w:rPr>
                <w:rFonts w:ascii="Verdana" w:hAnsi="Verdana" w:cs="Arial"/>
                <w:b/>
                <w:bCs/>
                <w:i/>
                <w:iCs/>
              </w:rPr>
              <w:t>Director</w:t>
            </w:r>
          </w:p>
        </w:tc>
        <w:tc>
          <w:tcPr>
            <w:tcW w:w="1529" w:type="dxa"/>
            <w:vMerge w:val="restart"/>
            <w:tcBorders>
              <w:top w:val="single" w:sz="4" w:space="0" w:color="auto"/>
              <w:left w:val="single" w:sz="4" w:space="0" w:color="auto"/>
              <w:right w:val="single" w:sz="4" w:space="0" w:color="auto"/>
            </w:tcBorders>
            <w:shd w:val="clear" w:color="auto" w:fill="auto"/>
          </w:tcPr>
          <w:p w14:paraId="22F1BA46" w14:textId="77777777" w:rsidR="00853212" w:rsidRDefault="00853212" w:rsidP="00CC6B45">
            <w:pPr>
              <w:tabs>
                <w:tab w:val="center" w:pos="4153"/>
                <w:tab w:val="right" w:pos="8306"/>
              </w:tabs>
              <w:spacing w:line="276" w:lineRule="auto"/>
              <w:rPr>
                <w:rFonts w:ascii="Verdana" w:hAnsi="Verdana" w:cs="Arial"/>
              </w:rPr>
            </w:pPr>
          </w:p>
          <w:p w14:paraId="2E83E5D3" w14:textId="5F51391E" w:rsidR="00853212" w:rsidRDefault="000B492C" w:rsidP="00CC6B45">
            <w:pPr>
              <w:tabs>
                <w:tab w:val="center" w:pos="4153"/>
                <w:tab w:val="right" w:pos="8306"/>
              </w:tabs>
              <w:spacing w:line="276" w:lineRule="auto"/>
              <w:rPr>
                <w:rFonts w:ascii="Verdana" w:hAnsi="Verdana" w:cs="Arial"/>
              </w:rPr>
            </w:pPr>
            <w:proofErr w:type="gramStart"/>
            <w:r>
              <w:rPr>
                <w:rFonts w:ascii="Verdana" w:hAnsi="Verdana" w:cs="Arial"/>
              </w:rPr>
              <w:t>{{</w:t>
            </w:r>
            <w:r w:rsidRPr="00765D70">
              <w:rPr>
                <w:rFonts w:ascii="Verdana" w:hAnsi="Verdana" w:cs="Arial"/>
                <w:b/>
                <w:bCs/>
                <w:i/>
                <w:iCs/>
                <w:highlight w:val="yellow"/>
              </w:rPr>
              <w:t xml:space="preserve"> </w:t>
            </w:r>
            <w:r w:rsidRPr="00765D70">
              <w:rPr>
                <w:rFonts w:ascii="Verdana" w:hAnsi="Verdana" w:cs="Arial"/>
                <w:b/>
                <w:bCs/>
                <w:i/>
                <w:iCs/>
                <w:highlight w:val="yellow"/>
              </w:rPr>
              <w:t>IPC</w:t>
            </w:r>
            <w:proofErr w:type="gramEnd"/>
            <w:r w:rsidRPr="00765D70">
              <w:rPr>
                <w:rFonts w:ascii="Verdana" w:hAnsi="Verdana" w:cs="Arial"/>
                <w:b/>
                <w:bCs/>
                <w:i/>
                <w:iCs/>
                <w:highlight w:val="yellow"/>
              </w:rPr>
              <w:t xml:space="preserve"> Director</w:t>
            </w:r>
            <w:r>
              <w:rPr>
                <w:rFonts w:ascii="Verdana" w:hAnsi="Verdana" w:cs="Arial"/>
                <w:b/>
                <w:bCs/>
                <w:i/>
                <w:iCs/>
              </w:rPr>
              <w:t xml:space="preserve"> </w:t>
            </w:r>
            <w:r>
              <w:rPr>
                <w:rFonts w:ascii="Verdana" w:hAnsi="Verdana" w:cs="Arial"/>
                <w:b/>
                <w:bCs/>
                <w:i/>
                <w:iCs/>
              </w:rPr>
              <w:t>Signature</w:t>
            </w: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151493B1" w14:textId="517970FF" w:rsidR="00853212" w:rsidRPr="006A10D9" w:rsidRDefault="00765D70" w:rsidP="00CC6B45">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{Prepared by</w:t>
            </w:r>
            <w:r>
              <w:rPr>
                <w:rFonts w:ascii="Verdana" w:hAnsi="Verdana" w:cs="Arial"/>
                <w:b/>
                <w:bCs/>
                <w:sz w:val="22"/>
                <w:szCs w:val="22"/>
                <w:highlight w:val="yellow"/>
              </w:rPr>
              <w:t xml:space="preserve"> Date</w:t>
            </w:r>
            <w:r w:rsidRPr="00765D70">
              <w:rPr>
                <w:rFonts w:ascii="Verdana" w:hAnsi="Verdana" w:cs="Arial"/>
                <w:b/>
                <w:bCs/>
                <w:sz w:val="22"/>
                <w:szCs w:val="22"/>
                <w:highlight w:val="yellow"/>
              </w:rPr>
              <w:t>}}</w:t>
            </w:r>
          </w:p>
        </w:tc>
      </w:tr>
      <w:bookmarkEnd w:id="2"/>
      <w:tr w:rsidR="00853212" w14:paraId="4C754CA3" w14:textId="77777777" w:rsidTr="00853212">
        <w:trPr>
          <w:cantSplit/>
          <w:trHeight w:val="324"/>
        </w:trPr>
        <w:tc>
          <w:tcPr>
            <w:tcW w:w="2139" w:type="dxa"/>
            <w:vMerge/>
            <w:tcBorders>
              <w:left w:val="single" w:sz="4" w:space="0" w:color="auto"/>
              <w:bottom w:val="single" w:sz="4" w:space="0" w:color="auto"/>
              <w:right w:val="single" w:sz="4" w:space="0" w:color="auto"/>
            </w:tcBorders>
            <w:shd w:val="clear" w:color="auto" w:fill="BFBFBF"/>
            <w:vAlign w:val="center"/>
          </w:tcPr>
          <w:p w14:paraId="3F19D00E" w14:textId="77777777" w:rsidR="00853212" w:rsidRDefault="00853212" w:rsidP="00A61859">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40FDFF80" w14:textId="11DB953E" w:rsidR="001D4B0B" w:rsidRDefault="00765D70" w:rsidP="00A61859">
            <w:pPr>
              <w:tabs>
                <w:tab w:val="center" w:pos="4153"/>
                <w:tab w:val="right" w:pos="8306"/>
              </w:tabs>
              <w:spacing w:line="276" w:lineRule="auto"/>
              <w:ind w:left="-108" w:right="-288"/>
              <w:jc w:val="center"/>
              <w:rPr>
                <w:rFonts w:ascii="Verdana" w:eastAsia="Arial Unicode MS" w:hAnsi="Verdana" w:cs="Arial Unicode MS"/>
                <w:b/>
                <w:bCs/>
                <w:color w:val="000000"/>
              </w:rPr>
            </w:pPr>
            <w:proofErr w:type="gramStart"/>
            <w:r w:rsidRPr="00765D70">
              <w:rPr>
                <w:rFonts w:ascii="Verdana" w:eastAsia="Arial Unicode MS" w:hAnsi="Verdana" w:cs="Arial Unicode MS"/>
                <w:b/>
                <w:bCs/>
                <w:color w:val="000000"/>
                <w:highlight w:val="yellow"/>
              </w:rPr>
              <w:t>{{</w:t>
            </w:r>
            <w:r w:rsidRPr="00765D70">
              <w:rPr>
                <w:rFonts w:ascii="Verdana" w:hAnsi="Verdana" w:cs="Arial"/>
                <w:b/>
                <w:bCs/>
                <w:i/>
                <w:iCs/>
                <w:highlight w:val="yellow"/>
              </w:rPr>
              <w:t xml:space="preserve"> Head</w:t>
            </w:r>
            <w:proofErr w:type="gramEnd"/>
            <w:r w:rsidRPr="00765D70">
              <w:rPr>
                <w:rFonts w:ascii="Verdana" w:hAnsi="Verdana" w:cs="Arial"/>
                <w:b/>
                <w:bCs/>
                <w:i/>
                <w:iCs/>
                <w:highlight w:val="yellow"/>
              </w:rPr>
              <w:t xml:space="preserve"> of Dental</w:t>
            </w:r>
            <w:r w:rsidRPr="00765D70">
              <w:rPr>
                <w:rFonts w:ascii="Verdana" w:eastAsia="Arial Unicode MS" w:hAnsi="Verdana" w:cs="Arial Unicode MS"/>
                <w:b/>
                <w:bCs/>
                <w:color w:val="000000"/>
                <w:highlight w:val="yellow"/>
              </w:rPr>
              <w:t xml:space="preserve"> </w:t>
            </w:r>
            <w:r>
              <w:rPr>
                <w:rFonts w:ascii="Verdana" w:eastAsia="Arial Unicode MS" w:hAnsi="Verdana" w:cs="Arial Unicode MS"/>
                <w:b/>
                <w:bCs/>
                <w:color w:val="000000"/>
                <w:highlight w:val="yellow"/>
              </w:rPr>
              <w:t>Name}}</w:t>
            </w:r>
          </w:p>
          <w:p w14:paraId="735B58E0" w14:textId="362B94F3" w:rsidR="00853212" w:rsidRDefault="00853212" w:rsidP="00A6185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vMerge/>
            <w:tcBorders>
              <w:left w:val="single" w:sz="4" w:space="0" w:color="auto"/>
              <w:bottom w:val="single" w:sz="4" w:space="0" w:color="auto"/>
              <w:right w:val="single" w:sz="4" w:space="0" w:color="auto"/>
            </w:tcBorders>
            <w:shd w:val="clear" w:color="auto" w:fill="auto"/>
          </w:tcPr>
          <w:p w14:paraId="126D889B" w14:textId="77777777" w:rsidR="00853212" w:rsidRDefault="00853212" w:rsidP="00A61859">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0F1E6646" w14:textId="77777777" w:rsidR="00853212" w:rsidRPr="006A10D9" w:rsidRDefault="00853212" w:rsidP="00A61859">
            <w:pPr>
              <w:bidi/>
              <w:spacing w:line="276" w:lineRule="auto"/>
              <w:jc w:val="center"/>
              <w:rPr>
                <w:rFonts w:ascii="Verdana" w:hAnsi="Verdana" w:cs="Arial"/>
                <w:b/>
                <w:bCs/>
                <w:sz w:val="22"/>
                <w:szCs w:val="22"/>
                <w:highlight w:val="yellow"/>
              </w:rPr>
            </w:pPr>
          </w:p>
        </w:tc>
      </w:tr>
      <w:tr w:rsidR="00853212" w14:paraId="2B24486A" w14:textId="77777777" w:rsidTr="00853212">
        <w:trPr>
          <w:cantSplit/>
          <w:trHeight w:val="504"/>
        </w:trPr>
        <w:tc>
          <w:tcPr>
            <w:tcW w:w="2139" w:type="dxa"/>
            <w:vMerge w:val="restart"/>
            <w:tcBorders>
              <w:top w:val="single" w:sz="4" w:space="0" w:color="auto"/>
              <w:left w:val="single" w:sz="4" w:space="0" w:color="auto"/>
              <w:right w:val="single" w:sz="4" w:space="0" w:color="auto"/>
            </w:tcBorders>
            <w:shd w:val="clear" w:color="auto" w:fill="BFBFBF"/>
            <w:vAlign w:val="center"/>
            <w:hideMark/>
          </w:tcPr>
          <w:p w14:paraId="4B09DD22" w14:textId="77777777" w:rsidR="00853212" w:rsidRDefault="00853212" w:rsidP="001D4A4E">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sz="4" w:space="0" w:color="auto"/>
              <w:left w:val="single" w:sz="4" w:space="0" w:color="auto"/>
              <w:bottom w:val="single" w:sz="4" w:space="0" w:color="auto"/>
              <w:right w:val="single" w:sz="4" w:space="0" w:color="auto"/>
            </w:tcBorders>
            <w:shd w:val="clear" w:color="auto" w:fill="auto"/>
            <w:hideMark/>
          </w:tcPr>
          <w:p w14:paraId="04E565BA" w14:textId="0ED2C9AB" w:rsidR="00853212" w:rsidRDefault="00765D70" w:rsidP="001D4A4E">
            <w:pPr>
              <w:tabs>
                <w:tab w:val="center" w:pos="4153"/>
                <w:tab w:val="right" w:pos="8306"/>
              </w:tabs>
              <w:spacing w:line="276" w:lineRule="auto"/>
              <w:jc w:val="center"/>
              <w:rPr>
                <w:rFonts w:ascii="Verdana" w:hAnsi="Verdana" w:cs="Arial"/>
                <w:b/>
                <w:bCs/>
                <w:i/>
                <w:iCs/>
              </w:rPr>
            </w:pPr>
            <w:proofErr w:type="gramStart"/>
            <w:r w:rsidRPr="00765D70">
              <w:rPr>
                <w:rFonts w:ascii="Verdana" w:hAnsi="Verdana" w:cs="Arial"/>
                <w:b/>
                <w:bCs/>
                <w:i/>
                <w:iCs/>
                <w:highlight w:val="yellow"/>
              </w:rPr>
              <w:t>{{ Medical</w:t>
            </w:r>
            <w:proofErr w:type="gramEnd"/>
            <w:r w:rsidRPr="00765D70">
              <w:rPr>
                <w:rFonts w:ascii="Verdana" w:hAnsi="Verdana" w:cs="Arial"/>
                <w:b/>
                <w:bCs/>
                <w:i/>
                <w:iCs/>
                <w:highlight w:val="yellow"/>
              </w:rPr>
              <w:t xml:space="preserve"> Director Name</w:t>
            </w:r>
            <w:r>
              <w:rPr>
                <w:rFonts w:ascii="Verdana" w:hAnsi="Verdana" w:cs="Arial"/>
                <w:b/>
                <w:bCs/>
                <w:i/>
                <w:iCs/>
                <w:highlight w:val="yellow"/>
              </w:rPr>
              <w:t>}}</w:t>
            </w:r>
          </w:p>
          <w:p w14:paraId="32F07B81" w14:textId="6F7C4458" w:rsidR="00853212" w:rsidRDefault="00853212" w:rsidP="001D4A4E">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w:t>
            </w:r>
            <w:r w:rsidRPr="0085519D">
              <w:rPr>
                <w:rFonts w:ascii="Verdana" w:hAnsi="Verdana" w:cs="Arial"/>
                <w:b/>
                <w:bCs/>
                <w:i/>
                <w:iCs/>
              </w:rPr>
              <w:t xml:space="preserve"> </w:t>
            </w:r>
          </w:p>
        </w:tc>
        <w:tc>
          <w:tcPr>
            <w:tcW w:w="1529" w:type="dxa"/>
            <w:vMerge w:val="restart"/>
            <w:tcBorders>
              <w:top w:val="single" w:sz="4" w:space="0" w:color="auto"/>
              <w:left w:val="single" w:sz="4" w:space="0" w:color="auto"/>
              <w:right w:val="single" w:sz="4" w:space="0" w:color="auto"/>
            </w:tcBorders>
            <w:shd w:val="clear" w:color="auto" w:fill="auto"/>
          </w:tcPr>
          <w:p w14:paraId="4EBEDADB" w14:textId="41AF3859" w:rsidR="00853212" w:rsidRDefault="000B492C" w:rsidP="001D4A4E">
            <w:pPr>
              <w:tabs>
                <w:tab w:val="center" w:pos="4153"/>
                <w:tab w:val="right" w:pos="8306"/>
              </w:tabs>
              <w:spacing w:line="276" w:lineRule="auto"/>
              <w:rPr>
                <w:rFonts w:ascii="Verdana" w:hAnsi="Verdana" w:cs="Arial"/>
              </w:rPr>
            </w:pPr>
            <w:proofErr w:type="gramStart"/>
            <w:r>
              <w:rPr>
                <w:rFonts w:ascii="Verdana" w:hAnsi="Verdana" w:cs="Arial"/>
                <w:b/>
                <w:bCs/>
                <w:i/>
                <w:iCs/>
              </w:rPr>
              <w:t>{{</w:t>
            </w:r>
            <w:r w:rsidRPr="00765D70">
              <w:rPr>
                <w:rFonts w:ascii="Verdana" w:hAnsi="Verdana" w:cs="Arial"/>
                <w:b/>
                <w:bCs/>
                <w:i/>
                <w:iCs/>
                <w:highlight w:val="yellow"/>
              </w:rPr>
              <w:t xml:space="preserve"> </w:t>
            </w:r>
            <w:r w:rsidRPr="00765D70">
              <w:rPr>
                <w:rFonts w:ascii="Verdana" w:hAnsi="Verdana" w:cs="Arial"/>
                <w:b/>
                <w:bCs/>
                <w:i/>
                <w:iCs/>
                <w:highlight w:val="yellow"/>
              </w:rPr>
              <w:t>Medical</w:t>
            </w:r>
            <w:proofErr w:type="gramEnd"/>
            <w:r w:rsidRPr="00765D70">
              <w:rPr>
                <w:rFonts w:ascii="Verdana" w:hAnsi="Verdana" w:cs="Arial"/>
                <w:b/>
                <w:bCs/>
                <w:i/>
                <w:iCs/>
                <w:highlight w:val="yellow"/>
              </w:rPr>
              <w:t xml:space="preserve"> Director </w:t>
            </w:r>
            <w:r>
              <w:rPr>
                <w:rFonts w:ascii="Verdana" w:hAnsi="Verdana" w:cs="Arial"/>
                <w:b/>
                <w:bCs/>
                <w:i/>
                <w:iCs/>
              </w:rPr>
              <w:t>Signature</w:t>
            </w:r>
            <w:r>
              <w:rPr>
                <w:rFonts w:ascii="Verdana" w:hAnsi="Verdana" w:cs="Arial"/>
                <w:b/>
                <w:bCs/>
                <w:i/>
                <w:iCs/>
              </w:rPr>
              <w:t>}}</w:t>
            </w:r>
          </w:p>
        </w:tc>
        <w:tc>
          <w:tcPr>
            <w:tcW w:w="1889" w:type="dxa"/>
            <w:vMerge w:val="restart"/>
            <w:tcBorders>
              <w:top w:val="single" w:sz="4" w:space="0" w:color="auto"/>
              <w:left w:val="single" w:sz="4" w:space="0" w:color="auto"/>
              <w:right w:val="single" w:sz="4" w:space="0" w:color="auto"/>
            </w:tcBorders>
            <w:shd w:val="clear" w:color="auto" w:fill="auto"/>
            <w:vAlign w:val="center"/>
            <w:hideMark/>
          </w:tcPr>
          <w:p w14:paraId="0ADED8FB" w14:textId="3FFE0689" w:rsidR="00853212" w:rsidRPr="006A10D9" w:rsidRDefault="00765D70" w:rsidP="001D4A4E">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w:t>
            </w:r>
            <w:r w:rsidRPr="00765D70">
              <w:rPr>
                <w:rFonts w:ascii="Verdana" w:hAnsi="Verdana" w:cs="Arial"/>
                <w:b/>
                <w:bCs/>
                <w:sz w:val="22"/>
                <w:szCs w:val="22"/>
                <w:highlight w:val="yellow"/>
              </w:rPr>
              <w:t>Reviewed by Date}}</w:t>
            </w:r>
          </w:p>
        </w:tc>
      </w:tr>
      <w:tr w:rsidR="00853212" w14:paraId="529EDF6E" w14:textId="77777777" w:rsidTr="00853212">
        <w:trPr>
          <w:cantSplit/>
          <w:trHeight w:val="343"/>
        </w:trPr>
        <w:tc>
          <w:tcPr>
            <w:tcW w:w="2139" w:type="dxa"/>
            <w:vMerge/>
            <w:tcBorders>
              <w:left w:val="single" w:sz="4" w:space="0" w:color="auto"/>
              <w:bottom w:val="single" w:sz="4" w:space="0" w:color="auto"/>
              <w:right w:val="single" w:sz="4" w:space="0" w:color="auto"/>
            </w:tcBorders>
            <w:shd w:val="clear" w:color="auto" w:fill="BFBFBF"/>
            <w:vAlign w:val="center"/>
          </w:tcPr>
          <w:p w14:paraId="29FAC2A1" w14:textId="77777777" w:rsidR="00853212" w:rsidRDefault="00853212" w:rsidP="001D4A4E">
            <w:pPr>
              <w:tabs>
                <w:tab w:val="center" w:pos="4153"/>
                <w:tab w:val="right" w:pos="8306"/>
              </w:tabs>
              <w:spacing w:line="276" w:lineRule="auto"/>
              <w:jc w:val="center"/>
              <w:rPr>
                <w:rFonts w:ascii="Verdana" w:hAnsi="Verdana"/>
                <w:b/>
                <w:bCs/>
                <w:i/>
                <w:iCs/>
              </w:rPr>
            </w:pPr>
          </w:p>
        </w:tc>
        <w:tc>
          <w:tcPr>
            <w:tcW w:w="4479" w:type="dxa"/>
            <w:tcBorders>
              <w:top w:val="single" w:sz="4" w:space="0" w:color="auto"/>
              <w:left w:val="single" w:sz="4" w:space="0" w:color="auto"/>
              <w:bottom w:val="single" w:sz="4" w:space="0" w:color="auto"/>
              <w:right w:val="single" w:sz="4" w:space="0" w:color="auto"/>
            </w:tcBorders>
            <w:shd w:val="clear" w:color="auto" w:fill="auto"/>
          </w:tcPr>
          <w:p w14:paraId="56B07E02" w14:textId="42C53414" w:rsidR="00853212" w:rsidRPr="00C4400C" w:rsidRDefault="00765D70" w:rsidP="00765D70">
            <w:pPr>
              <w:tabs>
                <w:tab w:val="center" w:pos="4153"/>
                <w:tab w:val="right" w:pos="8306"/>
              </w:tabs>
              <w:ind w:left="-108" w:right="-288"/>
              <w:jc w:val="center"/>
              <w:rPr>
                <w:rFonts w:ascii="Verdana" w:hAnsi="Verdana" w:cs="Arial"/>
                <w:b/>
                <w:bCs/>
                <w:i/>
                <w:iCs/>
              </w:rPr>
            </w:pPr>
            <w:proofErr w:type="gramStart"/>
            <w:r w:rsidRPr="00765D70">
              <w:rPr>
                <w:rFonts w:ascii="Verdana" w:hAnsi="Verdana" w:cs="Arial"/>
                <w:b/>
                <w:bCs/>
                <w:i/>
                <w:iCs/>
                <w:highlight w:val="yellow"/>
              </w:rPr>
              <w:t>{{ Quality</w:t>
            </w:r>
            <w:proofErr w:type="gramEnd"/>
            <w:r w:rsidRPr="00765D70">
              <w:rPr>
                <w:rFonts w:ascii="Verdana" w:hAnsi="Verdana" w:cs="Arial"/>
                <w:b/>
                <w:bCs/>
                <w:i/>
                <w:iCs/>
                <w:highlight w:val="yellow"/>
              </w:rPr>
              <w:t xml:space="preserve"> Director</w:t>
            </w:r>
            <w:r w:rsidR="000B492C">
              <w:rPr>
                <w:rFonts w:ascii="Verdana" w:hAnsi="Verdana" w:cs="Arial"/>
                <w:b/>
                <w:bCs/>
                <w:i/>
                <w:iCs/>
                <w:highlight w:val="yellow"/>
              </w:rPr>
              <w:t xml:space="preserve"> name</w:t>
            </w:r>
            <w:r w:rsidRPr="00765D70">
              <w:rPr>
                <w:rFonts w:ascii="Verdana" w:hAnsi="Verdana" w:cs="Arial"/>
                <w:b/>
                <w:bCs/>
                <w:i/>
                <w:iCs/>
                <w:highlight w:val="yellow"/>
              </w:rPr>
              <w:t>}}</w:t>
            </w:r>
          </w:p>
          <w:p w14:paraId="4BDEF063" w14:textId="77777777" w:rsidR="00853212" w:rsidRPr="00000FDE" w:rsidRDefault="00853212" w:rsidP="001D4A4E">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w:t>
            </w:r>
            <w:r>
              <w:rPr>
                <w:rFonts w:ascii="Verdana" w:hAnsi="Verdana" w:cs="Arial"/>
                <w:b/>
                <w:bCs/>
                <w:i/>
                <w:iCs/>
              </w:rPr>
              <w:t>Director</w:t>
            </w:r>
          </w:p>
          <w:p w14:paraId="4A0868F4" w14:textId="0D56D184" w:rsidR="00853212" w:rsidRDefault="00853212" w:rsidP="001D4A4E">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sz="4" w:space="0" w:color="auto"/>
              <w:bottom w:val="single" w:sz="4" w:space="0" w:color="auto"/>
              <w:right w:val="single" w:sz="4" w:space="0" w:color="auto"/>
            </w:tcBorders>
            <w:shd w:val="clear" w:color="auto" w:fill="auto"/>
          </w:tcPr>
          <w:p w14:paraId="3FAF3E18" w14:textId="77777777" w:rsidR="00853212" w:rsidRDefault="00853212" w:rsidP="001D4A4E">
            <w:pPr>
              <w:tabs>
                <w:tab w:val="center" w:pos="4153"/>
                <w:tab w:val="right" w:pos="8306"/>
              </w:tabs>
              <w:spacing w:line="276" w:lineRule="auto"/>
              <w:rPr>
                <w:rFonts w:ascii="Verdana" w:hAnsi="Verdana" w:cs="Arial"/>
              </w:rPr>
            </w:pPr>
          </w:p>
        </w:tc>
        <w:tc>
          <w:tcPr>
            <w:tcW w:w="1889" w:type="dxa"/>
            <w:vMerge/>
            <w:tcBorders>
              <w:left w:val="single" w:sz="4" w:space="0" w:color="auto"/>
              <w:bottom w:val="single" w:sz="4" w:space="0" w:color="auto"/>
              <w:right w:val="single" w:sz="4" w:space="0" w:color="auto"/>
            </w:tcBorders>
            <w:shd w:val="clear" w:color="auto" w:fill="auto"/>
            <w:vAlign w:val="center"/>
          </w:tcPr>
          <w:p w14:paraId="40EDF64F" w14:textId="77777777" w:rsidR="00853212" w:rsidRPr="006A10D9" w:rsidRDefault="00853212" w:rsidP="001D4A4E">
            <w:pPr>
              <w:tabs>
                <w:tab w:val="center" w:pos="4153"/>
                <w:tab w:val="right" w:pos="8306"/>
              </w:tabs>
              <w:spacing w:line="276" w:lineRule="auto"/>
              <w:jc w:val="center"/>
              <w:rPr>
                <w:rFonts w:ascii="Verdana" w:hAnsi="Verdana" w:cs="Arial"/>
                <w:b/>
                <w:bCs/>
                <w:sz w:val="22"/>
                <w:szCs w:val="22"/>
                <w:highlight w:val="yellow"/>
              </w:rPr>
            </w:pPr>
          </w:p>
        </w:tc>
      </w:tr>
      <w:tr w:rsidR="00853212" w14:paraId="6C41E07F" w14:textId="77777777" w:rsidTr="00853212">
        <w:trPr>
          <w:cantSplit/>
          <w:trHeight w:val="77"/>
        </w:trPr>
        <w:tc>
          <w:tcPr>
            <w:tcW w:w="213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3EE6850" w14:textId="77777777" w:rsidR="00853212" w:rsidRDefault="00853212" w:rsidP="00A61859">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4875F" w14:textId="76617553" w:rsidR="00853212" w:rsidRDefault="00765D70" w:rsidP="00A61859">
            <w:pPr>
              <w:spacing w:line="276" w:lineRule="auto"/>
              <w:jc w:val="center"/>
              <w:rPr>
                <w:rFonts w:ascii="Verdana" w:eastAsia="Arial Unicode MS" w:hAnsi="Verdana" w:cs="Arial Unicode MS"/>
                <w:b/>
                <w:bCs/>
                <w:i/>
                <w:iCs/>
                <w:color w:val="000000"/>
              </w:rPr>
            </w:pPr>
            <w:proofErr w:type="gramStart"/>
            <w:r w:rsidRPr="00765D70">
              <w:rPr>
                <w:rFonts w:ascii="Verdana" w:eastAsia="Arial Unicode MS" w:hAnsi="Verdana" w:cs="Arial Unicode MS"/>
                <w:b/>
                <w:bCs/>
                <w:i/>
                <w:iCs/>
                <w:color w:val="000000"/>
                <w:highlight w:val="yellow"/>
              </w:rPr>
              <w:t>{{</w:t>
            </w:r>
            <w:r w:rsidRPr="00765D70">
              <w:rPr>
                <w:rFonts w:ascii="Verdana" w:hAnsi="Verdana" w:cs="Arial"/>
                <w:b/>
                <w:bCs/>
                <w:i/>
                <w:iCs/>
                <w:highlight w:val="yellow"/>
              </w:rPr>
              <w:t xml:space="preserve"> Chief</w:t>
            </w:r>
            <w:proofErr w:type="gramEnd"/>
            <w:r w:rsidRPr="00765D70">
              <w:rPr>
                <w:rFonts w:ascii="Verdana" w:hAnsi="Verdana" w:cs="Arial"/>
                <w:b/>
                <w:bCs/>
                <w:i/>
                <w:iCs/>
                <w:highlight w:val="yellow"/>
              </w:rPr>
              <w:t xml:space="preserve"> Executive Officer</w:t>
            </w:r>
            <w:r w:rsidR="000B492C">
              <w:rPr>
                <w:rFonts w:ascii="Verdana" w:hAnsi="Verdana" w:cs="Arial"/>
                <w:b/>
                <w:bCs/>
                <w:i/>
                <w:iCs/>
                <w:highlight w:val="yellow"/>
              </w:rPr>
              <w:t xml:space="preserve"> Name</w:t>
            </w:r>
            <w:r w:rsidRPr="00765D70">
              <w:rPr>
                <w:rFonts w:ascii="Verdana" w:eastAsia="Arial Unicode MS" w:hAnsi="Verdana" w:cs="Arial Unicode MS"/>
                <w:b/>
                <w:bCs/>
                <w:i/>
                <w:iCs/>
                <w:color w:val="000000"/>
                <w:highlight w:val="yellow"/>
              </w:rPr>
              <w:t>}}</w:t>
            </w:r>
          </w:p>
          <w:p w14:paraId="006A3E34" w14:textId="77777777" w:rsidR="00853212" w:rsidRDefault="00853212" w:rsidP="00A61859">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sz="4" w:space="0" w:color="auto"/>
              <w:left w:val="single" w:sz="4" w:space="0" w:color="auto"/>
              <w:bottom w:val="single" w:sz="4" w:space="0" w:color="auto"/>
              <w:right w:val="single" w:sz="4" w:space="0" w:color="auto"/>
            </w:tcBorders>
            <w:shd w:val="clear" w:color="auto" w:fill="auto"/>
            <w:vAlign w:val="center"/>
          </w:tcPr>
          <w:p w14:paraId="06E0F995" w14:textId="331FF43C" w:rsidR="00853212" w:rsidRDefault="000B492C" w:rsidP="00A61859">
            <w:pPr>
              <w:tabs>
                <w:tab w:val="center" w:pos="4153"/>
                <w:tab w:val="right" w:pos="8306"/>
              </w:tabs>
              <w:spacing w:line="276" w:lineRule="auto"/>
              <w:rPr>
                <w:rFonts w:ascii="Verdana" w:hAnsi="Verdana" w:cs="Arial"/>
              </w:rPr>
            </w:pPr>
            <w:r>
              <w:rPr>
                <w:rFonts w:ascii="Verdana" w:hAnsi="Verdana" w:cs="Arial"/>
                <w:b/>
                <w:bCs/>
                <w:i/>
                <w:iCs/>
              </w:rPr>
              <w:t>{{</w:t>
            </w:r>
            <w:r w:rsidRPr="00765D70">
              <w:rPr>
                <w:rFonts w:ascii="Verdana" w:hAnsi="Verdana" w:cs="Arial"/>
                <w:b/>
                <w:bCs/>
                <w:i/>
                <w:iCs/>
                <w:highlight w:val="yellow"/>
              </w:rPr>
              <w:t xml:space="preserve"> </w:t>
            </w:r>
            <w:r w:rsidRPr="00765D70">
              <w:rPr>
                <w:rFonts w:ascii="Verdana" w:hAnsi="Verdana" w:cs="Arial"/>
                <w:b/>
                <w:bCs/>
                <w:i/>
                <w:iCs/>
                <w:highlight w:val="yellow"/>
              </w:rPr>
              <w:t>Chief Executive Officer</w:t>
            </w:r>
            <w:r>
              <w:rPr>
                <w:rFonts w:ascii="Verdana" w:hAnsi="Verdana" w:cs="Arial"/>
                <w:b/>
                <w:bCs/>
                <w:i/>
                <w:iCs/>
                <w:highlight w:val="yellow"/>
              </w:rPr>
              <w:t xml:space="preserve"> </w:t>
            </w:r>
            <w:r>
              <w:rPr>
                <w:rFonts w:ascii="Verdana" w:hAnsi="Verdana" w:cs="Arial"/>
                <w:b/>
                <w:bCs/>
                <w:i/>
                <w:iCs/>
              </w:rPr>
              <w:t>Signature</w:t>
            </w:r>
            <w:r>
              <w:rPr>
                <w:rFonts w:ascii="Verdana" w:hAnsi="Verdana" w:cs="Arial"/>
                <w:b/>
                <w:bCs/>
                <w:i/>
                <w:iCs/>
              </w:rPr>
              <w:t>}}</w:t>
            </w:r>
            <w:bookmarkStart w:id="3" w:name="_GoBack"/>
            <w:bookmarkEnd w:id="3"/>
          </w:p>
        </w:tc>
        <w:tc>
          <w:tcPr>
            <w:tcW w:w="18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36E71" w14:textId="5135EF26" w:rsidR="00853212" w:rsidRPr="006A10D9" w:rsidRDefault="00765D70" w:rsidP="00A61859">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{{Approved by </w:t>
            </w:r>
            <w:r>
              <w:rPr>
                <w:rFonts w:ascii="Verdana" w:hAnsi="Verdana" w:cs="Arial"/>
                <w:b/>
                <w:bCs/>
                <w:sz w:val="22"/>
                <w:szCs w:val="22"/>
                <w:highlight w:val="yellow"/>
              </w:rPr>
              <w:t>Date</w:t>
            </w:r>
            <w:r w:rsidRPr="00765D70">
              <w:rPr>
                <w:rFonts w:ascii="Verdana" w:hAnsi="Verdana" w:cs="Arial"/>
                <w:b/>
                <w:bCs/>
                <w:sz w:val="22"/>
                <w:szCs w:val="22"/>
                <w:highlight w:val="yellow"/>
              </w:rPr>
              <w:t>}}</w:t>
            </w:r>
          </w:p>
        </w:tc>
      </w:tr>
    </w:tbl>
    <w:p w14:paraId="364E5A67" w14:textId="77777777" w:rsidR="00F800D8" w:rsidRPr="0044747F" w:rsidRDefault="00F800D8" w:rsidP="00AB77DD">
      <w:pPr>
        <w:spacing w:line="276" w:lineRule="auto"/>
        <w:sectPr w:rsidR="00F800D8" w:rsidRPr="0044747F" w:rsidSect="00531600">
          <w:headerReference w:type="default" r:id="rId14"/>
          <w:pgSz w:w="11907" w:h="16839" w:code="9"/>
          <w:pgMar w:top="720" w:right="567" w:bottom="9" w:left="810" w:header="0" w:footer="0" w:gutter="0"/>
          <w:pgNumType w:start="1"/>
          <w:cols w:space="708"/>
          <w:docGrid w:linePitch="360"/>
        </w:sectPr>
      </w:pPr>
    </w:p>
    <w:p w14:paraId="204C4783" w14:textId="77777777" w:rsidR="0012783B" w:rsidRPr="00AB0056" w:rsidRDefault="0012783B" w:rsidP="006A10D9"/>
    <w:sectPr w:rsidR="0012783B" w:rsidRPr="00AB0056" w:rsidSect="00531600">
      <w:headerReference w:type="default" r:id="rId15"/>
      <w:pgSz w:w="11907" w:h="16839" w:code="9"/>
      <w:pgMar w:top="720" w:right="567" w:bottom="9" w:left="81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1F0801" w14:textId="77777777" w:rsidR="00F14C29" w:rsidRDefault="00F14C29" w:rsidP="008A3EDC">
      <w:r>
        <w:separator/>
      </w:r>
    </w:p>
  </w:endnote>
  <w:endnote w:type="continuationSeparator" w:id="0">
    <w:p w14:paraId="62B1D6FF" w14:textId="77777777" w:rsidR="00F14C29" w:rsidRDefault="00F14C29" w:rsidP="008A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0279B" w14:textId="77777777" w:rsidR="00557B04" w:rsidRDefault="00557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67C26" w14:textId="77777777" w:rsidR="00557B04" w:rsidRDefault="00557B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C2D36" w14:textId="77777777" w:rsidR="00557B04" w:rsidRDefault="00557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235281" w14:textId="77777777" w:rsidR="00F14C29" w:rsidRDefault="00F14C29" w:rsidP="008A3EDC">
      <w:r>
        <w:separator/>
      </w:r>
    </w:p>
  </w:footnote>
  <w:footnote w:type="continuationSeparator" w:id="0">
    <w:p w14:paraId="00CAA9F0" w14:textId="77777777" w:rsidR="00F14C29" w:rsidRDefault="00F14C29" w:rsidP="008A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DA4E" w14:textId="77777777" w:rsidR="00557B04" w:rsidRDefault="00557B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721FA" w14:textId="37642128" w:rsidR="00A76EB3" w:rsidRPr="006A10D9" w:rsidRDefault="00557B04" w:rsidP="00557B04">
    <w:pPr>
      <w:pStyle w:val="Header"/>
      <w:jc w:val="right"/>
      <w:rPr>
        <w:b/>
        <w:color w:val="44546A" w:themeColor="text2"/>
        <w:sz w:val="36"/>
        <w:szCs w:val="36"/>
        <w:highlight w:val="yellow"/>
      </w:rPr>
    </w:pPr>
    <w:bookmarkStart w:id="1" w:name="_Hlk228557466"/>
    <w:r>
      <w:rPr>
        <w:noProof/>
        <w:highlight w:val="yellow"/>
      </w:rPr>
      <w:t>{{logo}}</w:t>
    </w:r>
  </w:p>
  <w:bookmarkEnd w:id="1"/>
  <w:p w14:paraId="79B91F63" w14:textId="77777777" w:rsidR="00557B04" w:rsidRPr="006C3EC1" w:rsidRDefault="00557B04" w:rsidP="00557B04">
    <w:pPr>
      <w:pStyle w:val="Header"/>
      <w:jc w:val="center"/>
      <w:rPr>
        <w:color w:val="1225AE"/>
        <w:rtl/>
      </w:rPr>
    </w:pPr>
    <w:r>
      <w:rPr>
        <w:rFonts w:asciiTheme="majorBidi" w:hAnsiTheme="majorBidi" w:cstheme="majorBidi"/>
        <w:b/>
        <w:color w:val="002060"/>
        <w:sz w:val="36"/>
        <w:szCs w:val="36"/>
        <w:highlight w:val="yellow"/>
      </w:rPr>
      <w:t>{{Clinic Name}}</w:t>
    </w:r>
  </w:p>
  <w:p w14:paraId="710CF365" w14:textId="3598C7DB" w:rsidR="000565F7" w:rsidRDefault="002D322E" w:rsidP="001D4A4E">
    <w:pPr>
      <w:bidi/>
      <w:jc w:val="center"/>
      <w:rPr>
        <w:rFonts w:ascii="Verdana" w:hAnsi="Verdana"/>
        <w:b/>
        <w:bCs/>
        <w:sz w:val="32"/>
        <w:szCs w:val="32"/>
      </w:rPr>
    </w:pPr>
    <w:r>
      <w:rPr>
        <w:b/>
        <w:sz w:val="40"/>
        <w:szCs w:val="32"/>
      </w:rPr>
      <w:t>Departmental Policy &amp; Procedure</w:t>
    </w:r>
  </w:p>
  <w:tbl>
    <w:tblPr>
      <w:tblStyle w:val="TableGrid"/>
      <w:tblW w:w="10115" w:type="dxa"/>
      <w:tblInd w:w="18" w:type="dxa"/>
      <w:tblBorders>
        <w:insideH w:val="none" w:sz="0" w:space="0" w:color="auto"/>
        <w:insideV w:val="none" w:sz="0" w:space="0" w:color="auto"/>
      </w:tblBorders>
      <w:tblLook w:val="04A0" w:firstRow="1" w:lastRow="0" w:firstColumn="1" w:lastColumn="0" w:noHBand="0" w:noVBand="1"/>
    </w:tblPr>
    <w:tblGrid>
      <w:gridCol w:w="2070"/>
      <w:gridCol w:w="3815"/>
      <w:gridCol w:w="2070"/>
      <w:gridCol w:w="2160"/>
    </w:tblGrid>
    <w:tr w:rsidR="0086210A" w14:paraId="3C5DBB83"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18E251D8" w14:textId="77777777" w:rsidR="000565F7" w:rsidRDefault="002D322E" w:rsidP="000565F7">
          <w:pPr>
            <w:spacing w:before="40" w:after="40"/>
            <w:rPr>
              <w:rFonts w:ascii="Book Antiqua" w:hAnsi="Book Antiqua"/>
              <w:b/>
              <w:rtl/>
            </w:rPr>
          </w:pPr>
          <w:r>
            <w:rPr>
              <w:rFonts w:ascii="Book Antiqua" w:hAnsi="Book Antiqua"/>
              <w:b/>
            </w:rPr>
            <w:t>Policy Title:</w:t>
          </w:r>
        </w:p>
      </w:tc>
      <w:tc>
        <w:tcPr>
          <w:tcW w:w="8045" w:type="dxa"/>
          <w:gridSpan w:val="3"/>
          <w:tcBorders>
            <w:top w:val="single" w:sz="4" w:space="0" w:color="auto"/>
            <w:left w:val="single" w:sz="4" w:space="0" w:color="auto"/>
            <w:bottom w:val="single" w:sz="4" w:space="0" w:color="auto"/>
            <w:right w:val="single" w:sz="4" w:space="0" w:color="auto"/>
          </w:tcBorders>
          <w:hideMark/>
        </w:tcPr>
        <w:p w14:paraId="3D6A9187" w14:textId="38F7CBBA" w:rsidR="000565F7" w:rsidRDefault="002D322E" w:rsidP="000565F7">
          <w:pPr>
            <w:spacing w:before="40" w:after="40"/>
            <w:rPr>
              <w:rFonts w:ascii="Book Antiqua" w:hAnsi="Book Antiqua"/>
            </w:rPr>
          </w:pPr>
          <w:r>
            <w:rPr>
              <w:rFonts w:ascii="Book Antiqua" w:hAnsi="Book Antiqua"/>
            </w:rPr>
            <w:t>ASSESSMENT OF DENTAL PATIENT</w:t>
          </w:r>
        </w:p>
      </w:tc>
    </w:tr>
    <w:tr w:rsidR="0086210A" w14:paraId="3A32342F" w14:textId="77777777" w:rsidTr="008D0E6F">
      <w:tc>
        <w:tcPr>
          <w:tcW w:w="2070" w:type="dxa"/>
          <w:tcBorders>
            <w:top w:val="single" w:sz="4" w:space="0" w:color="auto"/>
            <w:left w:val="single" w:sz="4" w:space="0" w:color="auto"/>
            <w:bottom w:val="single" w:sz="4" w:space="0" w:color="auto"/>
            <w:right w:val="single" w:sz="4" w:space="0" w:color="auto"/>
          </w:tcBorders>
          <w:hideMark/>
        </w:tcPr>
        <w:p w14:paraId="72EF77C3" w14:textId="38B1FF2E" w:rsidR="000565F7" w:rsidRDefault="002D322E" w:rsidP="000565F7">
          <w:pPr>
            <w:spacing w:before="40" w:after="40"/>
            <w:rPr>
              <w:rFonts w:ascii="Book Antiqua" w:hAnsi="Book Antiqua"/>
              <w:b/>
            </w:rPr>
          </w:pPr>
          <w:r>
            <w:rPr>
              <w:rFonts w:ascii="Book Antiqua" w:hAnsi="Book Antiqua"/>
              <w:b/>
            </w:rPr>
            <w:t>Reference No</w:t>
          </w:r>
        </w:p>
      </w:tc>
      <w:tc>
        <w:tcPr>
          <w:tcW w:w="3815" w:type="dxa"/>
          <w:tcBorders>
            <w:top w:val="single" w:sz="4" w:space="0" w:color="auto"/>
            <w:left w:val="single" w:sz="4" w:space="0" w:color="auto"/>
            <w:bottom w:val="single" w:sz="4" w:space="0" w:color="auto"/>
            <w:right w:val="single" w:sz="4" w:space="0" w:color="auto"/>
          </w:tcBorders>
          <w:hideMark/>
        </w:tcPr>
        <w:p w14:paraId="67D2789C" w14:textId="6B7CBB7A" w:rsidR="000565F7" w:rsidRDefault="002D322E" w:rsidP="000565F7">
          <w:pPr>
            <w:spacing w:before="40" w:after="40"/>
            <w:rPr>
              <w:rFonts w:ascii="Book Antiqua" w:hAnsi="Book Antiqua"/>
            </w:rPr>
          </w:pPr>
          <w:r>
            <w:rPr>
              <w:rFonts w:ascii="Book Antiqua" w:hAnsi="Book Antiqua"/>
            </w:rPr>
            <w:t>MD-DPP-</w:t>
          </w:r>
          <w:r w:rsidR="004B2B33">
            <w:rPr>
              <w:rFonts w:ascii="Book Antiqua" w:hAnsi="Book Antiqua"/>
            </w:rPr>
            <w:t>02</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069F3C8" w14:textId="77777777" w:rsidR="000565F7" w:rsidRDefault="002D322E" w:rsidP="000565F7">
          <w:pPr>
            <w:spacing w:before="40" w:after="40"/>
            <w:rPr>
              <w:rFonts w:ascii="Book Antiqua" w:hAnsi="Book Antiqua"/>
              <w:b/>
            </w:rPr>
          </w:pPr>
          <w:r>
            <w:rPr>
              <w:rFonts w:ascii="Book Antiqua" w:hAnsi="Book Antiqua"/>
              <w:b/>
            </w:rPr>
            <w:t>Issue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BBA03D7" w14:textId="42EF54E2" w:rsidR="000565F7" w:rsidRPr="006A10D9" w:rsidRDefault="00557B04" w:rsidP="000565F7">
          <w:pPr>
            <w:spacing w:before="40" w:after="40"/>
            <w:rPr>
              <w:rFonts w:ascii="Book Antiqua" w:hAnsi="Book Antiqua"/>
              <w:highlight w:val="yellow"/>
            </w:rPr>
          </w:pPr>
          <w:proofErr w:type="gramStart"/>
          <w:r w:rsidRPr="00765D70">
            <w:rPr>
              <w:rFonts w:ascii="Book Antiqua" w:hAnsi="Book Antiqua"/>
              <w:highlight w:val="yellow"/>
            </w:rPr>
            <w:t>{{</w:t>
          </w:r>
          <w:r w:rsidRPr="00765D70">
            <w:rPr>
              <w:highlight w:val="yellow"/>
            </w:rPr>
            <w:t xml:space="preserve"> </w:t>
          </w:r>
          <w:r w:rsidRPr="00765D70">
            <w:rPr>
              <w:rFonts w:ascii="Book Antiqua" w:hAnsi="Book Antiqua"/>
              <w:highlight w:val="yellow"/>
            </w:rPr>
            <w:t>Issue</w:t>
          </w:r>
          <w:proofErr w:type="gramEnd"/>
          <w:r w:rsidRPr="00765D70">
            <w:rPr>
              <w:rFonts w:ascii="Book Antiqua" w:hAnsi="Book Antiqua"/>
              <w:highlight w:val="yellow"/>
            </w:rPr>
            <w:t xml:space="preserve"> Date </w:t>
          </w:r>
          <w:r>
            <w:rPr>
              <w:rFonts w:ascii="Book Antiqua" w:hAnsi="Book Antiqua"/>
              <w:highlight w:val="yellow"/>
            </w:rPr>
            <w:t>}}</w:t>
          </w:r>
        </w:p>
      </w:tc>
    </w:tr>
    <w:tr w:rsidR="0086210A" w14:paraId="464A88C0" w14:textId="77777777" w:rsidTr="008D0E6F">
      <w:tc>
        <w:tcPr>
          <w:tcW w:w="2070" w:type="dxa"/>
          <w:tcBorders>
            <w:top w:val="single" w:sz="4" w:space="0" w:color="auto"/>
            <w:left w:val="single" w:sz="4" w:space="0" w:color="auto"/>
            <w:bottom w:val="single" w:sz="4" w:space="0" w:color="auto"/>
            <w:right w:val="single" w:sz="4" w:space="0" w:color="auto"/>
          </w:tcBorders>
          <w:hideMark/>
        </w:tcPr>
        <w:p w14:paraId="3308CA30" w14:textId="77777777" w:rsidR="000565F7" w:rsidRDefault="002D322E" w:rsidP="000565F7">
          <w:pPr>
            <w:spacing w:before="40" w:after="40"/>
            <w:rPr>
              <w:rFonts w:ascii="Book Antiqua" w:hAnsi="Book Antiqua"/>
              <w:b/>
            </w:rPr>
          </w:pPr>
          <w:r>
            <w:rPr>
              <w:rFonts w:ascii="Book Antiqua" w:hAnsi="Book Antiqua"/>
              <w:b/>
            </w:rPr>
            <w:t>Effective Date</w:t>
          </w:r>
        </w:p>
      </w:tc>
      <w:tc>
        <w:tcPr>
          <w:tcW w:w="3815" w:type="dxa"/>
          <w:tcBorders>
            <w:top w:val="single" w:sz="4" w:space="0" w:color="auto"/>
            <w:left w:val="single" w:sz="4" w:space="0" w:color="auto"/>
            <w:bottom w:val="single" w:sz="4" w:space="0" w:color="auto"/>
            <w:right w:val="single" w:sz="4" w:space="0" w:color="auto"/>
          </w:tcBorders>
          <w:hideMark/>
        </w:tcPr>
        <w:p w14:paraId="7341687A" w14:textId="636DB325" w:rsidR="000565F7" w:rsidRDefault="00557B04" w:rsidP="000565F7">
          <w:pPr>
            <w:spacing w:before="40" w:after="40"/>
            <w:rPr>
              <w:rFonts w:ascii="Book Antiqua" w:hAnsi="Book Antiqua"/>
            </w:rPr>
          </w:pPr>
          <w:proofErr w:type="gramStart"/>
          <w:r w:rsidRPr="00765D70">
            <w:rPr>
              <w:rFonts w:ascii="Book Antiqua" w:hAnsi="Book Antiqua"/>
              <w:highlight w:val="yellow"/>
            </w:rPr>
            <w:t>{{</w:t>
          </w:r>
          <w:r w:rsidRPr="00765D70">
            <w:rPr>
              <w:rFonts w:ascii="Book Antiqua" w:hAnsi="Book Antiqua"/>
              <w:b/>
              <w:highlight w:val="yellow"/>
            </w:rPr>
            <w:t xml:space="preserve"> Effective</w:t>
          </w:r>
          <w:proofErr w:type="gramEnd"/>
          <w:r w:rsidRPr="00765D70">
            <w:rPr>
              <w:rFonts w:ascii="Book Antiqua" w:hAnsi="Book Antiqua"/>
              <w:b/>
              <w:highlight w:val="yellow"/>
            </w:rPr>
            <w:t xml:space="preserve"> Date}}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F5216BE" w14:textId="77777777" w:rsidR="000565F7" w:rsidRDefault="002D322E" w:rsidP="000565F7">
          <w:pPr>
            <w:spacing w:before="40" w:after="40"/>
            <w:rPr>
              <w:rFonts w:ascii="Book Antiqua" w:hAnsi="Book Antiqua"/>
              <w:b/>
            </w:rPr>
          </w:pPr>
          <w:r>
            <w:rPr>
              <w:rFonts w:ascii="Book Antiqua" w:hAnsi="Book Antiqua"/>
              <w:b/>
            </w:rPr>
            <w:t>Revision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B3F4BC4" w14:textId="32CC1E17" w:rsidR="000565F7" w:rsidRPr="006A10D9" w:rsidRDefault="00557B04" w:rsidP="000565F7">
          <w:pPr>
            <w:spacing w:before="40" w:after="40"/>
            <w:rPr>
              <w:rFonts w:ascii="Book Antiqua" w:hAnsi="Book Antiqua"/>
              <w:highlight w:val="yellow"/>
            </w:rPr>
          </w:pPr>
          <w:proofErr w:type="gramStart"/>
          <w:r w:rsidRPr="00765D70">
            <w:rPr>
              <w:rFonts w:ascii="Book Antiqua" w:hAnsi="Book Antiqua"/>
              <w:highlight w:val="yellow"/>
            </w:rPr>
            <w:t>{{</w:t>
          </w:r>
          <w:r w:rsidRPr="00765D70">
            <w:rPr>
              <w:rFonts w:ascii="Book Antiqua" w:hAnsi="Book Antiqua"/>
              <w:b/>
              <w:highlight w:val="yellow"/>
            </w:rPr>
            <w:t xml:space="preserve"> Revision</w:t>
          </w:r>
          <w:proofErr w:type="gramEnd"/>
          <w:r w:rsidRPr="00765D70">
            <w:rPr>
              <w:rFonts w:ascii="Book Antiqua" w:hAnsi="Book Antiqua"/>
              <w:b/>
              <w:highlight w:val="yellow"/>
            </w:rPr>
            <w:t xml:space="preserve"> Date</w:t>
          </w:r>
          <w:r w:rsidRPr="00765D70">
            <w:rPr>
              <w:rFonts w:ascii="Book Antiqua" w:hAnsi="Book Antiqua"/>
              <w:highlight w:val="yellow"/>
            </w:rPr>
            <w:t>}}</w:t>
          </w:r>
        </w:p>
      </w:tc>
    </w:tr>
    <w:tr w:rsidR="0086210A" w14:paraId="21452211"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346D12FB" w14:textId="77777777" w:rsidR="000565F7" w:rsidRDefault="002D322E" w:rsidP="000565F7">
          <w:pPr>
            <w:spacing w:before="40" w:after="40"/>
            <w:rPr>
              <w:rFonts w:ascii="Book Antiqua" w:hAnsi="Book Antiqua"/>
              <w:b/>
            </w:rPr>
          </w:pPr>
          <w:r>
            <w:rPr>
              <w:rFonts w:ascii="Book Antiqua" w:hAnsi="Book Antiqua"/>
              <w:b/>
            </w:rPr>
            <w:t>Department:</w:t>
          </w:r>
        </w:p>
      </w:tc>
      <w:tc>
        <w:tcPr>
          <w:tcW w:w="3815" w:type="dxa"/>
          <w:tcBorders>
            <w:top w:val="single" w:sz="4" w:space="0" w:color="auto"/>
            <w:left w:val="single" w:sz="4" w:space="0" w:color="auto"/>
            <w:bottom w:val="single" w:sz="4" w:space="0" w:color="auto"/>
            <w:right w:val="single" w:sz="4" w:space="0" w:color="auto"/>
          </w:tcBorders>
          <w:hideMark/>
        </w:tcPr>
        <w:p w14:paraId="577DE9DE" w14:textId="77777777" w:rsidR="000565F7" w:rsidRDefault="002D322E" w:rsidP="000565F7">
          <w:pPr>
            <w:spacing w:before="40" w:after="40"/>
            <w:rPr>
              <w:rFonts w:ascii="Book Antiqua" w:hAnsi="Book Antiqua"/>
            </w:rPr>
          </w:pPr>
          <w:r>
            <w:rPr>
              <w:rFonts w:ascii="Book Antiqua" w:hAnsi="Book Antiqua"/>
            </w:rPr>
            <w:t>DENTAL</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481DCD1" w14:textId="77777777" w:rsidR="000565F7" w:rsidRDefault="002D322E" w:rsidP="000565F7">
          <w:pPr>
            <w:spacing w:before="40" w:after="40"/>
            <w:rPr>
              <w:rFonts w:ascii="Book Antiqua" w:hAnsi="Book Antiqua"/>
              <w:b/>
            </w:rPr>
          </w:pPr>
          <w:r>
            <w:rPr>
              <w:rFonts w:ascii="Book Antiqua" w:hAnsi="Book Antiqua"/>
              <w:b/>
            </w:rPr>
            <w:t>Version No.</w:t>
          </w:r>
          <w:r w:rsidRPr="00FD023A">
            <w:rPr>
              <w:rFonts w:ascii="Book Antiqua" w:hAnsi="Book Antiqua"/>
              <w:b/>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500F85E" w14:textId="77777777" w:rsidR="000565F7" w:rsidRDefault="002D322E" w:rsidP="000565F7">
          <w:pPr>
            <w:spacing w:before="40" w:after="40"/>
            <w:ind w:right="-432"/>
            <w:rPr>
              <w:rFonts w:ascii="Book Antiqua" w:hAnsi="Book Antiqua"/>
            </w:rPr>
          </w:pPr>
          <w:r>
            <w:rPr>
              <w:rFonts w:ascii="Book Antiqua" w:hAnsi="Book Antiqua"/>
            </w:rPr>
            <w:t>1</w:t>
          </w:r>
        </w:p>
      </w:tc>
    </w:tr>
    <w:tr w:rsidR="0086210A" w14:paraId="5808122E"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74389993" w14:textId="77777777" w:rsidR="000565F7" w:rsidRDefault="002D322E" w:rsidP="000565F7">
          <w:pPr>
            <w:spacing w:before="40" w:after="40"/>
            <w:rPr>
              <w:rFonts w:ascii="Book Antiqua" w:hAnsi="Book Antiqua"/>
              <w:b/>
            </w:rPr>
          </w:pPr>
          <w:r>
            <w:rPr>
              <w:rFonts w:ascii="Book Antiqua" w:hAnsi="Book Antiqua"/>
              <w:b/>
            </w:rPr>
            <w:t>Target Employees:</w:t>
          </w:r>
        </w:p>
      </w:tc>
      <w:tc>
        <w:tcPr>
          <w:tcW w:w="8045" w:type="dxa"/>
          <w:gridSpan w:val="3"/>
          <w:tcBorders>
            <w:top w:val="single" w:sz="4" w:space="0" w:color="auto"/>
            <w:left w:val="single" w:sz="4" w:space="0" w:color="auto"/>
            <w:bottom w:val="single" w:sz="4" w:space="0" w:color="auto"/>
            <w:right w:val="single" w:sz="4" w:space="0" w:color="auto"/>
          </w:tcBorders>
          <w:hideMark/>
        </w:tcPr>
        <w:p w14:paraId="3A688D78" w14:textId="77777777" w:rsidR="000565F7" w:rsidRDefault="002D322E" w:rsidP="000565F7">
          <w:pPr>
            <w:spacing w:before="40" w:after="40"/>
            <w:rPr>
              <w:rFonts w:ascii="Book Antiqua" w:hAnsi="Book Antiqua"/>
            </w:rPr>
          </w:pPr>
          <w:r>
            <w:rPr>
              <w:rFonts w:ascii="Book Antiqua" w:hAnsi="Book Antiqua"/>
            </w:rPr>
            <w:t>Dentists and Dental Assistants</w:t>
          </w:r>
        </w:p>
      </w:tc>
    </w:tr>
  </w:tbl>
  <w:p w14:paraId="48AE4388" w14:textId="77777777" w:rsidR="000565F7" w:rsidRPr="00AB32DE" w:rsidRDefault="000565F7" w:rsidP="000565F7">
    <w:pPr>
      <w:bidi/>
      <w:rPr>
        <w:rFonts w:ascii="Arial Unicode MS" w:eastAsia="Arial Unicode MS" w:hAnsi="Arial Unicode MS" w:cs="Arial Unicode MS"/>
        <w:sz w:val="8"/>
        <w:szCs w:val="8"/>
        <w:lang w:eastAsia="ar-SA"/>
      </w:rPr>
    </w:pPr>
  </w:p>
  <w:p w14:paraId="6061838F" w14:textId="77777777" w:rsidR="00007D98" w:rsidRPr="00AB32DE" w:rsidRDefault="00007D98" w:rsidP="000565F7">
    <w:pPr>
      <w:bidi/>
      <w:rPr>
        <w:rFonts w:ascii="Arial Unicode MS" w:eastAsia="Arial Unicode MS" w:hAnsi="Arial Unicode MS" w:cs="Arial Unicode MS"/>
        <w:sz w:val="8"/>
        <w:szCs w:val="8"/>
        <w:lang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F0311" w14:textId="77777777" w:rsidR="00557B04" w:rsidRDefault="00557B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C0C7D" w14:textId="6A213F82" w:rsidR="00A76EB3" w:rsidRPr="006A10D9" w:rsidRDefault="00557B04" w:rsidP="00557B04">
    <w:pPr>
      <w:pStyle w:val="Header"/>
      <w:jc w:val="right"/>
      <w:rPr>
        <w:b/>
        <w:color w:val="44546A" w:themeColor="text2"/>
        <w:sz w:val="36"/>
        <w:szCs w:val="36"/>
        <w:highlight w:val="yellow"/>
      </w:rPr>
    </w:pPr>
    <w:r>
      <w:rPr>
        <w:noProof/>
        <w:highlight w:val="yellow"/>
      </w:rPr>
      <w:t>{{logo}}</w:t>
    </w:r>
  </w:p>
  <w:p w14:paraId="37A53AE9" w14:textId="6439AD1B" w:rsidR="00FB6151" w:rsidRPr="006C3EC1" w:rsidRDefault="00150BD3" w:rsidP="00A76EB3">
    <w:pPr>
      <w:pStyle w:val="Header"/>
      <w:jc w:val="center"/>
      <w:rPr>
        <w:color w:val="1225AE"/>
        <w:rtl/>
      </w:rPr>
    </w:pPr>
    <w:r>
      <w:rPr>
        <w:rFonts w:asciiTheme="majorBidi" w:hAnsiTheme="majorBidi" w:cstheme="majorBidi"/>
        <w:b/>
        <w:color w:val="002060"/>
        <w:sz w:val="36"/>
        <w:szCs w:val="36"/>
        <w:highlight w:val="yellow"/>
      </w:rPr>
      <w:t>{{Clin</w:t>
    </w:r>
    <w:r w:rsidR="00765D70">
      <w:rPr>
        <w:rFonts w:asciiTheme="majorBidi" w:hAnsiTheme="majorBidi" w:cstheme="majorBidi"/>
        <w:b/>
        <w:color w:val="002060"/>
        <w:sz w:val="36"/>
        <w:szCs w:val="36"/>
        <w:highlight w:val="yellow"/>
      </w:rPr>
      <w:t>ic Name</w:t>
    </w:r>
    <w:r>
      <w:rPr>
        <w:rFonts w:asciiTheme="majorBidi" w:hAnsiTheme="majorBidi" w:cstheme="majorBidi"/>
        <w:b/>
        <w:color w:val="002060"/>
        <w:sz w:val="36"/>
        <w:szCs w:val="36"/>
        <w:highlight w:val="yellow"/>
      </w:rPr>
      <w:t>}}</w:t>
    </w:r>
  </w:p>
  <w:p w14:paraId="54E451AF" w14:textId="0094E3CF" w:rsidR="00CC3A17" w:rsidRDefault="002D322E" w:rsidP="00223C9E">
    <w:pPr>
      <w:bidi/>
      <w:jc w:val="center"/>
      <w:rPr>
        <w:rFonts w:ascii="Verdana" w:hAnsi="Verdana"/>
        <w:b/>
        <w:bCs/>
        <w:sz w:val="32"/>
        <w:szCs w:val="32"/>
      </w:rPr>
    </w:pPr>
    <w:r>
      <w:rPr>
        <w:b/>
        <w:sz w:val="40"/>
        <w:szCs w:val="32"/>
      </w:rPr>
      <w:t>Departmental Policy &amp; Procedure</w:t>
    </w:r>
  </w:p>
  <w:tbl>
    <w:tblPr>
      <w:tblStyle w:val="TableGrid0"/>
      <w:tblW w:w="10115" w:type="dxa"/>
      <w:tblInd w:w="18" w:type="dxa"/>
      <w:tblBorders>
        <w:insideH w:val="none" w:sz="0" w:space="0" w:color="auto"/>
        <w:insideV w:val="none" w:sz="0" w:space="0" w:color="auto"/>
      </w:tblBorders>
      <w:tblLook w:val="04A0" w:firstRow="1" w:lastRow="0" w:firstColumn="1" w:lastColumn="0" w:noHBand="0" w:noVBand="1"/>
    </w:tblPr>
    <w:tblGrid>
      <w:gridCol w:w="2070"/>
      <w:gridCol w:w="3815"/>
      <w:gridCol w:w="2070"/>
      <w:gridCol w:w="2160"/>
    </w:tblGrid>
    <w:tr w:rsidR="0086210A" w14:paraId="1BEA66AA"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561E9CCF" w14:textId="77777777" w:rsidR="00CC3A17" w:rsidRDefault="002D322E" w:rsidP="00CC3A17">
          <w:pPr>
            <w:spacing w:before="40" w:after="40"/>
            <w:rPr>
              <w:rFonts w:ascii="Book Antiqua" w:hAnsi="Book Antiqua"/>
              <w:b/>
              <w:rtl/>
            </w:rPr>
          </w:pPr>
          <w:r>
            <w:rPr>
              <w:rFonts w:ascii="Book Antiqua" w:hAnsi="Book Antiqua"/>
              <w:b/>
            </w:rPr>
            <w:t>Policy Title:</w:t>
          </w:r>
        </w:p>
      </w:tc>
      <w:tc>
        <w:tcPr>
          <w:tcW w:w="8045" w:type="dxa"/>
          <w:gridSpan w:val="3"/>
          <w:tcBorders>
            <w:top w:val="single" w:sz="4" w:space="0" w:color="auto"/>
            <w:left w:val="single" w:sz="4" w:space="0" w:color="auto"/>
            <w:bottom w:val="single" w:sz="4" w:space="0" w:color="auto"/>
            <w:right w:val="single" w:sz="4" w:space="0" w:color="auto"/>
          </w:tcBorders>
          <w:hideMark/>
        </w:tcPr>
        <w:p w14:paraId="6F72A32A" w14:textId="77777777" w:rsidR="00CC3A17" w:rsidRDefault="002D322E" w:rsidP="00CC3A17">
          <w:pPr>
            <w:spacing w:before="40" w:after="40"/>
            <w:rPr>
              <w:rFonts w:ascii="Book Antiqua" w:hAnsi="Book Antiqua"/>
            </w:rPr>
          </w:pPr>
          <w:r w:rsidRPr="00CC3A17">
            <w:rPr>
              <w:rFonts w:ascii="Book Antiqua" w:hAnsi="Book Antiqua"/>
            </w:rPr>
            <w:t>INFECTION CONTROL IN DENTAL CLINIC</w:t>
          </w:r>
        </w:p>
      </w:tc>
    </w:tr>
    <w:tr w:rsidR="006B26EF" w14:paraId="23466DF6" w14:textId="77777777" w:rsidTr="00531600">
      <w:tc>
        <w:tcPr>
          <w:tcW w:w="2070" w:type="dxa"/>
          <w:tcBorders>
            <w:top w:val="single" w:sz="4" w:space="0" w:color="auto"/>
            <w:left w:val="single" w:sz="4" w:space="0" w:color="auto"/>
            <w:bottom w:val="single" w:sz="4" w:space="0" w:color="auto"/>
            <w:right w:val="single" w:sz="4" w:space="0" w:color="auto"/>
          </w:tcBorders>
          <w:hideMark/>
        </w:tcPr>
        <w:p w14:paraId="0A714A86" w14:textId="77777777" w:rsidR="006B26EF" w:rsidRDefault="006B26EF" w:rsidP="006B26EF">
          <w:pPr>
            <w:spacing w:before="40" w:after="40"/>
            <w:rPr>
              <w:rFonts w:ascii="Book Antiqua" w:hAnsi="Book Antiqua"/>
              <w:b/>
            </w:rPr>
          </w:pPr>
          <w:r>
            <w:rPr>
              <w:rFonts w:ascii="Book Antiqua" w:hAnsi="Book Antiqua"/>
              <w:b/>
            </w:rPr>
            <w:t>Reference No</w:t>
          </w:r>
        </w:p>
      </w:tc>
      <w:tc>
        <w:tcPr>
          <w:tcW w:w="3815" w:type="dxa"/>
          <w:tcBorders>
            <w:top w:val="single" w:sz="4" w:space="0" w:color="auto"/>
            <w:left w:val="single" w:sz="4" w:space="0" w:color="auto"/>
            <w:bottom w:val="single" w:sz="4" w:space="0" w:color="auto"/>
            <w:right w:val="single" w:sz="4" w:space="0" w:color="auto"/>
          </w:tcBorders>
          <w:hideMark/>
        </w:tcPr>
        <w:p w14:paraId="3744A416" w14:textId="188B826D" w:rsidR="006B26EF" w:rsidRDefault="004B2B33" w:rsidP="006B26EF">
          <w:pPr>
            <w:spacing w:before="40" w:after="40"/>
            <w:rPr>
              <w:rFonts w:ascii="Book Antiqua" w:hAnsi="Book Antiqua"/>
            </w:rPr>
          </w:pPr>
          <w:r>
            <w:rPr>
              <w:rFonts w:ascii="Book Antiqua" w:hAnsi="Book Antiqua"/>
            </w:rPr>
            <w:t>DN</w:t>
          </w:r>
          <w:r w:rsidR="006B26EF">
            <w:rPr>
              <w:rFonts w:ascii="Book Antiqua" w:hAnsi="Book Antiqua"/>
            </w:rPr>
            <w:t>-DPP-0</w:t>
          </w:r>
          <w:r w:rsidR="00935E8F">
            <w:rPr>
              <w:rFonts w:ascii="Book Antiqua" w:hAnsi="Book Antiqua" w:hint="cs"/>
              <w:rtl/>
            </w:rPr>
            <w:t>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F57BCAD" w14:textId="77777777" w:rsidR="006B26EF" w:rsidRDefault="006B26EF" w:rsidP="006B26EF">
          <w:pPr>
            <w:spacing w:before="40" w:after="40"/>
            <w:rPr>
              <w:rFonts w:ascii="Book Antiqua" w:hAnsi="Book Antiqua"/>
              <w:b/>
            </w:rPr>
          </w:pPr>
          <w:r>
            <w:rPr>
              <w:rFonts w:ascii="Book Antiqua" w:hAnsi="Book Antiqua"/>
              <w:b/>
            </w:rPr>
            <w:t>Issue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3EE2D23" w14:textId="5D62402C" w:rsidR="006B26EF" w:rsidRPr="006A10D9" w:rsidRDefault="00765D70" w:rsidP="006B26EF">
          <w:pPr>
            <w:spacing w:before="40" w:after="40"/>
            <w:rPr>
              <w:rFonts w:ascii="Book Antiqua" w:hAnsi="Book Antiqua"/>
              <w:highlight w:val="yellow"/>
            </w:rPr>
          </w:pPr>
          <w:proofErr w:type="gramStart"/>
          <w:r w:rsidRPr="00765D70">
            <w:rPr>
              <w:rFonts w:ascii="Book Antiqua" w:hAnsi="Book Antiqua"/>
              <w:highlight w:val="yellow"/>
            </w:rPr>
            <w:t>{{</w:t>
          </w:r>
          <w:r w:rsidRPr="00765D70">
            <w:rPr>
              <w:highlight w:val="yellow"/>
            </w:rPr>
            <w:t xml:space="preserve"> </w:t>
          </w:r>
          <w:r w:rsidRPr="00765D70">
            <w:rPr>
              <w:rFonts w:ascii="Book Antiqua" w:hAnsi="Book Antiqua"/>
              <w:highlight w:val="yellow"/>
            </w:rPr>
            <w:t>Issue</w:t>
          </w:r>
          <w:proofErr w:type="gramEnd"/>
          <w:r w:rsidRPr="00765D70">
            <w:rPr>
              <w:rFonts w:ascii="Book Antiqua" w:hAnsi="Book Antiqua"/>
              <w:highlight w:val="yellow"/>
            </w:rPr>
            <w:t xml:space="preserve"> Date </w:t>
          </w:r>
          <w:r>
            <w:rPr>
              <w:rFonts w:ascii="Book Antiqua" w:hAnsi="Book Antiqua"/>
              <w:highlight w:val="yellow"/>
            </w:rPr>
            <w:t>}}</w:t>
          </w:r>
        </w:p>
      </w:tc>
    </w:tr>
    <w:tr w:rsidR="006B26EF" w14:paraId="6A4ED1F4" w14:textId="77777777" w:rsidTr="00531600">
      <w:tc>
        <w:tcPr>
          <w:tcW w:w="2070" w:type="dxa"/>
          <w:tcBorders>
            <w:top w:val="single" w:sz="4" w:space="0" w:color="auto"/>
            <w:left w:val="single" w:sz="4" w:space="0" w:color="auto"/>
            <w:bottom w:val="single" w:sz="4" w:space="0" w:color="auto"/>
            <w:right w:val="single" w:sz="4" w:space="0" w:color="auto"/>
          </w:tcBorders>
          <w:hideMark/>
        </w:tcPr>
        <w:p w14:paraId="5FF52C77" w14:textId="77777777" w:rsidR="006B26EF" w:rsidRDefault="006B26EF" w:rsidP="006B26EF">
          <w:pPr>
            <w:spacing w:before="40" w:after="40"/>
            <w:rPr>
              <w:rFonts w:ascii="Book Antiqua" w:hAnsi="Book Antiqua"/>
              <w:b/>
            </w:rPr>
          </w:pPr>
          <w:r>
            <w:rPr>
              <w:rFonts w:ascii="Book Antiqua" w:hAnsi="Book Antiqua"/>
              <w:b/>
            </w:rPr>
            <w:t>Effective Date</w:t>
          </w:r>
        </w:p>
      </w:tc>
      <w:tc>
        <w:tcPr>
          <w:tcW w:w="3815" w:type="dxa"/>
          <w:tcBorders>
            <w:top w:val="single" w:sz="4" w:space="0" w:color="auto"/>
            <w:left w:val="single" w:sz="4" w:space="0" w:color="auto"/>
            <w:bottom w:val="single" w:sz="4" w:space="0" w:color="auto"/>
            <w:right w:val="single" w:sz="4" w:space="0" w:color="auto"/>
          </w:tcBorders>
          <w:hideMark/>
        </w:tcPr>
        <w:p w14:paraId="5BB7B09D" w14:textId="075CB58F" w:rsidR="006B26EF" w:rsidRDefault="00765D70" w:rsidP="006B26EF">
          <w:pPr>
            <w:spacing w:before="40" w:after="40"/>
            <w:rPr>
              <w:rFonts w:ascii="Book Antiqua" w:hAnsi="Book Antiqua"/>
            </w:rPr>
          </w:pPr>
          <w:proofErr w:type="gramStart"/>
          <w:r w:rsidRPr="00765D70">
            <w:rPr>
              <w:rFonts w:ascii="Book Antiqua" w:hAnsi="Book Antiqua"/>
              <w:highlight w:val="yellow"/>
            </w:rPr>
            <w:t>{{</w:t>
          </w:r>
          <w:r w:rsidRPr="00765D70">
            <w:rPr>
              <w:rFonts w:ascii="Book Antiqua" w:hAnsi="Book Antiqua"/>
              <w:b/>
              <w:highlight w:val="yellow"/>
            </w:rPr>
            <w:t xml:space="preserve"> Effective</w:t>
          </w:r>
          <w:proofErr w:type="gramEnd"/>
          <w:r w:rsidRPr="00765D70">
            <w:rPr>
              <w:rFonts w:ascii="Book Antiqua" w:hAnsi="Book Antiqua"/>
              <w:b/>
              <w:highlight w:val="yellow"/>
            </w:rPr>
            <w:t xml:space="preserve"> Date}}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0FF59A4" w14:textId="77777777" w:rsidR="006B26EF" w:rsidRDefault="006B26EF" w:rsidP="006B26EF">
          <w:pPr>
            <w:spacing w:before="40" w:after="40"/>
            <w:rPr>
              <w:rFonts w:ascii="Book Antiqua" w:hAnsi="Book Antiqua"/>
              <w:b/>
            </w:rPr>
          </w:pPr>
          <w:r>
            <w:rPr>
              <w:rFonts w:ascii="Book Antiqua" w:hAnsi="Book Antiqua"/>
              <w:b/>
            </w:rPr>
            <w:t>Revision Date</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F1EC3EA" w14:textId="6E34DB70" w:rsidR="006B26EF" w:rsidRPr="006A10D9" w:rsidRDefault="00765D70" w:rsidP="006B26EF">
          <w:pPr>
            <w:spacing w:before="40" w:after="40"/>
            <w:rPr>
              <w:rFonts w:ascii="Book Antiqua" w:hAnsi="Book Antiqua"/>
              <w:highlight w:val="yellow"/>
            </w:rPr>
          </w:pPr>
          <w:proofErr w:type="gramStart"/>
          <w:r w:rsidRPr="00765D70">
            <w:rPr>
              <w:rFonts w:ascii="Book Antiqua" w:hAnsi="Book Antiqua"/>
              <w:highlight w:val="yellow"/>
            </w:rPr>
            <w:t>{{</w:t>
          </w:r>
          <w:r w:rsidRPr="00765D70">
            <w:rPr>
              <w:rFonts w:ascii="Book Antiqua" w:hAnsi="Book Antiqua"/>
              <w:b/>
              <w:highlight w:val="yellow"/>
            </w:rPr>
            <w:t xml:space="preserve"> Revision</w:t>
          </w:r>
          <w:proofErr w:type="gramEnd"/>
          <w:r w:rsidRPr="00765D70">
            <w:rPr>
              <w:rFonts w:ascii="Book Antiqua" w:hAnsi="Book Antiqua"/>
              <w:b/>
              <w:highlight w:val="yellow"/>
            </w:rPr>
            <w:t xml:space="preserve"> Date</w:t>
          </w:r>
          <w:r w:rsidRPr="00765D70">
            <w:rPr>
              <w:rFonts w:ascii="Book Antiqua" w:hAnsi="Book Antiqua"/>
              <w:highlight w:val="yellow"/>
            </w:rPr>
            <w:t>}}</w:t>
          </w:r>
        </w:p>
      </w:tc>
    </w:tr>
    <w:tr w:rsidR="0086210A" w14:paraId="4703D7A8"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6CD977B2" w14:textId="77777777" w:rsidR="00CC3A17" w:rsidRDefault="002D322E" w:rsidP="00CC3A17">
          <w:pPr>
            <w:spacing w:before="40" w:after="40"/>
            <w:rPr>
              <w:rFonts w:ascii="Book Antiqua" w:hAnsi="Book Antiqua"/>
              <w:b/>
            </w:rPr>
          </w:pPr>
          <w:r>
            <w:rPr>
              <w:rFonts w:ascii="Book Antiqua" w:hAnsi="Book Antiqua"/>
              <w:b/>
            </w:rPr>
            <w:t>Department:</w:t>
          </w:r>
        </w:p>
      </w:tc>
      <w:tc>
        <w:tcPr>
          <w:tcW w:w="3815" w:type="dxa"/>
          <w:tcBorders>
            <w:top w:val="single" w:sz="4" w:space="0" w:color="auto"/>
            <w:left w:val="single" w:sz="4" w:space="0" w:color="auto"/>
            <w:bottom w:val="single" w:sz="4" w:space="0" w:color="auto"/>
            <w:right w:val="single" w:sz="4" w:space="0" w:color="auto"/>
          </w:tcBorders>
          <w:hideMark/>
        </w:tcPr>
        <w:p w14:paraId="6DD1E3BE" w14:textId="77777777" w:rsidR="00CC3A17" w:rsidRDefault="002D322E" w:rsidP="00CC3A17">
          <w:pPr>
            <w:spacing w:before="40" w:after="40"/>
            <w:rPr>
              <w:rFonts w:ascii="Book Antiqua" w:hAnsi="Book Antiqua"/>
            </w:rPr>
          </w:pPr>
          <w:r>
            <w:rPr>
              <w:rFonts w:ascii="Book Antiqua" w:hAnsi="Book Antiqua"/>
            </w:rPr>
            <w:t>INFECTION CONTROL</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81AE86F" w14:textId="77777777" w:rsidR="00CC3A17" w:rsidRDefault="002D322E" w:rsidP="00CC3A17">
          <w:pPr>
            <w:spacing w:before="40" w:after="40"/>
            <w:rPr>
              <w:rFonts w:ascii="Book Antiqua" w:hAnsi="Book Antiqua"/>
              <w:b/>
            </w:rPr>
          </w:pPr>
          <w:r>
            <w:rPr>
              <w:rFonts w:ascii="Book Antiqua" w:hAnsi="Book Antiqua"/>
              <w:b/>
            </w:rPr>
            <w:t>Version No.</w:t>
          </w:r>
          <w:r w:rsidRPr="00FD023A">
            <w:rPr>
              <w:rFonts w:ascii="Book Antiqua" w:hAnsi="Book Antiqua"/>
              <w:b/>
            </w:rP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53C045" w14:textId="77777777" w:rsidR="00CC3A17" w:rsidRDefault="002D322E" w:rsidP="00CC3A17">
          <w:pPr>
            <w:spacing w:before="40" w:after="40"/>
            <w:ind w:right="-432"/>
            <w:rPr>
              <w:rFonts w:ascii="Book Antiqua" w:hAnsi="Book Antiqua"/>
            </w:rPr>
          </w:pPr>
          <w:r>
            <w:rPr>
              <w:rFonts w:ascii="Book Antiqua" w:hAnsi="Book Antiqua"/>
            </w:rPr>
            <w:t>1</w:t>
          </w:r>
        </w:p>
      </w:tc>
    </w:tr>
    <w:tr w:rsidR="0086210A" w14:paraId="65389BCC" w14:textId="77777777" w:rsidTr="00531600">
      <w:tc>
        <w:tcPr>
          <w:tcW w:w="2070" w:type="dxa"/>
          <w:tcBorders>
            <w:top w:val="single" w:sz="4" w:space="0" w:color="auto"/>
            <w:left w:val="single" w:sz="4" w:space="0" w:color="auto"/>
            <w:bottom w:val="single" w:sz="4" w:space="0" w:color="auto"/>
            <w:right w:val="single" w:sz="4" w:space="0" w:color="auto"/>
          </w:tcBorders>
          <w:vAlign w:val="center"/>
          <w:hideMark/>
        </w:tcPr>
        <w:p w14:paraId="79751188" w14:textId="77777777" w:rsidR="00CC3A17" w:rsidRDefault="002D322E" w:rsidP="00CC3A17">
          <w:pPr>
            <w:spacing w:before="40" w:after="40"/>
            <w:rPr>
              <w:rFonts w:ascii="Book Antiqua" w:hAnsi="Book Antiqua"/>
              <w:b/>
            </w:rPr>
          </w:pPr>
          <w:r>
            <w:rPr>
              <w:rFonts w:ascii="Book Antiqua" w:hAnsi="Book Antiqua"/>
              <w:b/>
            </w:rPr>
            <w:t>Target Employees:</w:t>
          </w:r>
        </w:p>
      </w:tc>
      <w:tc>
        <w:tcPr>
          <w:tcW w:w="8045" w:type="dxa"/>
          <w:gridSpan w:val="3"/>
          <w:tcBorders>
            <w:top w:val="single" w:sz="4" w:space="0" w:color="auto"/>
            <w:left w:val="single" w:sz="4" w:space="0" w:color="auto"/>
            <w:bottom w:val="single" w:sz="4" w:space="0" w:color="auto"/>
            <w:right w:val="single" w:sz="4" w:space="0" w:color="auto"/>
          </w:tcBorders>
          <w:hideMark/>
        </w:tcPr>
        <w:p w14:paraId="1B2E95E1" w14:textId="77777777" w:rsidR="00CC3A17" w:rsidRDefault="002D322E" w:rsidP="00CC3A17">
          <w:pPr>
            <w:spacing w:before="40" w:after="40"/>
            <w:rPr>
              <w:rFonts w:ascii="Book Antiqua" w:hAnsi="Book Antiqua"/>
            </w:rPr>
          </w:pPr>
          <w:r w:rsidRPr="00742AE3">
            <w:rPr>
              <w:rFonts w:ascii="Book Antiqua" w:hAnsi="Book Antiqua"/>
            </w:rPr>
            <w:t>All Dental Staff, Infection Control Staff</w:t>
          </w:r>
        </w:p>
      </w:tc>
    </w:tr>
  </w:tbl>
  <w:p w14:paraId="47BDD0C1" w14:textId="77777777" w:rsidR="00007D98" w:rsidRPr="00AB32DE" w:rsidRDefault="00007D98" w:rsidP="00E6758C">
    <w:pPr>
      <w:bidi/>
      <w:jc w:val="center"/>
      <w:rPr>
        <w:rFonts w:ascii="Arial Unicode MS" w:eastAsia="Arial Unicode MS" w:hAnsi="Arial Unicode MS" w:cs="Arial Unicode MS"/>
        <w:sz w:val="8"/>
        <w:szCs w:val="8"/>
        <w:lang w:eastAsia="ar-S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AA2D3" w14:textId="0DC37898" w:rsidR="00007D98" w:rsidRPr="001822B2" w:rsidRDefault="00007D98" w:rsidP="001822B2">
    <w:pPr>
      <w:pStyle w:val="Header"/>
      <w:rPr>
        <w:rFonts w:eastAsia="Arial Unicode M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57290"/>
    <w:multiLevelType w:val="hybridMultilevel"/>
    <w:tmpl w:val="98C2D7A8"/>
    <w:lvl w:ilvl="0" w:tplc="9B187D0C">
      <w:start w:val="1"/>
      <w:numFmt w:val="decimal"/>
      <w:lvlText w:val="3.%1"/>
      <w:lvlJc w:val="left"/>
      <w:pPr>
        <w:ind w:left="720" w:hanging="360"/>
      </w:pPr>
      <w:rPr>
        <w:rFonts w:hint="default"/>
        <w:b w:val="0"/>
        <w:bCs w:val="0"/>
      </w:rPr>
    </w:lvl>
    <w:lvl w:ilvl="1" w:tplc="961AD2D2" w:tentative="1">
      <w:start w:val="1"/>
      <w:numFmt w:val="lowerLetter"/>
      <w:lvlText w:val="%2."/>
      <w:lvlJc w:val="left"/>
      <w:pPr>
        <w:ind w:left="1440" w:hanging="360"/>
      </w:pPr>
    </w:lvl>
    <w:lvl w:ilvl="2" w:tplc="7C1A9146" w:tentative="1">
      <w:start w:val="1"/>
      <w:numFmt w:val="lowerRoman"/>
      <w:lvlText w:val="%3."/>
      <w:lvlJc w:val="right"/>
      <w:pPr>
        <w:ind w:left="2160" w:hanging="180"/>
      </w:pPr>
    </w:lvl>
    <w:lvl w:ilvl="3" w:tplc="C4988EB2" w:tentative="1">
      <w:start w:val="1"/>
      <w:numFmt w:val="decimal"/>
      <w:lvlText w:val="%4."/>
      <w:lvlJc w:val="left"/>
      <w:pPr>
        <w:ind w:left="2880" w:hanging="360"/>
      </w:pPr>
    </w:lvl>
    <w:lvl w:ilvl="4" w:tplc="DF80EA74" w:tentative="1">
      <w:start w:val="1"/>
      <w:numFmt w:val="lowerLetter"/>
      <w:lvlText w:val="%5."/>
      <w:lvlJc w:val="left"/>
      <w:pPr>
        <w:ind w:left="3600" w:hanging="360"/>
      </w:pPr>
    </w:lvl>
    <w:lvl w:ilvl="5" w:tplc="E390B5E0" w:tentative="1">
      <w:start w:val="1"/>
      <w:numFmt w:val="lowerRoman"/>
      <w:lvlText w:val="%6."/>
      <w:lvlJc w:val="right"/>
      <w:pPr>
        <w:ind w:left="4320" w:hanging="180"/>
      </w:pPr>
    </w:lvl>
    <w:lvl w:ilvl="6" w:tplc="EA74F9E4" w:tentative="1">
      <w:start w:val="1"/>
      <w:numFmt w:val="decimal"/>
      <w:lvlText w:val="%7."/>
      <w:lvlJc w:val="left"/>
      <w:pPr>
        <w:ind w:left="5040" w:hanging="360"/>
      </w:pPr>
    </w:lvl>
    <w:lvl w:ilvl="7" w:tplc="494C6DE0" w:tentative="1">
      <w:start w:val="1"/>
      <w:numFmt w:val="lowerLetter"/>
      <w:lvlText w:val="%8."/>
      <w:lvlJc w:val="left"/>
      <w:pPr>
        <w:ind w:left="5760" w:hanging="360"/>
      </w:pPr>
    </w:lvl>
    <w:lvl w:ilvl="8" w:tplc="8B6408A6" w:tentative="1">
      <w:start w:val="1"/>
      <w:numFmt w:val="lowerRoman"/>
      <w:lvlText w:val="%9."/>
      <w:lvlJc w:val="right"/>
      <w:pPr>
        <w:ind w:left="6480" w:hanging="180"/>
      </w:pPr>
    </w:lvl>
  </w:abstractNum>
  <w:abstractNum w:abstractNumId="1" w15:restartNumberingAfterBreak="0">
    <w:nsid w:val="0CC28E8B"/>
    <w:multiLevelType w:val="multilevel"/>
    <w:tmpl w:val="64D48E98"/>
    <w:lvl w:ilvl="0">
      <w:start w:val="1"/>
      <w:numFmt w:val="decimal"/>
      <w:lvlText w:val="%1."/>
      <w:lvlJc w:val="left"/>
      <w:pPr>
        <w:ind w:left="81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E3D1B"/>
    <w:multiLevelType w:val="multilevel"/>
    <w:tmpl w:val="422275A6"/>
    <w:lvl w:ilvl="0">
      <w:start w:val="5"/>
      <w:numFmt w:val="decimal"/>
      <w:lvlText w:val="%1."/>
      <w:lvlJc w:val="left"/>
      <w:pPr>
        <w:ind w:left="360" w:hanging="360"/>
      </w:pPr>
      <w:rPr>
        <w:rFonts w:hint="default"/>
        <w:b/>
        <w:bCs/>
        <w:u w:val="none"/>
      </w:rPr>
    </w:lvl>
    <w:lvl w:ilvl="1">
      <w:start w:val="1"/>
      <w:numFmt w:val="decimal"/>
      <w:lvlText w:val="%1.%2."/>
      <w:lvlJc w:val="left"/>
      <w:pPr>
        <w:ind w:left="630" w:hanging="360"/>
      </w:pPr>
      <w:rPr>
        <w:rFonts w:hint="default"/>
        <w:b w:val="0"/>
        <w:bCs/>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3" w15:restartNumberingAfterBreak="0">
    <w:nsid w:val="0E6F7893"/>
    <w:multiLevelType w:val="hybridMultilevel"/>
    <w:tmpl w:val="C018F9AE"/>
    <w:lvl w:ilvl="0" w:tplc="932A4E22">
      <w:start w:val="1"/>
      <w:numFmt w:val="decimal"/>
      <w:lvlText w:val="%1."/>
      <w:lvlJc w:val="left"/>
      <w:pPr>
        <w:ind w:left="720" w:hanging="360"/>
      </w:pPr>
    </w:lvl>
    <w:lvl w:ilvl="1" w:tplc="EF38FE6C" w:tentative="1">
      <w:start w:val="1"/>
      <w:numFmt w:val="lowerLetter"/>
      <w:lvlText w:val="%2."/>
      <w:lvlJc w:val="left"/>
      <w:pPr>
        <w:ind w:left="1440" w:hanging="360"/>
      </w:pPr>
    </w:lvl>
    <w:lvl w:ilvl="2" w:tplc="2DDA6AC8" w:tentative="1">
      <w:start w:val="1"/>
      <w:numFmt w:val="lowerRoman"/>
      <w:lvlText w:val="%3."/>
      <w:lvlJc w:val="right"/>
      <w:pPr>
        <w:ind w:left="2160" w:hanging="180"/>
      </w:pPr>
    </w:lvl>
    <w:lvl w:ilvl="3" w:tplc="EDB82BF0" w:tentative="1">
      <w:start w:val="1"/>
      <w:numFmt w:val="decimal"/>
      <w:lvlText w:val="%4."/>
      <w:lvlJc w:val="left"/>
      <w:pPr>
        <w:ind w:left="2880" w:hanging="360"/>
      </w:pPr>
    </w:lvl>
    <w:lvl w:ilvl="4" w:tplc="0FF2FB8C" w:tentative="1">
      <w:start w:val="1"/>
      <w:numFmt w:val="lowerLetter"/>
      <w:lvlText w:val="%5."/>
      <w:lvlJc w:val="left"/>
      <w:pPr>
        <w:ind w:left="3600" w:hanging="360"/>
      </w:pPr>
    </w:lvl>
    <w:lvl w:ilvl="5" w:tplc="DFCC3F1C" w:tentative="1">
      <w:start w:val="1"/>
      <w:numFmt w:val="lowerRoman"/>
      <w:lvlText w:val="%6."/>
      <w:lvlJc w:val="right"/>
      <w:pPr>
        <w:ind w:left="4320" w:hanging="180"/>
      </w:pPr>
    </w:lvl>
    <w:lvl w:ilvl="6" w:tplc="883A907C" w:tentative="1">
      <w:start w:val="1"/>
      <w:numFmt w:val="decimal"/>
      <w:lvlText w:val="%7."/>
      <w:lvlJc w:val="left"/>
      <w:pPr>
        <w:ind w:left="5040" w:hanging="360"/>
      </w:pPr>
    </w:lvl>
    <w:lvl w:ilvl="7" w:tplc="758622C6" w:tentative="1">
      <w:start w:val="1"/>
      <w:numFmt w:val="lowerLetter"/>
      <w:lvlText w:val="%8."/>
      <w:lvlJc w:val="left"/>
      <w:pPr>
        <w:ind w:left="5760" w:hanging="360"/>
      </w:pPr>
    </w:lvl>
    <w:lvl w:ilvl="8" w:tplc="56462670" w:tentative="1">
      <w:start w:val="1"/>
      <w:numFmt w:val="lowerRoman"/>
      <w:lvlText w:val="%9."/>
      <w:lvlJc w:val="right"/>
      <w:pPr>
        <w:ind w:left="6480" w:hanging="180"/>
      </w:pPr>
    </w:lvl>
  </w:abstractNum>
  <w:abstractNum w:abstractNumId="4" w15:restartNumberingAfterBreak="0">
    <w:nsid w:val="17316918"/>
    <w:multiLevelType w:val="multilevel"/>
    <w:tmpl w:val="019C3E3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7612B2"/>
    <w:multiLevelType w:val="hybridMultilevel"/>
    <w:tmpl w:val="E8F83042"/>
    <w:lvl w:ilvl="0" w:tplc="3D26270C">
      <w:start w:val="1"/>
      <w:numFmt w:val="decimal"/>
      <w:lvlText w:val="7.%1"/>
      <w:lvlJc w:val="left"/>
      <w:pPr>
        <w:ind w:left="720" w:hanging="360"/>
      </w:pPr>
      <w:rPr>
        <w:rFonts w:hint="default"/>
      </w:rPr>
    </w:lvl>
    <w:lvl w:ilvl="1" w:tplc="5C98CF7C">
      <w:start w:val="1"/>
      <w:numFmt w:val="lowerLetter"/>
      <w:lvlText w:val="%2."/>
      <w:lvlJc w:val="left"/>
      <w:pPr>
        <w:ind w:left="1440" w:hanging="360"/>
      </w:pPr>
    </w:lvl>
    <w:lvl w:ilvl="2" w:tplc="5ECC1C14" w:tentative="1">
      <w:start w:val="1"/>
      <w:numFmt w:val="lowerRoman"/>
      <w:lvlText w:val="%3."/>
      <w:lvlJc w:val="right"/>
      <w:pPr>
        <w:ind w:left="2160" w:hanging="180"/>
      </w:pPr>
    </w:lvl>
    <w:lvl w:ilvl="3" w:tplc="A7C849C8" w:tentative="1">
      <w:start w:val="1"/>
      <w:numFmt w:val="decimal"/>
      <w:lvlText w:val="%4."/>
      <w:lvlJc w:val="left"/>
      <w:pPr>
        <w:ind w:left="2880" w:hanging="360"/>
      </w:pPr>
    </w:lvl>
    <w:lvl w:ilvl="4" w:tplc="060074AA" w:tentative="1">
      <w:start w:val="1"/>
      <w:numFmt w:val="lowerLetter"/>
      <w:lvlText w:val="%5."/>
      <w:lvlJc w:val="left"/>
      <w:pPr>
        <w:ind w:left="3600" w:hanging="360"/>
      </w:pPr>
    </w:lvl>
    <w:lvl w:ilvl="5" w:tplc="12325926" w:tentative="1">
      <w:start w:val="1"/>
      <w:numFmt w:val="lowerRoman"/>
      <w:lvlText w:val="%6."/>
      <w:lvlJc w:val="right"/>
      <w:pPr>
        <w:ind w:left="4320" w:hanging="180"/>
      </w:pPr>
    </w:lvl>
    <w:lvl w:ilvl="6" w:tplc="9D484FD4" w:tentative="1">
      <w:start w:val="1"/>
      <w:numFmt w:val="decimal"/>
      <w:lvlText w:val="%7."/>
      <w:lvlJc w:val="left"/>
      <w:pPr>
        <w:ind w:left="5040" w:hanging="360"/>
      </w:pPr>
    </w:lvl>
    <w:lvl w:ilvl="7" w:tplc="F2EE3F7C" w:tentative="1">
      <w:start w:val="1"/>
      <w:numFmt w:val="lowerLetter"/>
      <w:lvlText w:val="%8."/>
      <w:lvlJc w:val="left"/>
      <w:pPr>
        <w:ind w:left="5760" w:hanging="360"/>
      </w:pPr>
    </w:lvl>
    <w:lvl w:ilvl="8" w:tplc="F466B5D8" w:tentative="1">
      <w:start w:val="1"/>
      <w:numFmt w:val="lowerRoman"/>
      <w:lvlText w:val="%9."/>
      <w:lvlJc w:val="right"/>
      <w:pPr>
        <w:ind w:left="6480" w:hanging="180"/>
      </w:pPr>
    </w:lvl>
  </w:abstractNum>
  <w:abstractNum w:abstractNumId="6" w15:restartNumberingAfterBreak="0">
    <w:nsid w:val="18A23084"/>
    <w:multiLevelType w:val="multilevel"/>
    <w:tmpl w:val="D4601292"/>
    <w:lvl w:ilvl="0">
      <w:start w:val="1"/>
      <w:numFmt w:val="decimal"/>
      <w:lvlText w:val="%1."/>
      <w:lvlJc w:val="left"/>
      <w:pPr>
        <w:ind w:left="360" w:hanging="360"/>
      </w:pPr>
      <w:rPr>
        <w:rFonts w:ascii="Times New Roman" w:eastAsia="Calibri" w:hAnsi="Times New Roman" w:cs="Times New Roman" w:hint="default"/>
        <w:color w:val="auto"/>
      </w:rPr>
    </w:lvl>
    <w:lvl w:ilvl="1">
      <w:start w:val="1"/>
      <w:numFmt w:val="decimal"/>
      <w:lvlText w:val="%1.%2."/>
      <w:lvlJc w:val="left"/>
      <w:pPr>
        <w:ind w:left="900" w:hanging="720"/>
      </w:pPr>
      <w:rPr>
        <w:rFonts w:ascii="Times New Roman" w:eastAsia="Calibri" w:hAnsi="Times New Roman" w:cs="Times New Roman" w:hint="default"/>
        <w:color w:val="auto"/>
      </w:rPr>
    </w:lvl>
    <w:lvl w:ilvl="2">
      <w:start w:val="1"/>
      <w:numFmt w:val="decimal"/>
      <w:lvlText w:val="%1.%2.%3."/>
      <w:lvlJc w:val="left"/>
      <w:pPr>
        <w:ind w:left="1080" w:hanging="720"/>
      </w:pPr>
      <w:rPr>
        <w:rFonts w:ascii="Times New Roman" w:eastAsia="Calibri" w:hAnsi="Times New Roman" w:cs="Times New Roman" w:hint="default"/>
        <w:color w:val="auto"/>
      </w:rPr>
    </w:lvl>
    <w:lvl w:ilvl="3">
      <w:start w:val="1"/>
      <w:numFmt w:val="decimal"/>
      <w:lvlText w:val="%1.%2.%3.%4."/>
      <w:lvlJc w:val="left"/>
      <w:pPr>
        <w:ind w:left="1620" w:hanging="1080"/>
      </w:pPr>
      <w:rPr>
        <w:rFonts w:ascii="Times New Roman" w:eastAsia="Calibri" w:hAnsi="Times New Roman" w:cs="Times New Roman" w:hint="default"/>
        <w:color w:val="auto"/>
      </w:rPr>
    </w:lvl>
    <w:lvl w:ilvl="4">
      <w:start w:val="1"/>
      <w:numFmt w:val="decimal"/>
      <w:lvlText w:val="%1.%2.%3.%4.%5."/>
      <w:lvlJc w:val="left"/>
      <w:pPr>
        <w:ind w:left="1800" w:hanging="1080"/>
      </w:pPr>
      <w:rPr>
        <w:rFonts w:ascii="Times New Roman" w:eastAsia="Calibri" w:hAnsi="Times New Roman" w:cs="Times New Roman" w:hint="default"/>
        <w:color w:val="auto"/>
      </w:rPr>
    </w:lvl>
    <w:lvl w:ilvl="5">
      <w:start w:val="1"/>
      <w:numFmt w:val="decimal"/>
      <w:lvlText w:val="%1.%2.%3.%4.%5.%6."/>
      <w:lvlJc w:val="left"/>
      <w:pPr>
        <w:ind w:left="2340" w:hanging="1440"/>
      </w:pPr>
      <w:rPr>
        <w:rFonts w:ascii="Times New Roman" w:eastAsia="Calibri" w:hAnsi="Times New Roman" w:cs="Times New Roman" w:hint="default"/>
        <w:color w:val="auto"/>
      </w:rPr>
    </w:lvl>
    <w:lvl w:ilvl="6">
      <w:start w:val="1"/>
      <w:numFmt w:val="decimal"/>
      <w:lvlText w:val="%1.%2.%3.%4.%5.%6.%7."/>
      <w:lvlJc w:val="left"/>
      <w:pPr>
        <w:ind w:left="2520" w:hanging="1440"/>
      </w:pPr>
      <w:rPr>
        <w:rFonts w:ascii="Times New Roman" w:eastAsia="Calibri" w:hAnsi="Times New Roman" w:cs="Times New Roman" w:hint="default"/>
        <w:color w:val="auto"/>
      </w:rPr>
    </w:lvl>
    <w:lvl w:ilvl="7">
      <w:start w:val="1"/>
      <w:numFmt w:val="decimal"/>
      <w:lvlText w:val="%1.%2.%3.%4.%5.%6.%7.%8."/>
      <w:lvlJc w:val="left"/>
      <w:pPr>
        <w:ind w:left="3060" w:hanging="1800"/>
      </w:pPr>
      <w:rPr>
        <w:rFonts w:ascii="Times New Roman" w:eastAsia="Calibri" w:hAnsi="Times New Roman" w:cs="Times New Roman" w:hint="default"/>
        <w:color w:val="auto"/>
      </w:rPr>
    </w:lvl>
    <w:lvl w:ilvl="8">
      <w:start w:val="1"/>
      <w:numFmt w:val="decimal"/>
      <w:lvlText w:val="%1.%2.%3.%4.%5.%6.%7.%8.%9."/>
      <w:lvlJc w:val="left"/>
      <w:pPr>
        <w:ind w:left="3240" w:hanging="1800"/>
      </w:pPr>
      <w:rPr>
        <w:rFonts w:ascii="Times New Roman" w:eastAsia="Calibri" w:hAnsi="Times New Roman" w:cs="Times New Roman" w:hint="default"/>
        <w:color w:val="auto"/>
      </w:rPr>
    </w:lvl>
  </w:abstractNum>
  <w:abstractNum w:abstractNumId="7" w15:restartNumberingAfterBreak="0">
    <w:nsid w:val="29D34832"/>
    <w:multiLevelType w:val="hybridMultilevel"/>
    <w:tmpl w:val="C7DA8E68"/>
    <w:lvl w:ilvl="0" w:tplc="9D36A550">
      <w:start w:val="1"/>
      <w:numFmt w:val="decimal"/>
      <w:lvlText w:val="6.%1"/>
      <w:lvlJc w:val="left"/>
      <w:pPr>
        <w:ind w:left="720" w:hanging="360"/>
      </w:pPr>
      <w:rPr>
        <w:rFonts w:hint="default"/>
        <w:sz w:val="24"/>
        <w:szCs w:val="28"/>
      </w:rPr>
    </w:lvl>
    <w:lvl w:ilvl="1" w:tplc="87D807B8" w:tentative="1">
      <w:start w:val="1"/>
      <w:numFmt w:val="lowerLetter"/>
      <w:lvlText w:val="%2."/>
      <w:lvlJc w:val="left"/>
      <w:pPr>
        <w:ind w:left="1440" w:hanging="360"/>
      </w:pPr>
    </w:lvl>
    <w:lvl w:ilvl="2" w:tplc="743802F8" w:tentative="1">
      <w:start w:val="1"/>
      <w:numFmt w:val="lowerRoman"/>
      <w:lvlText w:val="%3."/>
      <w:lvlJc w:val="right"/>
      <w:pPr>
        <w:ind w:left="2160" w:hanging="180"/>
      </w:pPr>
    </w:lvl>
    <w:lvl w:ilvl="3" w:tplc="5C267474" w:tentative="1">
      <w:start w:val="1"/>
      <w:numFmt w:val="decimal"/>
      <w:lvlText w:val="%4."/>
      <w:lvlJc w:val="left"/>
      <w:pPr>
        <w:ind w:left="2880" w:hanging="360"/>
      </w:pPr>
    </w:lvl>
    <w:lvl w:ilvl="4" w:tplc="EE5864F2" w:tentative="1">
      <w:start w:val="1"/>
      <w:numFmt w:val="lowerLetter"/>
      <w:lvlText w:val="%5."/>
      <w:lvlJc w:val="left"/>
      <w:pPr>
        <w:ind w:left="3600" w:hanging="360"/>
      </w:pPr>
    </w:lvl>
    <w:lvl w:ilvl="5" w:tplc="EDB4C248" w:tentative="1">
      <w:start w:val="1"/>
      <w:numFmt w:val="lowerRoman"/>
      <w:lvlText w:val="%6."/>
      <w:lvlJc w:val="right"/>
      <w:pPr>
        <w:ind w:left="4320" w:hanging="180"/>
      </w:pPr>
    </w:lvl>
    <w:lvl w:ilvl="6" w:tplc="D9148260" w:tentative="1">
      <w:start w:val="1"/>
      <w:numFmt w:val="decimal"/>
      <w:lvlText w:val="%7."/>
      <w:lvlJc w:val="left"/>
      <w:pPr>
        <w:ind w:left="5040" w:hanging="360"/>
      </w:pPr>
    </w:lvl>
    <w:lvl w:ilvl="7" w:tplc="204ED1FC" w:tentative="1">
      <w:start w:val="1"/>
      <w:numFmt w:val="lowerLetter"/>
      <w:lvlText w:val="%8."/>
      <w:lvlJc w:val="left"/>
      <w:pPr>
        <w:ind w:left="5760" w:hanging="360"/>
      </w:pPr>
    </w:lvl>
    <w:lvl w:ilvl="8" w:tplc="344253CA" w:tentative="1">
      <w:start w:val="1"/>
      <w:numFmt w:val="lowerRoman"/>
      <w:lvlText w:val="%9."/>
      <w:lvlJc w:val="right"/>
      <w:pPr>
        <w:ind w:left="6480" w:hanging="180"/>
      </w:pPr>
    </w:lvl>
  </w:abstractNum>
  <w:abstractNum w:abstractNumId="8" w15:restartNumberingAfterBreak="0">
    <w:nsid w:val="2B3721F6"/>
    <w:multiLevelType w:val="multilevel"/>
    <w:tmpl w:val="77E04336"/>
    <w:lvl w:ilvl="0">
      <w:start w:val="1"/>
      <w:numFmt w:val="decimal"/>
      <w:lvlText w:val="%1."/>
      <w:lvlJc w:val="left"/>
      <w:pPr>
        <w:ind w:left="720" w:hanging="360"/>
      </w:pPr>
      <w:rPr>
        <w:sz w:val="24"/>
        <w:szCs w:val="24"/>
      </w:rPr>
    </w:lvl>
    <w:lvl w:ilvl="1">
      <w:start w:val="1"/>
      <w:numFmt w:val="decimal"/>
      <w:lvlText w:val="3.%2"/>
      <w:lvlJc w:val="left"/>
      <w:pPr>
        <w:ind w:left="720" w:hanging="360"/>
      </w:pPr>
      <w:rPr>
        <w:rFonts w:hint="default"/>
        <w:b w:val="0"/>
        <w:bCs w:val="0"/>
      </w:rPr>
    </w:lvl>
    <w:lvl w:ilvl="2">
      <w:start w:val="1"/>
      <w:numFmt w:val="decimal"/>
      <w:lvlText w:val="4.2.%3"/>
      <w:lvlJc w:val="left"/>
      <w:pPr>
        <w:ind w:left="1440" w:hanging="360"/>
      </w:pPr>
      <w:rPr>
        <w:rFonts w:hint="default"/>
      </w:rPr>
    </w:lvl>
    <w:lvl w:ilvl="3">
      <w:start w:val="1"/>
      <w:numFmt w:val="lowerLetter"/>
      <w:lvlText w:val="4.7.1.%4"/>
      <w:lvlJc w:val="left"/>
      <w:pPr>
        <w:ind w:left="990" w:hanging="360"/>
      </w:pPr>
      <w:rPr>
        <w:rFonts w:hint="default"/>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3ADC4AF0"/>
    <w:multiLevelType w:val="multilevel"/>
    <w:tmpl w:val="1D0A8078"/>
    <w:lvl w:ilvl="0">
      <w:start w:val="4"/>
      <w:numFmt w:val="decimal"/>
      <w:lvlText w:val="%1."/>
      <w:lvlJc w:val="left"/>
      <w:pPr>
        <w:ind w:left="360" w:hanging="360"/>
      </w:pPr>
      <w:rPr>
        <w:rFonts w:hint="default"/>
        <w:b w:val="0"/>
        <w:u w:val="none"/>
      </w:rPr>
    </w:lvl>
    <w:lvl w:ilvl="1">
      <w:start w:val="1"/>
      <w:numFmt w:val="decimal"/>
      <w:lvlText w:val="%1.%2."/>
      <w:lvlJc w:val="left"/>
      <w:pPr>
        <w:ind w:left="1152" w:hanging="360"/>
      </w:pPr>
      <w:rPr>
        <w:rFonts w:hint="default"/>
        <w:b w:val="0"/>
        <w:u w:val="none"/>
      </w:rPr>
    </w:lvl>
    <w:lvl w:ilvl="2">
      <w:start w:val="1"/>
      <w:numFmt w:val="decimal"/>
      <w:lvlText w:val="%1.%2.%3."/>
      <w:lvlJc w:val="left"/>
      <w:pPr>
        <w:ind w:left="2304" w:hanging="720"/>
      </w:pPr>
      <w:rPr>
        <w:rFonts w:hint="default"/>
        <w:b w:val="0"/>
        <w:u w:val="none"/>
      </w:rPr>
    </w:lvl>
    <w:lvl w:ilvl="3">
      <w:start w:val="1"/>
      <w:numFmt w:val="decimal"/>
      <w:lvlText w:val="%1.%2.%3.%4."/>
      <w:lvlJc w:val="left"/>
      <w:pPr>
        <w:ind w:left="3096" w:hanging="720"/>
      </w:pPr>
      <w:rPr>
        <w:rFonts w:hint="default"/>
        <w:b w:val="0"/>
        <w:u w:val="none"/>
      </w:rPr>
    </w:lvl>
    <w:lvl w:ilvl="4">
      <w:start w:val="1"/>
      <w:numFmt w:val="decimal"/>
      <w:lvlText w:val="%1.%2.%3.%4.%5."/>
      <w:lvlJc w:val="left"/>
      <w:pPr>
        <w:ind w:left="4248" w:hanging="1080"/>
      </w:pPr>
      <w:rPr>
        <w:rFonts w:hint="default"/>
        <w:b w:val="0"/>
        <w:u w:val="none"/>
      </w:rPr>
    </w:lvl>
    <w:lvl w:ilvl="5">
      <w:start w:val="1"/>
      <w:numFmt w:val="decimal"/>
      <w:lvlText w:val="%1.%2.%3.%4.%5.%6."/>
      <w:lvlJc w:val="left"/>
      <w:pPr>
        <w:ind w:left="5040" w:hanging="1080"/>
      </w:pPr>
      <w:rPr>
        <w:rFonts w:hint="default"/>
        <w:b w:val="0"/>
        <w:u w:val="none"/>
      </w:rPr>
    </w:lvl>
    <w:lvl w:ilvl="6">
      <w:start w:val="1"/>
      <w:numFmt w:val="decimal"/>
      <w:lvlText w:val="%1.%2.%3.%4.%5.%6.%7."/>
      <w:lvlJc w:val="left"/>
      <w:pPr>
        <w:ind w:left="6192" w:hanging="1440"/>
      </w:pPr>
      <w:rPr>
        <w:rFonts w:hint="default"/>
        <w:b w:val="0"/>
        <w:u w:val="none"/>
      </w:rPr>
    </w:lvl>
    <w:lvl w:ilvl="7">
      <w:start w:val="1"/>
      <w:numFmt w:val="decimal"/>
      <w:lvlText w:val="%1.%2.%3.%4.%5.%6.%7.%8."/>
      <w:lvlJc w:val="left"/>
      <w:pPr>
        <w:ind w:left="6984" w:hanging="1440"/>
      </w:pPr>
      <w:rPr>
        <w:rFonts w:hint="default"/>
        <w:b w:val="0"/>
        <w:u w:val="none"/>
      </w:rPr>
    </w:lvl>
    <w:lvl w:ilvl="8">
      <w:start w:val="1"/>
      <w:numFmt w:val="decimal"/>
      <w:lvlText w:val="%1.%2.%3.%4.%5.%6.%7.%8.%9."/>
      <w:lvlJc w:val="left"/>
      <w:pPr>
        <w:ind w:left="8136" w:hanging="1800"/>
      </w:pPr>
      <w:rPr>
        <w:rFonts w:hint="default"/>
        <w:b w:val="0"/>
        <w:u w:val="none"/>
      </w:rPr>
    </w:lvl>
  </w:abstractNum>
  <w:abstractNum w:abstractNumId="10" w15:restartNumberingAfterBreak="0">
    <w:nsid w:val="3BE637D1"/>
    <w:multiLevelType w:val="hybridMultilevel"/>
    <w:tmpl w:val="0B4E0540"/>
    <w:lvl w:ilvl="0" w:tplc="A63CCC70">
      <w:start w:val="1"/>
      <w:numFmt w:val="decimal"/>
      <w:lvlText w:val="%1."/>
      <w:lvlJc w:val="left"/>
      <w:pPr>
        <w:ind w:left="767" w:hanging="360"/>
      </w:pPr>
    </w:lvl>
    <w:lvl w:ilvl="1" w:tplc="A476B5EA" w:tentative="1">
      <w:start w:val="1"/>
      <w:numFmt w:val="lowerLetter"/>
      <w:lvlText w:val="%2."/>
      <w:lvlJc w:val="left"/>
      <w:pPr>
        <w:ind w:left="1487" w:hanging="360"/>
      </w:pPr>
    </w:lvl>
    <w:lvl w:ilvl="2" w:tplc="71C6151C" w:tentative="1">
      <w:start w:val="1"/>
      <w:numFmt w:val="lowerRoman"/>
      <w:lvlText w:val="%3."/>
      <w:lvlJc w:val="right"/>
      <w:pPr>
        <w:ind w:left="2207" w:hanging="180"/>
      </w:pPr>
    </w:lvl>
    <w:lvl w:ilvl="3" w:tplc="59685EF2" w:tentative="1">
      <w:start w:val="1"/>
      <w:numFmt w:val="decimal"/>
      <w:lvlText w:val="%4."/>
      <w:lvlJc w:val="left"/>
      <w:pPr>
        <w:ind w:left="2927" w:hanging="360"/>
      </w:pPr>
    </w:lvl>
    <w:lvl w:ilvl="4" w:tplc="DDFA4F14" w:tentative="1">
      <w:start w:val="1"/>
      <w:numFmt w:val="lowerLetter"/>
      <w:lvlText w:val="%5."/>
      <w:lvlJc w:val="left"/>
      <w:pPr>
        <w:ind w:left="3647" w:hanging="360"/>
      </w:pPr>
    </w:lvl>
    <w:lvl w:ilvl="5" w:tplc="176CE662" w:tentative="1">
      <w:start w:val="1"/>
      <w:numFmt w:val="lowerRoman"/>
      <w:lvlText w:val="%6."/>
      <w:lvlJc w:val="right"/>
      <w:pPr>
        <w:ind w:left="4367" w:hanging="180"/>
      </w:pPr>
    </w:lvl>
    <w:lvl w:ilvl="6" w:tplc="ED741CC8" w:tentative="1">
      <w:start w:val="1"/>
      <w:numFmt w:val="decimal"/>
      <w:lvlText w:val="%7."/>
      <w:lvlJc w:val="left"/>
      <w:pPr>
        <w:ind w:left="5087" w:hanging="360"/>
      </w:pPr>
    </w:lvl>
    <w:lvl w:ilvl="7" w:tplc="83A4B670" w:tentative="1">
      <w:start w:val="1"/>
      <w:numFmt w:val="lowerLetter"/>
      <w:lvlText w:val="%8."/>
      <w:lvlJc w:val="left"/>
      <w:pPr>
        <w:ind w:left="5807" w:hanging="360"/>
      </w:pPr>
    </w:lvl>
    <w:lvl w:ilvl="8" w:tplc="5A2CC1C8" w:tentative="1">
      <w:start w:val="1"/>
      <w:numFmt w:val="lowerRoman"/>
      <w:lvlText w:val="%9."/>
      <w:lvlJc w:val="right"/>
      <w:pPr>
        <w:ind w:left="6527" w:hanging="180"/>
      </w:pPr>
    </w:lvl>
  </w:abstractNum>
  <w:abstractNum w:abstractNumId="11" w15:restartNumberingAfterBreak="0">
    <w:nsid w:val="417742C5"/>
    <w:multiLevelType w:val="multilevel"/>
    <w:tmpl w:val="74045E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D492184"/>
    <w:multiLevelType w:val="multilevel"/>
    <w:tmpl w:val="DCCAC2E6"/>
    <w:lvl w:ilvl="0">
      <w:start w:val="3"/>
      <w:numFmt w:val="decimal"/>
      <w:lvlText w:val="%1"/>
      <w:lvlJc w:val="left"/>
      <w:pPr>
        <w:ind w:left="360" w:hanging="360"/>
      </w:pPr>
      <w:rPr>
        <w:rFonts w:hint="default"/>
        <w:color w:val="000000"/>
      </w:rPr>
    </w:lvl>
    <w:lvl w:ilvl="1">
      <w:start w:val="1"/>
      <w:numFmt w:val="decimal"/>
      <w:lvlText w:val="%1.%2"/>
      <w:lvlJc w:val="left"/>
      <w:pPr>
        <w:ind w:left="769" w:hanging="360"/>
      </w:pPr>
      <w:rPr>
        <w:rFonts w:hint="default"/>
        <w:b/>
        <w:bCs/>
        <w:color w:val="000000"/>
      </w:rPr>
    </w:lvl>
    <w:lvl w:ilvl="2">
      <w:start w:val="1"/>
      <w:numFmt w:val="decimal"/>
      <w:lvlText w:val="%1.%2.%3"/>
      <w:lvlJc w:val="left"/>
      <w:pPr>
        <w:ind w:left="1538" w:hanging="720"/>
      </w:pPr>
      <w:rPr>
        <w:rFonts w:hint="default"/>
        <w:color w:val="000000"/>
      </w:rPr>
    </w:lvl>
    <w:lvl w:ilvl="3">
      <w:start w:val="1"/>
      <w:numFmt w:val="decimal"/>
      <w:lvlText w:val="%1.%2.%3.%4"/>
      <w:lvlJc w:val="left"/>
      <w:pPr>
        <w:ind w:left="1947" w:hanging="720"/>
      </w:pPr>
      <w:rPr>
        <w:rFonts w:hint="default"/>
        <w:color w:val="000000"/>
      </w:rPr>
    </w:lvl>
    <w:lvl w:ilvl="4">
      <w:start w:val="1"/>
      <w:numFmt w:val="decimal"/>
      <w:lvlText w:val="%1.%2.%3.%4.%5"/>
      <w:lvlJc w:val="left"/>
      <w:pPr>
        <w:ind w:left="2716" w:hanging="1080"/>
      </w:pPr>
      <w:rPr>
        <w:rFonts w:hint="default"/>
        <w:color w:val="000000"/>
      </w:rPr>
    </w:lvl>
    <w:lvl w:ilvl="5">
      <w:start w:val="1"/>
      <w:numFmt w:val="decimal"/>
      <w:lvlText w:val="%1.%2.%3.%4.%5.%6"/>
      <w:lvlJc w:val="left"/>
      <w:pPr>
        <w:ind w:left="3125" w:hanging="1080"/>
      </w:pPr>
      <w:rPr>
        <w:rFonts w:hint="default"/>
        <w:color w:val="000000"/>
      </w:rPr>
    </w:lvl>
    <w:lvl w:ilvl="6">
      <w:start w:val="1"/>
      <w:numFmt w:val="decimal"/>
      <w:lvlText w:val="%1.%2.%3.%4.%5.%6.%7"/>
      <w:lvlJc w:val="left"/>
      <w:pPr>
        <w:ind w:left="3894" w:hanging="1440"/>
      </w:pPr>
      <w:rPr>
        <w:rFonts w:hint="default"/>
        <w:color w:val="000000"/>
      </w:rPr>
    </w:lvl>
    <w:lvl w:ilvl="7">
      <w:start w:val="1"/>
      <w:numFmt w:val="decimal"/>
      <w:lvlText w:val="%1.%2.%3.%4.%5.%6.%7.%8"/>
      <w:lvlJc w:val="left"/>
      <w:pPr>
        <w:ind w:left="4303" w:hanging="1440"/>
      </w:pPr>
      <w:rPr>
        <w:rFonts w:hint="default"/>
        <w:color w:val="000000"/>
      </w:rPr>
    </w:lvl>
    <w:lvl w:ilvl="8">
      <w:start w:val="1"/>
      <w:numFmt w:val="decimal"/>
      <w:lvlText w:val="%1.%2.%3.%4.%5.%6.%7.%8.%9"/>
      <w:lvlJc w:val="left"/>
      <w:pPr>
        <w:ind w:left="4712" w:hanging="1440"/>
      </w:pPr>
      <w:rPr>
        <w:rFonts w:hint="default"/>
        <w:color w:val="000000"/>
      </w:rPr>
    </w:lvl>
  </w:abstractNum>
  <w:abstractNum w:abstractNumId="13" w15:restartNumberingAfterBreak="0">
    <w:nsid w:val="54201612"/>
    <w:multiLevelType w:val="multilevel"/>
    <w:tmpl w:val="64D48E9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640D98"/>
    <w:multiLevelType w:val="multilevel"/>
    <w:tmpl w:val="40E87342"/>
    <w:lvl w:ilvl="0">
      <w:start w:val="4"/>
      <w:numFmt w:val="decimal"/>
      <w:lvlText w:val="%1."/>
      <w:lvlJc w:val="left"/>
      <w:pPr>
        <w:ind w:left="360" w:hanging="360"/>
      </w:pPr>
      <w:rPr>
        <w:rFonts w:ascii="Times New Roman" w:hAnsi="Times New Roman" w:cs="Times New Roman" w:hint="default"/>
        <w:color w:val="auto"/>
      </w:rPr>
    </w:lvl>
    <w:lvl w:ilvl="1">
      <w:start w:val="1"/>
      <w:numFmt w:val="decimal"/>
      <w:lvlText w:val="%1.%2."/>
      <w:lvlJc w:val="left"/>
      <w:pPr>
        <w:ind w:left="1080" w:hanging="720"/>
      </w:pPr>
      <w:rPr>
        <w:rFonts w:ascii="Times New Roman" w:hAnsi="Times New Roman" w:cs="Times New Roman" w:hint="default"/>
        <w:color w:val="auto"/>
      </w:rPr>
    </w:lvl>
    <w:lvl w:ilvl="2">
      <w:start w:val="1"/>
      <w:numFmt w:val="decimal"/>
      <w:lvlText w:val="%1.%2.%3."/>
      <w:lvlJc w:val="left"/>
      <w:pPr>
        <w:ind w:left="1440" w:hanging="720"/>
      </w:pPr>
      <w:rPr>
        <w:rFonts w:ascii="Times New Roman" w:hAnsi="Times New Roman" w:cs="Times New Roman" w:hint="default"/>
        <w:color w:val="auto"/>
      </w:rPr>
    </w:lvl>
    <w:lvl w:ilvl="3">
      <w:start w:val="1"/>
      <w:numFmt w:val="decimal"/>
      <w:lvlText w:val="%1.%2.%3.%4."/>
      <w:lvlJc w:val="left"/>
      <w:pPr>
        <w:ind w:left="2160" w:hanging="1080"/>
      </w:pPr>
      <w:rPr>
        <w:rFonts w:ascii="Times New Roman" w:hAnsi="Times New Roman" w:cs="Times New Roman" w:hint="default"/>
        <w:color w:val="auto"/>
      </w:rPr>
    </w:lvl>
    <w:lvl w:ilvl="4">
      <w:start w:val="1"/>
      <w:numFmt w:val="decimal"/>
      <w:lvlText w:val="%1.%2.%3.%4.%5."/>
      <w:lvlJc w:val="left"/>
      <w:pPr>
        <w:ind w:left="2520" w:hanging="1080"/>
      </w:pPr>
      <w:rPr>
        <w:rFonts w:ascii="Times New Roman" w:hAnsi="Times New Roman" w:cs="Times New Roman" w:hint="default"/>
        <w:color w:val="auto"/>
      </w:rPr>
    </w:lvl>
    <w:lvl w:ilvl="5">
      <w:start w:val="1"/>
      <w:numFmt w:val="decimal"/>
      <w:lvlText w:val="%1.%2.%3.%4.%5.%6."/>
      <w:lvlJc w:val="left"/>
      <w:pPr>
        <w:ind w:left="3240" w:hanging="1440"/>
      </w:pPr>
      <w:rPr>
        <w:rFonts w:ascii="Times New Roman" w:hAnsi="Times New Roman" w:cs="Times New Roman" w:hint="default"/>
        <w:color w:val="auto"/>
      </w:rPr>
    </w:lvl>
    <w:lvl w:ilvl="6">
      <w:start w:val="1"/>
      <w:numFmt w:val="decimal"/>
      <w:lvlText w:val="%1.%2.%3.%4.%5.%6.%7."/>
      <w:lvlJc w:val="left"/>
      <w:pPr>
        <w:ind w:left="3600" w:hanging="1440"/>
      </w:pPr>
      <w:rPr>
        <w:rFonts w:ascii="Times New Roman" w:hAnsi="Times New Roman" w:cs="Times New Roman" w:hint="default"/>
        <w:color w:val="auto"/>
      </w:rPr>
    </w:lvl>
    <w:lvl w:ilvl="7">
      <w:start w:val="1"/>
      <w:numFmt w:val="decimal"/>
      <w:lvlText w:val="%1.%2.%3.%4.%5.%6.%7.%8."/>
      <w:lvlJc w:val="left"/>
      <w:pPr>
        <w:ind w:left="4320" w:hanging="1800"/>
      </w:pPr>
      <w:rPr>
        <w:rFonts w:ascii="Times New Roman" w:hAnsi="Times New Roman" w:cs="Times New Roman" w:hint="default"/>
        <w:color w:val="auto"/>
      </w:rPr>
    </w:lvl>
    <w:lvl w:ilvl="8">
      <w:start w:val="1"/>
      <w:numFmt w:val="decimal"/>
      <w:lvlText w:val="%1.%2.%3.%4.%5.%6.%7.%8.%9."/>
      <w:lvlJc w:val="left"/>
      <w:pPr>
        <w:ind w:left="4680" w:hanging="1800"/>
      </w:pPr>
      <w:rPr>
        <w:rFonts w:ascii="Times New Roman" w:hAnsi="Times New Roman" w:cs="Times New Roman" w:hint="default"/>
        <w:color w:val="auto"/>
      </w:rPr>
    </w:lvl>
  </w:abstractNum>
  <w:abstractNum w:abstractNumId="15" w15:restartNumberingAfterBreak="0">
    <w:nsid w:val="5D74656D"/>
    <w:multiLevelType w:val="multilevel"/>
    <w:tmpl w:val="AE2A2C5E"/>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8D328C"/>
    <w:multiLevelType w:val="hybridMultilevel"/>
    <w:tmpl w:val="D5EC72AA"/>
    <w:lvl w:ilvl="0" w:tplc="A84AA3D8">
      <w:start w:val="1"/>
      <w:numFmt w:val="upperLetter"/>
      <w:lvlText w:val="%1."/>
      <w:lvlJc w:val="left"/>
      <w:pPr>
        <w:ind w:left="1512" w:hanging="360"/>
      </w:pPr>
    </w:lvl>
    <w:lvl w:ilvl="1" w:tplc="1B76ED08" w:tentative="1">
      <w:start w:val="1"/>
      <w:numFmt w:val="lowerLetter"/>
      <w:lvlText w:val="%2."/>
      <w:lvlJc w:val="left"/>
      <w:pPr>
        <w:ind w:left="2232" w:hanging="360"/>
      </w:pPr>
    </w:lvl>
    <w:lvl w:ilvl="2" w:tplc="F8FEB5F0" w:tentative="1">
      <w:start w:val="1"/>
      <w:numFmt w:val="lowerRoman"/>
      <w:lvlText w:val="%3."/>
      <w:lvlJc w:val="right"/>
      <w:pPr>
        <w:ind w:left="2952" w:hanging="180"/>
      </w:pPr>
    </w:lvl>
    <w:lvl w:ilvl="3" w:tplc="26A628AA" w:tentative="1">
      <w:start w:val="1"/>
      <w:numFmt w:val="decimal"/>
      <w:lvlText w:val="%4."/>
      <w:lvlJc w:val="left"/>
      <w:pPr>
        <w:ind w:left="3672" w:hanging="360"/>
      </w:pPr>
    </w:lvl>
    <w:lvl w:ilvl="4" w:tplc="712C223C" w:tentative="1">
      <w:start w:val="1"/>
      <w:numFmt w:val="lowerLetter"/>
      <w:lvlText w:val="%5."/>
      <w:lvlJc w:val="left"/>
      <w:pPr>
        <w:ind w:left="4392" w:hanging="360"/>
      </w:pPr>
    </w:lvl>
    <w:lvl w:ilvl="5" w:tplc="CFEC0910" w:tentative="1">
      <w:start w:val="1"/>
      <w:numFmt w:val="lowerRoman"/>
      <w:lvlText w:val="%6."/>
      <w:lvlJc w:val="right"/>
      <w:pPr>
        <w:ind w:left="5112" w:hanging="180"/>
      </w:pPr>
    </w:lvl>
    <w:lvl w:ilvl="6" w:tplc="F31034CA" w:tentative="1">
      <w:start w:val="1"/>
      <w:numFmt w:val="decimal"/>
      <w:lvlText w:val="%7."/>
      <w:lvlJc w:val="left"/>
      <w:pPr>
        <w:ind w:left="5832" w:hanging="360"/>
      </w:pPr>
    </w:lvl>
    <w:lvl w:ilvl="7" w:tplc="8870BDE8" w:tentative="1">
      <w:start w:val="1"/>
      <w:numFmt w:val="lowerLetter"/>
      <w:lvlText w:val="%8."/>
      <w:lvlJc w:val="left"/>
      <w:pPr>
        <w:ind w:left="6552" w:hanging="360"/>
      </w:pPr>
    </w:lvl>
    <w:lvl w:ilvl="8" w:tplc="EEFE0644" w:tentative="1">
      <w:start w:val="1"/>
      <w:numFmt w:val="lowerRoman"/>
      <w:lvlText w:val="%9."/>
      <w:lvlJc w:val="right"/>
      <w:pPr>
        <w:ind w:left="7272" w:hanging="180"/>
      </w:pPr>
    </w:lvl>
  </w:abstractNum>
  <w:abstractNum w:abstractNumId="17" w15:restartNumberingAfterBreak="0">
    <w:nsid w:val="5F964D37"/>
    <w:multiLevelType w:val="hybridMultilevel"/>
    <w:tmpl w:val="05E47C0E"/>
    <w:lvl w:ilvl="0" w:tplc="BF9C735E">
      <w:start w:val="1"/>
      <w:numFmt w:val="decimal"/>
      <w:lvlText w:val="%1."/>
      <w:lvlJc w:val="left"/>
      <w:pPr>
        <w:ind w:left="767" w:hanging="360"/>
      </w:pPr>
    </w:lvl>
    <w:lvl w:ilvl="1" w:tplc="49EC64EC" w:tentative="1">
      <w:start w:val="1"/>
      <w:numFmt w:val="lowerLetter"/>
      <w:lvlText w:val="%2."/>
      <w:lvlJc w:val="left"/>
      <w:pPr>
        <w:ind w:left="1487" w:hanging="360"/>
      </w:pPr>
    </w:lvl>
    <w:lvl w:ilvl="2" w:tplc="3564CBA2" w:tentative="1">
      <w:start w:val="1"/>
      <w:numFmt w:val="lowerRoman"/>
      <w:lvlText w:val="%3."/>
      <w:lvlJc w:val="right"/>
      <w:pPr>
        <w:ind w:left="2207" w:hanging="180"/>
      </w:pPr>
    </w:lvl>
    <w:lvl w:ilvl="3" w:tplc="8C5C1A32" w:tentative="1">
      <w:start w:val="1"/>
      <w:numFmt w:val="decimal"/>
      <w:lvlText w:val="%4."/>
      <w:lvlJc w:val="left"/>
      <w:pPr>
        <w:ind w:left="2927" w:hanging="360"/>
      </w:pPr>
    </w:lvl>
    <w:lvl w:ilvl="4" w:tplc="43BE1A7A" w:tentative="1">
      <w:start w:val="1"/>
      <w:numFmt w:val="lowerLetter"/>
      <w:lvlText w:val="%5."/>
      <w:lvlJc w:val="left"/>
      <w:pPr>
        <w:ind w:left="3647" w:hanging="360"/>
      </w:pPr>
    </w:lvl>
    <w:lvl w:ilvl="5" w:tplc="319A5E4C" w:tentative="1">
      <w:start w:val="1"/>
      <w:numFmt w:val="lowerRoman"/>
      <w:lvlText w:val="%6."/>
      <w:lvlJc w:val="right"/>
      <w:pPr>
        <w:ind w:left="4367" w:hanging="180"/>
      </w:pPr>
    </w:lvl>
    <w:lvl w:ilvl="6" w:tplc="F20AF836" w:tentative="1">
      <w:start w:val="1"/>
      <w:numFmt w:val="decimal"/>
      <w:lvlText w:val="%7."/>
      <w:lvlJc w:val="left"/>
      <w:pPr>
        <w:ind w:left="5087" w:hanging="360"/>
      </w:pPr>
    </w:lvl>
    <w:lvl w:ilvl="7" w:tplc="BCD6F438" w:tentative="1">
      <w:start w:val="1"/>
      <w:numFmt w:val="lowerLetter"/>
      <w:lvlText w:val="%8."/>
      <w:lvlJc w:val="left"/>
      <w:pPr>
        <w:ind w:left="5807" w:hanging="360"/>
      </w:pPr>
    </w:lvl>
    <w:lvl w:ilvl="8" w:tplc="CE005938" w:tentative="1">
      <w:start w:val="1"/>
      <w:numFmt w:val="lowerRoman"/>
      <w:lvlText w:val="%9."/>
      <w:lvlJc w:val="right"/>
      <w:pPr>
        <w:ind w:left="6527" w:hanging="180"/>
      </w:pPr>
    </w:lvl>
  </w:abstractNum>
  <w:abstractNum w:abstractNumId="18" w15:restartNumberingAfterBreak="0">
    <w:nsid w:val="744C5F6E"/>
    <w:multiLevelType w:val="hybridMultilevel"/>
    <w:tmpl w:val="994C8704"/>
    <w:lvl w:ilvl="0" w:tplc="C3A8A884">
      <w:start w:val="1"/>
      <w:numFmt w:val="decimal"/>
      <w:lvlText w:val="%1."/>
      <w:lvlJc w:val="left"/>
      <w:pPr>
        <w:ind w:left="818" w:hanging="360"/>
      </w:pPr>
    </w:lvl>
    <w:lvl w:ilvl="1" w:tplc="669E5946" w:tentative="1">
      <w:start w:val="1"/>
      <w:numFmt w:val="lowerLetter"/>
      <w:lvlText w:val="%2."/>
      <w:lvlJc w:val="left"/>
      <w:pPr>
        <w:ind w:left="1538" w:hanging="360"/>
      </w:pPr>
    </w:lvl>
    <w:lvl w:ilvl="2" w:tplc="5D04C402" w:tentative="1">
      <w:start w:val="1"/>
      <w:numFmt w:val="lowerRoman"/>
      <w:lvlText w:val="%3."/>
      <w:lvlJc w:val="right"/>
      <w:pPr>
        <w:ind w:left="2258" w:hanging="180"/>
      </w:pPr>
    </w:lvl>
    <w:lvl w:ilvl="3" w:tplc="3156292A" w:tentative="1">
      <w:start w:val="1"/>
      <w:numFmt w:val="decimal"/>
      <w:lvlText w:val="%4."/>
      <w:lvlJc w:val="left"/>
      <w:pPr>
        <w:ind w:left="2978" w:hanging="360"/>
      </w:pPr>
    </w:lvl>
    <w:lvl w:ilvl="4" w:tplc="8534B06C" w:tentative="1">
      <w:start w:val="1"/>
      <w:numFmt w:val="lowerLetter"/>
      <w:lvlText w:val="%5."/>
      <w:lvlJc w:val="left"/>
      <w:pPr>
        <w:ind w:left="3698" w:hanging="360"/>
      </w:pPr>
    </w:lvl>
    <w:lvl w:ilvl="5" w:tplc="D2B03B24" w:tentative="1">
      <w:start w:val="1"/>
      <w:numFmt w:val="lowerRoman"/>
      <w:lvlText w:val="%6."/>
      <w:lvlJc w:val="right"/>
      <w:pPr>
        <w:ind w:left="4418" w:hanging="180"/>
      </w:pPr>
    </w:lvl>
    <w:lvl w:ilvl="6" w:tplc="5E12666C" w:tentative="1">
      <w:start w:val="1"/>
      <w:numFmt w:val="decimal"/>
      <w:lvlText w:val="%7."/>
      <w:lvlJc w:val="left"/>
      <w:pPr>
        <w:ind w:left="5138" w:hanging="360"/>
      </w:pPr>
    </w:lvl>
    <w:lvl w:ilvl="7" w:tplc="AED23070" w:tentative="1">
      <w:start w:val="1"/>
      <w:numFmt w:val="lowerLetter"/>
      <w:lvlText w:val="%8."/>
      <w:lvlJc w:val="left"/>
      <w:pPr>
        <w:ind w:left="5858" w:hanging="360"/>
      </w:pPr>
    </w:lvl>
    <w:lvl w:ilvl="8" w:tplc="AC106FD4" w:tentative="1">
      <w:start w:val="1"/>
      <w:numFmt w:val="lowerRoman"/>
      <w:lvlText w:val="%9."/>
      <w:lvlJc w:val="right"/>
      <w:pPr>
        <w:ind w:left="6578" w:hanging="180"/>
      </w:pPr>
    </w:lvl>
  </w:abstractNum>
  <w:num w:numId="1">
    <w:abstractNumId w:val="13"/>
  </w:num>
  <w:num w:numId="2">
    <w:abstractNumId w:val="16"/>
  </w:num>
  <w:num w:numId="3">
    <w:abstractNumId w:val="8"/>
  </w:num>
  <w:num w:numId="4">
    <w:abstractNumId w:val="6"/>
  </w:num>
  <w:num w:numId="5">
    <w:abstractNumId w:val="11"/>
  </w:num>
  <w:num w:numId="6">
    <w:abstractNumId w:val="4"/>
  </w:num>
  <w:num w:numId="7">
    <w:abstractNumId w:val="15"/>
  </w:num>
  <w:num w:numId="8">
    <w:abstractNumId w:val="12"/>
  </w:num>
  <w:num w:numId="9">
    <w:abstractNumId w:val="0"/>
  </w:num>
  <w:num w:numId="10">
    <w:abstractNumId w:val="14"/>
  </w:num>
  <w:num w:numId="11">
    <w:abstractNumId w:val="1"/>
  </w:num>
  <w:num w:numId="12">
    <w:abstractNumId w:val="9"/>
  </w:num>
  <w:num w:numId="13">
    <w:abstractNumId w:val="2"/>
  </w:num>
  <w:num w:numId="14">
    <w:abstractNumId w:val="7"/>
  </w:num>
  <w:num w:numId="15">
    <w:abstractNumId w:val="5"/>
  </w:num>
  <w:num w:numId="16">
    <w:abstractNumId w:val="18"/>
  </w:num>
  <w:num w:numId="17">
    <w:abstractNumId w:val="3"/>
  </w:num>
  <w:num w:numId="18">
    <w:abstractNumId w:val="10"/>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EDC"/>
    <w:rsid w:val="00000FDE"/>
    <w:rsid w:val="00003D70"/>
    <w:rsid w:val="00007D98"/>
    <w:rsid w:val="00010F66"/>
    <w:rsid w:val="000138C8"/>
    <w:rsid w:val="00021E3B"/>
    <w:rsid w:val="000220A3"/>
    <w:rsid w:val="00022A9D"/>
    <w:rsid w:val="00031630"/>
    <w:rsid w:val="000351A5"/>
    <w:rsid w:val="0003553A"/>
    <w:rsid w:val="000565F7"/>
    <w:rsid w:val="0006332A"/>
    <w:rsid w:val="00067901"/>
    <w:rsid w:val="00071E12"/>
    <w:rsid w:val="00080D32"/>
    <w:rsid w:val="00091600"/>
    <w:rsid w:val="00097012"/>
    <w:rsid w:val="000A77F9"/>
    <w:rsid w:val="000B076D"/>
    <w:rsid w:val="000B492C"/>
    <w:rsid w:val="000B6931"/>
    <w:rsid w:val="000C019C"/>
    <w:rsid w:val="000E79A9"/>
    <w:rsid w:val="0010101E"/>
    <w:rsid w:val="00102260"/>
    <w:rsid w:val="00113112"/>
    <w:rsid w:val="00113D8F"/>
    <w:rsid w:val="00115972"/>
    <w:rsid w:val="00125E76"/>
    <w:rsid w:val="0012783B"/>
    <w:rsid w:val="00131978"/>
    <w:rsid w:val="00133342"/>
    <w:rsid w:val="00135517"/>
    <w:rsid w:val="00135879"/>
    <w:rsid w:val="00136569"/>
    <w:rsid w:val="00140E1D"/>
    <w:rsid w:val="00141F89"/>
    <w:rsid w:val="00144A79"/>
    <w:rsid w:val="00150271"/>
    <w:rsid w:val="00150B5C"/>
    <w:rsid w:val="00150BD3"/>
    <w:rsid w:val="0015160E"/>
    <w:rsid w:val="001529F2"/>
    <w:rsid w:val="00153DC0"/>
    <w:rsid w:val="001622F4"/>
    <w:rsid w:val="001659E3"/>
    <w:rsid w:val="00167EFD"/>
    <w:rsid w:val="001822B2"/>
    <w:rsid w:val="00193B6A"/>
    <w:rsid w:val="001948EC"/>
    <w:rsid w:val="001955FD"/>
    <w:rsid w:val="001A1CBF"/>
    <w:rsid w:val="001A624F"/>
    <w:rsid w:val="001D4A4E"/>
    <w:rsid w:val="001D4B0B"/>
    <w:rsid w:val="001E11EB"/>
    <w:rsid w:val="001E1240"/>
    <w:rsid w:val="001E3A05"/>
    <w:rsid w:val="00202ACE"/>
    <w:rsid w:val="00202D92"/>
    <w:rsid w:val="002030D4"/>
    <w:rsid w:val="00203E6B"/>
    <w:rsid w:val="00204C99"/>
    <w:rsid w:val="00205C6C"/>
    <w:rsid w:val="00205E35"/>
    <w:rsid w:val="00207B72"/>
    <w:rsid w:val="00223C9E"/>
    <w:rsid w:val="0022716A"/>
    <w:rsid w:val="0023515B"/>
    <w:rsid w:val="00244410"/>
    <w:rsid w:val="0024654D"/>
    <w:rsid w:val="00256432"/>
    <w:rsid w:val="002677A6"/>
    <w:rsid w:val="00290B6E"/>
    <w:rsid w:val="002914D7"/>
    <w:rsid w:val="002A2F8B"/>
    <w:rsid w:val="002B4AC5"/>
    <w:rsid w:val="002B60F8"/>
    <w:rsid w:val="002C41E2"/>
    <w:rsid w:val="002C705D"/>
    <w:rsid w:val="002D322E"/>
    <w:rsid w:val="002E2CFB"/>
    <w:rsid w:val="002E5BD2"/>
    <w:rsid w:val="002E6B86"/>
    <w:rsid w:val="002F0181"/>
    <w:rsid w:val="003058D5"/>
    <w:rsid w:val="00310B36"/>
    <w:rsid w:val="00323236"/>
    <w:rsid w:val="0032541B"/>
    <w:rsid w:val="00325DD7"/>
    <w:rsid w:val="00332C7E"/>
    <w:rsid w:val="0034430E"/>
    <w:rsid w:val="00347BDA"/>
    <w:rsid w:val="003645D4"/>
    <w:rsid w:val="00370266"/>
    <w:rsid w:val="00370DAE"/>
    <w:rsid w:val="00371086"/>
    <w:rsid w:val="0037574E"/>
    <w:rsid w:val="00384F2E"/>
    <w:rsid w:val="00386010"/>
    <w:rsid w:val="0039557D"/>
    <w:rsid w:val="003A7048"/>
    <w:rsid w:val="003A73D7"/>
    <w:rsid w:val="003B4DAB"/>
    <w:rsid w:val="003D0D5D"/>
    <w:rsid w:val="003D156F"/>
    <w:rsid w:val="003D228B"/>
    <w:rsid w:val="003E06C3"/>
    <w:rsid w:val="003F3A4D"/>
    <w:rsid w:val="00407BE5"/>
    <w:rsid w:val="00411571"/>
    <w:rsid w:val="00413AAE"/>
    <w:rsid w:val="0042123F"/>
    <w:rsid w:val="004241EC"/>
    <w:rsid w:val="00426E55"/>
    <w:rsid w:val="00434F8E"/>
    <w:rsid w:val="004358BA"/>
    <w:rsid w:val="0044396D"/>
    <w:rsid w:val="0044527B"/>
    <w:rsid w:val="0044747F"/>
    <w:rsid w:val="00452E6C"/>
    <w:rsid w:val="004538D4"/>
    <w:rsid w:val="00456715"/>
    <w:rsid w:val="00464DAE"/>
    <w:rsid w:val="00465642"/>
    <w:rsid w:val="0046656C"/>
    <w:rsid w:val="004675B6"/>
    <w:rsid w:val="00480D7B"/>
    <w:rsid w:val="00486CCA"/>
    <w:rsid w:val="00490787"/>
    <w:rsid w:val="00496430"/>
    <w:rsid w:val="004A53AA"/>
    <w:rsid w:val="004B2B33"/>
    <w:rsid w:val="004B5C60"/>
    <w:rsid w:val="004C4DA5"/>
    <w:rsid w:val="004E027E"/>
    <w:rsid w:val="004E5E46"/>
    <w:rsid w:val="004E6E5B"/>
    <w:rsid w:val="004F4531"/>
    <w:rsid w:val="00505766"/>
    <w:rsid w:val="005240A3"/>
    <w:rsid w:val="0052790E"/>
    <w:rsid w:val="0053126B"/>
    <w:rsid w:val="00531600"/>
    <w:rsid w:val="00533D76"/>
    <w:rsid w:val="00536A6F"/>
    <w:rsid w:val="0054788F"/>
    <w:rsid w:val="00554952"/>
    <w:rsid w:val="0055587E"/>
    <w:rsid w:val="00557B04"/>
    <w:rsid w:val="00561F6D"/>
    <w:rsid w:val="005643EA"/>
    <w:rsid w:val="005663B8"/>
    <w:rsid w:val="00576285"/>
    <w:rsid w:val="00580BD6"/>
    <w:rsid w:val="0059654D"/>
    <w:rsid w:val="00597BA5"/>
    <w:rsid w:val="005B00A7"/>
    <w:rsid w:val="005B6370"/>
    <w:rsid w:val="005C5EDA"/>
    <w:rsid w:val="005D1147"/>
    <w:rsid w:val="005D5C9C"/>
    <w:rsid w:val="005E066E"/>
    <w:rsid w:val="005E0D6F"/>
    <w:rsid w:val="005E4277"/>
    <w:rsid w:val="005E56C8"/>
    <w:rsid w:val="005E5A65"/>
    <w:rsid w:val="006024D1"/>
    <w:rsid w:val="006037F8"/>
    <w:rsid w:val="00603B26"/>
    <w:rsid w:val="00605A1E"/>
    <w:rsid w:val="00607548"/>
    <w:rsid w:val="00610692"/>
    <w:rsid w:val="006113D4"/>
    <w:rsid w:val="00621CB5"/>
    <w:rsid w:val="00636B4E"/>
    <w:rsid w:val="00646624"/>
    <w:rsid w:val="00646D84"/>
    <w:rsid w:val="00662147"/>
    <w:rsid w:val="006658A4"/>
    <w:rsid w:val="00670142"/>
    <w:rsid w:val="0067051A"/>
    <w:rsid w:val="0067697C"/>
    <w:rsid w:val="00680335"/>
    <w:rsid w:val="00680872"/>
    <w:rsid w:val="00696E8C"/>
    <w:rsid w:val="006A10D9"/>
    <w:rsid w:val="006A3C34"/>
    <w:rsid w:val="006A48A1"/>
    <w:rsid w:val="006B26EF"/>
    <w:rsid w:val="006B69B5"/>
    <w:rsid w:val="006B6E36"/>
    <w:rsid w:val="006B70B8"/>
    <w:rsid w:val="006B7F41"/>
    <w:rsid w:val="006C287F"/>
    <w:rsid w:val="006C3EC1"/>
    <w:rsid w:val="006C48DC"/>
    <w:rsid w:val="006C59AD"/>
    <w:rsid w:val="006C6E4C"/>
    <w:rsid w:val="006D0738"/>
    <w:rsid w:val="006D0D12"/>
    <w:rsid w:val="006D275B"/>
    <w:rsid w:val="006D4DC9"/>
    <w:rsid w:val="006E192C"/>
    <w:rsid w:val="006E6498"/>
    <w:rsid w:val="006F1856"/>
    <w:rsid w:val="006F341F"/>
    <w:rsid w:val="006F3505"/>
    <w:rsid w:val="006F74E7"/>
    <w:rsid w:val="006F7638"/>
    <w:rsid w:val="006F78CF"/>
    <w:rsid w:val="00706CD4"/>
    <w:rsid w:val="00716BE5"/>
    <w:rsid w:val="007226EA"/>
    <w:rsid w:val="00742AE3"/>
    <w:rsid w:val="00743875"/>
    <w:rsid w:val="00757B11"/>
    <w:rsid w:val="00765D70"/>
    <w:rsid w:val="007720F9"/>
    <w:rsid w:val="007730F4"/>
    <w:rsid w:val="00784C49"/>
    <w:rsid w:val="00794A75"/>
    <w:rsid w:val="007B01D7"/>
    <w:rsid w:val="007B3F3E"/>
    <w:rsid w:val="007B6984"/>
    <w:rsid w:val="007D4142"/>
    <w:rsid w:val="007D555B"/>
    <w:rsid w:val="007D6FC1"/>
    <w:rsid w:val="007E02D7"/>
    <w:rsid w:val="007E2176"/>
    <w:rsid w:val="007E4EB9"/>
    <w:rsid w:val="007F6C68"/>
    <w:rsid w:val="00810A16"/>
    <w:rsid w:val="008220D3"/>
    <w:rsid w:val="00830575"/>
    <w:rsid w:val="00830771"/>
    <w:rsid w:val="00837735"/>
    <w:rsid w:val="00843EC8"/>
    <w:rsid w:val="00853212"/>
    <w:rsid w:val="0085488D"/>
    <w:rsid w:val="0086210A"/>
    <w:rsid w:val="00873528"/>
    <w:rsid w:val="00884748"/>
    <w:rsid w:val="00886B7F"/>
    <w:rsid w:val="008928F7"/>
    <w:rsid w:val="0089310C"/>
    <w:rsid w:val="00893DE9"/>
    <w:rsid w:val="008A3EDC"/>
    <w:rsid w:val="008A44F6"/>
    <w:rsid w:val="008B5DFC"/>
    <w:rsid w:val="008B6B8E"/>
    <w:rsid w:val="008C3716"/>
    <w:rsid w:val="008C6C62"/>
    <w:rsid w:val="008C70E6"/>
    <w:rsid w:val="008D0E6F"/>
    <w:rsid w:val="008D122A"/>
    <w:rsid w:val="008D44E9"/>
    <w:rsid w:val="008D4DA9"/>
    <w:rsid w:val="008F39D4"/>
    <w:rsid w:val="008F7051"/>
    <w:rsid w:val="00914C33"/>
    <w:rsid w:val="009212BB"/>
    <w:rsid w:val="0092531E"/>
    <w:rsid w:val="00927498"/>
    <w:rsid w:val="00931B35"/>
    <w:rsid w:val="009344C0"/>
    <w:rsid w:val="00935E8F"/>
    <w:rsid w:val="00946127"/>
    <w:rsid w:val="00950DA2"/>
    <w:rsid w:val="00952E11"/>
    <w:rsid w:val="00952F8B"/>
    <w:rsid w:val="009671C4"/>
    <w:rsid w:val="009677F4"/>
    <w:rsid w:val="00967DEE"/>
    <w:rsid w:val="00970478"/>
    <w:rsid w:val="00970603"/>
    <w:rsid w:val="00982C3A"/>
    <w:rsid w:val="009A1B1D"/>
    <w:rsid w:val="009A2BFF"/>
    <w:rsid w:val="009A5A18"/>
    <w:rsid w:val="009A6151"/>
    <w:rsid w:val="009B6F49"/>
    <w:rsid w:val="009C7C3A"/>
    <w:rsid w:val="009D0D0F"/>
    <w:rsid w:val="009E2F79"/>
    <w:rsid w:val="009F15A7"/>
    <w:rsid w:val="009F1FB2"/>
    <w:rsid w:val="009F2CFF"/>
    <w:rsid w:val="009F4E07"/>
    <w:rsid w:val="00A04279"/>
    <w:rsid w:val="00A11AE0"/>
    <w:rsid w:val="00A12AE1"/>
    <w:rsid w:val="00A40E90"/>
    <w:rsid w:val="00A473C0"/>
    <w:rsid w:val="00A51006"/>
    <w:rsid w:val="00A61859"/>
    <w:rsid w:val="00A70441"/>
    <w:rsid w:val="00A74990"/>
    <w:rsid w:val="00A76EB3"/>
    <w:rsid w:val="00A85B6E"/>
    <w:rsid w:val="00A91AD4"/>
    <w:rsid w:val="00A92FAF"/>
    <w:rsid w:val="00A95897"/>
    <w:rsid w:val="00AA37AC"/>
    <w:rsid w:val="00AA68E9"/>
    <w:rsid w:val="00AA7D31"/>
    <w:rsid w:val="00AB0056"/>
    <w:rsid w:val="00AB32DE"/>
    <w:rsid w:val="00AB77DD"/>
    <w:rsid w:val="00AC1E44"/>
    <w:rsid w:val="00AD0BB7"/>
    <w:rsid w:val="00AD7183"/>
    <w:rsid w:val="00AE3FB1"/>
    <w:rsid w:val="00AE411E"/>
    <w:rsid w:val="00AE52DB"/>
    <w:rsid w:val="00AF380D"/>
    <w:rsid w:val="00AF6018"/>
    <w:rsid w:val="00AF6E5C"/>
    <w:rsid w:val="00AF7396"/>
    <w:rsid w:val="00B01329"/>
    <w:rsid w:val="00B0303E"/>
    <w:rsid w:val="00B263BD"/>
    <w:rsid w:val="00B26731"/>
    <w:rsid w:val="00B36E9B"/>
    <w:rsid w:val="00B437B6"/>
    <w:rsid w:val="00B43D8F"/>
    <w:rsid w:val="00B457DD"/>
    <w:rsid w:val="00B5494B"/>
    <w:rsid w:val="00B5771A"/>
    <w:rsid w:val="00B615E3"/>
    <w:rsid w:val="00B771D6"/>
    <w:rsid w:val="00B86505"/>
    <w:rsid w:val="00B9451C"/>
    <w:rsid w:val="00B94B87"/>
    <w:rsid w:val="00BA5791"/>
    <w:rsid w:val="00BB3583"/>
    <w:rsid w:val="00BB524B"/>
    <w:rsid w:val="00BD05EB"/>
    <w:rsid w:val="00BD4B01"/>
    <w:rsid w:val="00BF1189"/>
    <w:rsid w:val="00C03533"/>
    <w:rsid w:val="00C14B06"/>
    <w:rsid w:val="00C22413"/>
    <w:rsid w:val="00C22F24"/>
    <w:rsid w:val="00C26E09"/>
    <w:rsid w:val="00C34324"/>
    <w:rsid w:val="00C41A2C"/>
    <w:rsid w:val="00C42202"/>
    <w:rsid w:val="00C42682"/>
    <w:rsid w:val="00C4400C"/>
    <w:rsid w:val="00C46842"/>
    <w:rsid w:val="00C47B30"/>
    <w:rsid w:val="00C630DD"/>
    <w:rsid w:val="00C63A27"/>
    <w:rsid w:val="00C71352"/>
    <w:rsid w:val="00C73EA6"/>
    <w:rsid w:val="00C83EF5"/>
    <w:rsid w:val="00C85D7B"/>
    <w:rsid w:val="00C90250"/>
    <w:rsid w:val="00C90BCA"/>
    <w:rsid w:val="00C93A69"/>
    <w:rsid w:val="00C9439A"/>
    <w:rsid w:val="00C95711"/>
    <w:rsid w:val="00C95A62"/>
    <w:rsid w:val="00CA6F74"/>
    <w:rsid w:val="00CB71C1"/>
    <w:rsid w:val="00CC3A17"/>
    <w:rsid w:val="00CC6151"/>
    <w:rsid w:val="00CC6B45"/>
    <w:rsid w:val="00CE6CCA"/>
    <w:rsid w:val="00CF2932"/>
    <w:rsid w:val="00D0704E"/>
    <w:rsid w:val="00D12E1A"/>
    <w:rsid w:val="00D256C0"/>
    <w:rsid w:val="00D256F4"/>
    <w:rsid w:val="00D258E4"/>
    <w:rsid w:val="00D37E3D"/>
    <w:rsid w:val="00D417BF"/>
    <w:rsid w:val="00D42179"/>
    <w:rsid w:val="00D60777"/>
    <w:rsid w:val="00D76976"/>
    <w:rsid w:val="00D77552"/>
    <w:rsid w:val="00D8073E"/>
    <w:rsid w:val="00D872DB"/>
    <w:rsid w:val="00D93CDF"/>
    <w:rsid w:val="00D9438B"/>
    <w:rsid w:val="00D964B4"/>
    <w:rsid w:val="00DA070F"/>
    <w:rsid w:val="00DA1133"/>
    <w:rsid w:val="00DA252B"/>
    <w:rsid w:val="00DA3E76"/>
    <w:rsid w:val="00DA798F"/>
    <w:rsid w:val="00DB0820"/>
    <w:rsid w:val="00DB2527"/>
    <w:rsid w:val="00DB63FF"/>
    <w:rsid w:val="00DC6905"/>
    <w:rsid w:val="00DD21CC"/>
    <w:rsid w:val="00DD57B9"/>
    <w:rsid w:val="00DD65C5"/>
    <w:rsid w:val="00DF5948"/>
    <w:rsid w:val="00E10703"/>
    <w:rsid w:val="00E11AA5"/>
    <w:rsid w:val="00E149E2"/>
    <w:rsid w:val="00E234D2"/>
    <w:rsid w:val="00E35B00"/>
    <w:rsid w:val="00E35DB9"/>
    <w:rsid w:val="00E437B8"/>
    <w:rsid w:val="00E502CC"/>
    <w:rsid w:val="00E52FA6"/>
    <w:rsid w:val="00E53E66"/>
    <w:rsid w:val="00E54419"/>
    <w:rsid w:val="00E62AB6"/>
    <w:rsid w:val="00E6758C"/>
    <w:rsid w:val="00E7182A"/>
    <w:rsid w:val="00E73058"/>
    <w:rsid w:val="00E80036"/>
    <w:rsid w:val="00E80CAE"/>
    <w:rsid w:val="00E86EA2"/>
    <w:rsid w:val="00EA4ACF"/>
    <w:rsid w:val="00EB21E0"/>
    <w:rsid w:val="00EB7879"/>
    <w:rsid w:val="00ED2EBA"/>
    <w:rsid w:val="00ED3BAF"/>
    <w:rsid w:val="00ED7522"/>
    <w:rsid w:val="00EE1440"/>
    <w:rsid w:val="00EE3116"/>
    <w:rsid w:val="00EF3678"/>
    <w:rsid w:val="00EF7D23"/>
    <w:rsid w:val="00F011E3"/>
    <w:rsid w:val="00F02940"/>
    <w:rsid w:val="00F077F0"/>
    <w:rsid w:val="00F14C29"/>
    <w:rsid w:val="00F21DFD"/>
    <w:rsid w:val="00F23652"/>
    <w:rsid w:val="00F2549F"/>
    <w:rsid w:val="00F25F01"/>
    <w:rsid w:val="00F30925"/>
    <w:rsid w:val="00F33EF1"/>
    <w:rsid w:val="00F3497A"/>
    <w:rsid w:val="00F41765"/>
    <w:rsid w:val="00F531EC"/>
    <w:rsid w:val="00F53598"/>
    <w:rsid w:val="00F638F8"/>
    <w:rsid w:val="00F6403E"/>
    <w:rsid w:val="00F644C5"/>
    <w:rsid w:val="00F65111"/>
    <w:rsid w:val="00F71094"/>
    <w:rsid w:val="00F800D8"/>
    <w:rsid w:val="00F83B3A"/>
    <w:rsid w:val="00F858C8"/>
    <w:rsid w:val="00F87633"/>
    <w:rsid w:val="00FA1F5C"/>
    <w:rsid w:val="00FA6BB7"/>
    <w:rsid w:val="00FA7C86"/>
    <w:rsid w:val="00FB21F0"/>
    <w:rsid w:val="00FB443A"/>
    <w:rsid w:val="00FB6151"/>
    <w:rsid w:val="00FB6C2A"/>
    <w:rsid w:val="00FC4FB4"/>
    <w:rsid w:val="00FD023A"/>
    <w:rsid w:val="00FD47A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093C0"/>
  <w15:docId w15:val="{A6F9327B-0076-44D5-9902-9598D36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D7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948EC"/>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E53E66"/>
    <w:pPr>
      <w:keepNext/>
      <w:jc w:val="center"/>
      <w:outlineLvl w:val="4"/>
    </w:pPr>
    <w:rPr>
      <w:rFonts w:ascii="Monotype Corsiva" w:hAnsi="Monotype Corsiva"/>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رأس صفحة1,Char"/>
    <w:basedOn w:val="Normal"/>
    <w:link w:val="HeaderChar"/>
    <w:uiPriority w:val="99"/>
    <w:unhideWhenUsed/>
    <w:rsid w:val="008A3EDC"/>
    <w:pPr>
      <w:tabs>
        <w:tab w:val="center" w:pos="4320"/>
        <w:tab w:val="right" w:pos="8640"/>
      </w:tabs>
    </w:pPr>
  </w:style>
  <w:style w:type="character" w:customStyle="1" w:styleId="HeaderChar">
    <w:name w:val="Header Char"/>
    <w:aliases w:val="رأس صفحة1 Char,Char Char"/>
    <w:basedOn w:val="DefaultParagraphFont"/>
    <w:link w:val="Header"/>
    <w:uiPriority w:val="99"/>
    <w:rsid w:val="008A3EDC"/>
  </w:style>
  <w:style w:type="paragraph" w:styleId="Footer">
    <w:name w:val="footer"/>
    <w:basedOn w:val="Normal"/>
    <w:link w:val="FooterChar"/>
    <w:uiPriority w:val="99"/>
    <w:unhideWhenUsed/>
    <w:rsid w:val="008A3EDC"/>
    <w:pPr>
      <w:tabs>
        <w:tab w:val="center" w:pos="4320"/>
        <w:tab w:val="right" w:pos="8640"/>
      </w:tabs>
    </w:pPr>
  </w:style>
  <w:style w:type="character" w:customStyle="1" w:styleId="FooterChar">
    <w:name w:val="Footer Char"/>
    <w:basedOn w:val="DefaultParagraphFont"/>
    <w:link w:val="Footer"/>
    <w:uiPriority w:val="99"/>
    <w:rsid w:val="008A3EDC"/>
  </w:style>
  <w:style w:type="paragraph" w:styleId="BalloonText">
    <w:name w:val="Balloon Text"/>
    <w:basedOn w:val="Normal"/>
    <w:link w:val="BalloonTextChar"/>
    <w:uiPriority w:val="99"/>
    <w:semiHidden/>
    <w:unhideWhenUsed/>
    <w:rsid w:val="008A3EDC"/>
    <w:rPr>
      <w:rFonts w:ascii="Tahoma" w:hAnsi="Tahoma" w:cs="Tahoma"/>
      <w:sz w:val="16"/>
      <w:szCs w:val="16"/>
    </w:rPr>
  </w:style>
  <w:style w:type="character" w:customStyle="1" w:styleId="BalloonTextChar">
    <w:name w:val="Balloon Text Char"/>
    <w:basedOn w:val="DefaultParagraphFont"/>
    <w:link w:val="BalloonText"/>
    <w:uiPriority w:val="99"/>
    <w:semiHidden/>
    <w:rsid w:val="008A3EDC"/>
    <w:rPr>
      <w:rFonts w:ascii="Tahoma" w:hAnsi="Tahoma" w:cs="Tahoma"/>
      <w:sz w:val="16"/>
      <w:szCs w:val="16"/>
    </w:rPr>
  </w:style>
  <w:style w:type="paragraph" w:customStyle="1" w:styleId="a6">
    <w:name w:val="a6"/>
    <w:basedOn w:val="Normal"/>
    <w:next w:val="Footer"/>
    <w:rsid w:val="00B26731"/>
    <w:pPr>
      <w:tabs>
        <w:tab w:val="center" w:pos="4153"/>
        <w:tab w:val="right" w:pos="8306"/>
      </w:tabs>
    </w:pPr>
  </w:style>
  <w:style w:type="character" w:customStyle="1" w:styleId="Heading5Char">
    <w:name w:val="Heading 5 Char"/>
    <w:basedOn w:val="DefaultParagraphFont"/>
    <w:link w:val="Heading5"/>
    <w:rsid w:val="00E53E66"/>
    <w:rPr>
      <w:rFonts w:ascii="Monotype Corsiva" w:eastAsia="Times New Roman" w:hAnsi="Monotype Corsiva" w:cs="Times New Roman"/>
      <w:sz w:val="42"/>
      <w:szCs w:val="42"/>
    </w:rPr>
  </w:style>
  <w:style w:type="paragraph" w:styleId="HTMLPreformatted">
    <w:name w:val="HTML Preformatted"/>
    <w:basedOn w:val="Normal"/>
    <w:link w:val="HTMLPreformattedChar"/>
    <w:uiPriority w:val="99"/>
    <w:semiHidden/>
    <w:unhideWhenUsed/>
    <w:rsid w:val="00B0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303E"/>
    <w:rPr>
      <w:rFonts w:ascii="Courier New" w:eastAsia="Times New Roman" w:hAnsi="Courier New" w:cs="Courier New"/>
      <w:sz w:val="20"/>
      <w:szCs w:val="20"/>
    </w:rPr>
  </w:style>
  <w:style w:type="table" w:styleId="TableGrid">
    <w:name w:val="Table Grid"/>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CB71C1"/>
    <w:tblPr>
      <w:tblStyleRowBandSize w:val="1"/>
      <w:tblStyleColBandSize w:val="1"/>
      <w:tblBorders>
        <w:top w:val="single" w:sz="8" w:space="0" w:color="C0504D"/>
        <w:left w:val="single" w:sz="8" w:space="0" w:color="C0504D"/>
        <w:bottom w:val="single" w:sz="8" w:space="0" w:color="C0504D"/>
        <w:right w:val="single" w:sz="8" w:space="0" w:color="C0504D"/>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ListParagraph">
    <w:name w:val="List Paragraph"/>
    <w:basedOn w:val="Normal"/>
    <w:uiPriority w:val="34"/>
    <w:qFormat/>
    <w:rsid w:val="00716BE5"/>
    <w:pPr>
      <w:ind w:left="720"/>
      <w:contextualSpacing/>
    </w:pPr>
  </w:style>
  <w:style w:type="table" w:styleId="LightList-Accent1">
    <w:name w:val="Light List Accent 1"/>
    <w:basedOn w:val="TableNormal"/>
    <w:uiPriority w:val="61"/>
    <w:rsid w:val="00141F89"/>
    <w:tblPr>
      <w:tblStyleRowBandSize w:val="1"/>
      <w:tblStyleColBandSize w:val="1"/>
      <w:tblBorders>
        <w:top w:val="single" w:sz="8" w:space="0" w:color="4F81BD"/>
        <w:left w:val="single" w:sz="8" w:space="0" w:color="4F81BD"/>
        <w:bottom w:val="single" w:sz="8" w:space="0" w:color="4F81BD"/>
        <w:right w:val="single" w:sz="8" w:space="0" w:color="4F81BD"/>
        <w:insideH w:val="nil"/>
        <w:insideV w:val="nil"/>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1Char">
    <w:name w:val="Heading 1 Char"/>
    <w:basedOn w:val="DefaultParagraphFont"/>
    <w:link w:val="Heading1"/>
    <w:uiPriority w:val="9"/>
    <w:rsid w:val="001948EC"/>
    <w:rPr>
      <w:rFonts w:ascii="Cambria" w:eastAsia="Times New Roman" w:hAnsi="Cambria" w:cs="Times New Roman"/>
      <w:b/>
      <w:bCs/>
      <w:color w:val="365F91"/>
      <w:sz w:val="28"/>
      <w:szCs w:val="28"/>
    </w:rPr>
  </w:style>
  <w:style w:type="paragraph" w:styleId="BodyText">
    <w:name w:val="Body Text"/>
    <w:basedOn w:val="Normal"/>
    <w:link w:val="BodyTextChar"/>
    <w:uiPriority w:val="1"/>
    <w:qFormat/>
    <w:rsid w:val="00B43D8F"/>
    <w:pPr>
      <w:widowControl w:val="0"/>
      <w:autoSpaceDE w:val="0"/>
      <w:autoSpaceDN w:val="0"/>
    </w:pPr>
    <w:rPr>
      <w:rFonts w:ascii="Tahoma" w:eastAsia="Tahoma" w:hAnsi="Tahoma" w:cs="Tahoma"/>
      <w:sz w:val="20"/>
      <w:szCs w:val="20"/>
      <w:lang w:bidi="en-US"/>
    </w:rPr>
  </w:style>
  <w:style w:type="character" w:customStyle="1" w:styleId="BodyTextChar">
    <w:name w:val="Body Text Char"/>
    <w:basedOn w:val="DefaultParagraphFont"/>
    <w:link w:val="BodyText"/>
    <w:uiPriority w:val="1"/>
    <w:rsid w:val="00B43D8F"/>
    <w:rPr>
      <w:rFonts w:ascii="Tahoma" w:eastAsia="Tahoma" w:hAnsi="Tahoma" w:cs="Tahoma"/>
      <w:sz w:val="20"/>
      <w:szCs w:val="20"/>
      <w:lang w:bidi="en-US"/>
    </w:rPr>
  </w:style>
  <w:style w:type="paragraph" w:customStyle="1" w:styleId="TableParagraph">
    <w:name w:val="Table Paragraph"/>
    <w:basedOn w:val="Normal"/>
    <w:uiPriority w:val="1"/>
    <w:qFormat/>
    <w:rsid w:val="00B43D8F"/>
    <w:pPr>
      <w:widowControl w:val="0"/>
      <w:autoSpaceDE w:val="0"/>
      <w:autoSpaceDN w:val="0"/>
    </w:pPr>
    <w:rPr>
      <w:rFonts w:ascii="Tahoma" w:eastAsia="Tahoma" w:hAnsi="Tahoma" w:cs="Tahoma"/>
      <w:sz w:val="22"/>
      <w:szCs w:val="22"/>
      <w:lang w:bidi="en-US"/>
    </w:rPr>
  </w:style>
  <w:style w:type="character" w:styleId="Hyperlink">
    <w:name w:val="Hyperlink"/>
    <w:basedOn w:val="DefaultParagraphFont"/>
    <w:uiPriority w:val="99"/>
    <w:unhideWhenUsed/>
    <w:rsid w:val="00646624"/>
    <w:rPr>
      <w:color w:val="0000FF"/>
      <w:u w:val="single"/>
    </w:rPr>
  </w:style>
  <w:style w:type="paragraph" w:customStyle="1" w:styleId="NoSpacing1">
    <w:name w:val="No Spacing1"/>
    <w:uiPriority w:val="1"/>
    <w:qFormat/>
    <w:rsid w:val="0052790E"/>
    <w:rPr>
      <w:sz w:val="22"/>
      <w:szCs w:val="22"/>
    </w:rPr>
  </w:style>
  <w:style w:type="paragraph" w:styleId="NoSpacing">
    <w:name w:val="No Spacing"/>
    <w:uiPriority w:val="1"/>
    <w:qFormat/>
    <w:rsid w:val="00E73058"/>
    <w:rPr>
      <w:sz w:val="22"/>
      <w:szCs w:val="22"/>
    </w:rPr>
  </w:style>
  <w:style w:type="table" w:customStyle="1" w:styleId="TableGrid0">
    <w:name w:val="Table Grid_0"/>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464DAE"/>
    <w:rPr>
      <w:b/>
      <w:bCs/>
    </w:rPr>
  </w:style>
  <w:style w:type="table" w:customStyle="1" w:styleId="TableGrid1">
    <w:name w:val="Table Grid_1"/>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5D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6590">
      <w:bodyDiv w:val="1"/>
      <w:marLeft w:val="0"/>
      <w:marRight w:val="0"/>
      <w:marTop w:val="0"/>
      <w:marBottom w:val="0"/>
      <w:divBdr>
        <w:top w:val="none" w:sz="0" w:space="0" w:color="auto"/>
        <w:left w:val="none" w:sz="0" w:space="0" w:color="auto"/>
        <w:bottom w:val="none" w:sz="0" w:space="0" w:color="auto"/>
        <w:right w:val="none" w:sz="0" w:space="0" w:color="auto"/>
      </w:divBdr>
    </w:div>
    <w:div w:id="179897586">
      <w:bodyDiv w:val="1"/>
      <w:marLeft w:val="0"/>
      <w:marRight w:val="0"/>
      <w:marTop w:val="0"/>
      <w:marBottom w:val="0"/>
      <w:divBdr>
        <w:top w:val="none" w:sz="0" w:space="0" w:color="auto"/>
        <w:left w:val="none" w:sz="0" w:space="0" w:color="auto"/>
        <w:bottom w:val="none" w:sz="0" w:space="0" w:color="auto"/>
        <w:right w:val="none" w:sz="0" w:space="0" w:color="auto"/>
      </w:divBdr>
    </w:div>
    <w:div w:id="393817206">
      <w:bodyDiv w:val="1"/>
      <w:marLeft w:val="0"/>
      <w:marRight w:val="0"/>
      <w:marTop w:val="0"/>
      <w:marBottom w:val="0"/>
      <w:divBdr>
        <w:top w:val="none" w:sz="0" w:space="0" w:color="auto"/>
        <w:left w:val="none" w:sz="0" w:space="0" w:color="auto"/>
        <w:bottom w:val="none" w:sz="0" w:space="0" w:color="auto"/>
        <w:right w:val="none" w:sz="0" w:space="0" w:color="auto"/>
      </w:divBdr>
    </w:div>
    <w:div w:id="446506008">
      <w:bodyDiv w:val="1"/>
      <w:marLeft w:val="0"/>
      <w:marRight w:val="0"/>
      <w:marTop w:val="0"/>
      <w:marBottom w:val="0"/>
      <w:divBdr>
        <w:top w:val="none" w:sz="0" w:space="0" w:color="auto"/>
        <w:left w:val="none" w:sz="0" w:space="0" w:color="auto"/>
        <w:bottom w:val="none" w:sz="0" w:space="0" w:color="auto"/>
        <w:right w:val="none" w:sz="0" w:space="0" w:color="auto"/>
      </w:divBdr>
    </w:div>
    <w:div w:id="456990898">
      <w:bodyDiv w:val="1"/>
      <w:marLeft w:val="0"/>
      <w:marRight w:val="0"/>
      <w:marTop w:val="0"/>
      <w:marBottom w:val="0"/>
      <w:divBdr>
        <w:top w:val="none" w:sz="0" w:space="0" w:color="auto"/>
        <w:left w:val="none" w:sz="0" w:space="0" w:color="auto"/>
        <w:bottom w:val="none" w:sz="0" w:space="0" w:color="auto"/>
        <w:right w:val="none" w:sz="0" w:space="0" w:color="auto"/>
      </w:divBdr>
    </w:div>
    <w:div w:id="542787927">
      <w:bodyDiv w:val="1"/>
      <w:marLeft w:val="0"/>
      <w:marRight w:val="0"/>
      <w:marTop w:val="0"/>
      <w:marBottom w:val="0"/>
      <w:divBdr>
        <w:top w:val="none" w:sz="0" w:space="0" w:color="auto"/>
        <w:left w:val="none" w:sz="0" w:space="0" w:color="auto"/>
        <w:bottom w:val="none" w:sz="0" w:space="0" w:color="auto"/>
        <w:right w:val="none" w:sz="0" w:space="0" w:color="auto"/>
      </w:divBdr>
    </w:div>
    <w:div w:id="549540996">
      <w:bodyDiv w:val="1"/>
      <w:marLeft w:val="0"/>
      <w:marRight w:val="0"/>
      <w:marTop w:val="0"/>
      <w:marBottom w:val="0"/>
      <w:divBdr>
        <w:top w:val="none" w:sz="0" w:space="0" w:color="auto"/>
        <w:left w:val="none" w:sz="0" w:space="0" w:color="auto"/>
        <w:bottom w:val="none" w:sz="0" w:space="0" w:color="auto"/>
        <w:right w:val="none" w:sz="0" w:space="0" w:color="auto"/>
      </w:divBdr>
    </w:div>
    <w:div w:id="570896023">
      <w:bodyDiv w:val="1"/>
      <w:marLeft w:val="0"/>
      <w:marRight w:val="0"/>
      <w:marTop w:val="0"/>
      <w:marBottom w:val="0"/>
      <w:divBdr>
        <w:top w:val="none" w:sz="0" w:space="0" w:color="auto"/>
        <w:left w:val="none" w:sz="0" w:space="0" w:color="auto"/>
        <w:bottom w:val="none" w:sz="0" w:space="0" w:color="auto"/>
        <w:right w:val="none" w:sz="0" w:space="0" w:color="auto"/>
      </w:divBdr>
    </w:div>
    <w:div w:id="626591822">
      <w:bodyDiv w:val="1"/>
      <w:marLeft w:val="0"/>
      <w:marRight w:val="0"/>
      <w:marTop w:val="0"/>
      <w:marBottom w:val="0"/>
      <w:divBdr>
        <w:top w:val="none" w:sz="0" w:space="0" w:color="auto"/>
        <w:left w:val="none" w:sz="0" w:space="0" w:color="auto"/>
        <w:bottom w:val="none" w:sz="0" w:space="0" w:color="auto"/>
        <w:right w:val="none" w:sz="0" w:space="0" w:color="auto"/>
      </w:divBdr>
    </w:div>
    <w:div w:id="635913238">
      <w:bodyDiv w:val="1"/>
      <w:marLeft w:val="0"/>
      <w:marRight w:val="0"/>
      <w:marTop w:val="0"/>
      <w:marBottom w:val="0"/>
      <w:divBdr>
        <w:top w:val="none" w:sz="0" w:space="0" w:color="auto"/>
        <w:left w:val="none" w:sz="0" w:space="0" w:color="auto"/>
        <w:bottom w:val="none" w:sz="0" w:space="0" w:color="auto"/>
        <w:right w:val="none" w:sz="0" w:space="0" w:color="auto"/>
      </w:divBdr>
    </w:div>
    <w:div w:id="708846680">
      <w:bodyDiv w:val="1"/>
      <w:marLeft w:val="0"/>
      <w:marRight w:val="0"/>
      <w:marTop w:val="0"/>
      <w:marBottom w:val="0"/>
      <w:divBdr>
        <w:top w:val="none" w:sz="0" w:space="0" w:color="auto"/>
        <w:left w:val="none" w:sz="0" w:space="0" w:color="auto"/>
        <w:bottom w:val="none" w:sz="0" w:space="0" w:color="auto"/>
        <w:right w:val="none" w:sz="0" w:space="0" w:color="auto"/>
      </w:divBdr>
    </w:div>
    <w:div w:id="722604719">
      <w:bodyDiv w:val="1"/>
      <w:marLeft w:val="0"/>
      <w:marRight w:val="0"/>
      <w:marTop w:val="0"/>
      <w:marBottom w:val="0"/>
      <w:divBdr>
        <w:top w:val="none" w:sz="0" w:space="0" w:color="auto"/>
        <w:left w:val="none" w:sz="0" w:space="0" w:color="auto"/>
        <w:bottom w:val="none" w:sz="0" w:space="0" w:color="auto"/>
        <w:right w:val="none" w:sz="0" w:space="0" w:color="auto"/>
      </w:divBdr>
    </w:div>
    <w:div w:id="823280726">
      <w:bodyDiv w:val="1"/>
      <w:marLeft w:val="0"/>
      <w:marRight w:val="0"/>
      <w:marTop w:val="0"/>
      <w:marBottom w:val="0"/>
      <w:divBdr>
        <w:top w:val="none" w:sz="0" w:space="0" w:color="auto"/>
        <w:left w:val="none" w:sz="0" w:space="0" w:color="auto"/>
        <w:bottom w:val="none" w:sz="0" w:space="0" w:color="auto"/>
        <w:right w:val="none" w:sz="0" w:space="0" w:color="auto"/>
      </w:divBdr>
    </w:div>
    <w:div w:id="831263958">
      <w:bodyDiv w:val="1"/>
      <w:marLeft w:val="0"/>
      <w:marRight w:val="0"/>
      <w:marTop w:val="0"/>
      <w:marBottom w:val="0"/>
      <w:divBdr>
        <w:top w:val="none" w:sz="0" w:space="0" w:color="auto"/>
        <w:left w:val="none" w:sz="0" w:space="0" w:color="auto"/>
        <w:bottom w:val="none" w:sz="0" w:space="0" w:color="auto"/>
        <w:right w:val="none" w:sz="0" w:space="0" w:color="auto"/>
      </w:divBdr>
    </w:div>
    <w:div w:id="954170226">
      <w:bodyDiv w:val="1"/>
      <w:marLeft w:val="0"/>
      <w:marRight w:val="0"/>
      <w:marTop w:val="0"/>
      <w:marBottom w:val="0"/>
      <w:divBdr>
        <w:top w:val="none" w:sz="0" w:space="0" w:color="auto"/>
        <w:left w:val="none" w:sz="0" w:space="0" w:color="auto"/>
        <w:bottom w:val="none" w:sz="0" w:space="0" w:color="auto"/>
        <w:right w:val="none" w:sz="0" w:space="0" w:color="auto"/>
      </w:divBdr>
    </w:div>
    <w:div w:id="966425818">
      <w:bodyDiv w:val="1"/>
      <w:marLeft w:val="0"/>
      <w:marRight w:val="0"/>
      <w:marTop w:val="0"/>
      <w:marBottom w:val="0"/>
      <w:divBdr>
        <w:top w:val="none" w:sz="0" w:space="0" w:color="auto"/>
        <w:left w:val="none" w:sz="0" w:space="0" w:color="auto"/>
        <w:bottom w:val="none" w:sz="0" w:space="0" w:color="auto"/>
        <w:right w:val="none" w:sz="0" w:space="0" w:color="auto"/>
      </w:divBdr>
    </w:div>
    <w:div w:id="1199856838">
      <w:bodyDiv w:val="1"/>
      <w:marLeft w:val="0"/>
      <w:marRight w:val="0"/>
      <w:marTop w:val="0"/>
      <w:marBottom w:val="0"/>
      <w:divBdr>
        <w:top w:val="none" w:sz="0" w:space="0" w:color="auto"/>
        <w:left w:val="none" w:sz="0" w:space="0" w:color="auto"/>
        <w:bottom w:val="none" w:sz="0" w:space="0" w:color="auto"/>
        <w:right w:val="none" w:sz="0" w:space="0" w:color="auto"/>
      </w:divBdr>
    </w:div>
    <w:div w:id="1227953466">
      <w:bodyDiv w:val="1"/>
      <w:marLeft w:val="0"/>
      <w:marRight w:val="0"/>
      <w:marTop w:val="0"/>
      <w:marBottom w:val="0"/>
      <w:divBdr>
        <w:top w:val="none" w:sz="0" w:space="0" w:color="auto"/>
        <w:left w:val="none" w:sz="0" w:space="0" w:color="auto"/>
        <w:bottom w:val="none" w:sz="0" w:space="0" w:color="auto"/>
        <w:right w:val="none" w:sz="0" w:space="0" w:color="auto"/>
      </w:divBdr>
    </w:div>
    <w:div w:id="1261714604">
      <w:bodyDiv w:val="1"/>
      <w:marLeft w:val="0"/>
      <w:marRight w:val="0"/>
      <w:marTop w:val="0"/>
      <w:marBottom w:val="0"/>
      <w:divBdr>
        <w:top w:val="none" w:sz="0" w:space="0" w:color="auto"/>
        <w:left w:val="none" w:sz="0" w:space="0" w:color="auto"/>
        <w:bottom w:val="none" w:sz="0" w:space="0" w:color="auto"/>
        <w:right w:val="none" w:sz="0" w:space="0" w:color="auto"/>
      </w:divBdr>
    </w:div>
    <w:div w:id="1704090086">
      <w:bodyDiv w:val="1"/>
      <w:marLeft w:val="0"/>
      <w:marRight w:val="0"/>
      <w:marTop w:val="0"/>
      <w:marBottom w:val="0"/>
      <w:divBdr>
        <w:top w:val="none" w:sz="0" w:space="0" w:color="auto"/>
        <w:left w:val="none" w:sz="0" w:space="0" w:color="auto"/>
        <w:bottom w:val="none" w:sz="0" w:space="0" w:color="auto"/>
        <w:right w:val="none" w:sz="0" w:space="0" w:color="auto"/>
      </w:divBdr>
    </w:div>
    <w:div w:id="1722053047">
      <w:bodyDiv w:val="1"/>
      <w:marLeft w:val="0"/>
      <w:marRight w:val="0"/>
      <w:marTop w:val="0"/>
      <w:marBottom w:val="0"/>
      <w:divBdr>
        <w:top w:val="none" w:sz="0" w:space="0" w:color="auto"/>
        <w:left w:val="none" w:sz="0" w:space="0" w:color="auto"/>
        <w:bottom w:val="none" w:sz="0" w:space="0" w:color="auto"/>
        <w:right w:val="none" w:sz="0" w:space="0" w:color="auto"/>
      </w:divBdr>
    </w:div>
    <w:div w:id="1755131774">
      <w:bodyDiv w:val="1"/>
      <w:marLeft w:val="0"/>
      <w:marRight w:val="0"/>
      <w:marTop w:val="0"/>
      <w:marBottom w:val="0"/>
      <w:divBdr>
        <w:top w:val="none" w:sz="0" w:space="0" w:color="auto"/>
        <w:left w:val="none" w:sz="0" w:space="0" w:color="auto"/>
        <w:bottom w:val="none" w:sz="0" w:space="0" w:color="auto"/>
        <w:right w:val="none" w:sz="0" w:space="0" w:color="auto"/>
      </w:divBdr>
    </w:div>
    <w:div w:id="2068724571">
      <w:bodyDiv w:val="1"/>
      <w:marLeft w:val="0"/>
      <w:marRight w:val="0"/>
      <w:marTop w:val="0"/>
      <w:marBottom w:val="0"/>
      <w:divBdr>
        <w:top w:val="none" w:sz="0" w:space="0" w:color="auto"/>
        <w:left w:val="none" w:sz="0" w:space="0" w:color="auto"/>
        <w:bottom w:val="none" w:sz="0" w:space="0" w:color="auto"/>
        <w:right w:val="none" w:sz="0" w:space="0" w:color="auto"/>
      </w:divBdr>
    </w:div>
    <w:div w:id="2102144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E48D5-19B4-4E92-AA22-4987B3B94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10</Pages>
  <Words>2035</Words>
  <Characters>11601</Characters>
  <Application>Microsoft Office Word</Application>
  <DocSecurity>0</DocSecurity>
  <Lines>96</Lines>
  <Paragraphs>27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Alharthy</dc:creator>
  <cp:keywords/>
  <dc:description/>
  <cp:lastModifiedBy>حازم </cp:lastModifiedBy>
  <cp:revision>26</cp:revision>
  <cp:lastPrinted>2026-03-29T21:00:00Z</cp:lastPrinted>
  <dcterms:created xsi:type="dcterms:W3CDTF">2024-03-23T13:43:00Z</dcterms:created>
  <dcterms:modified xsi:type="dcterms:W3CDTF">2026-06-23T18:04:00Z</dcterms:modified>
</cp:coreProperties>
</file>