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240" w:before="360" w:lineRule="auto"/>
        <w:ind w:left="0" w:firstLine="0"/>
        <w:rPr>
          <w:rFonts w:ascii="Arial" w:cs="Arial" w:eastAsia="Arial" w:hAnsi="Arial"/>
          <w:b w:val="0"/>
          <w:bCs w:val="0"/>
          <w:sz w:val="32"/>
          <w:szCs w:val="32"/>
        </w:rPr>
      </w:pPr>
      <w:bookmarkStart w:colFirst="0" w:colLast="0" w:name="_or7vnkb16waj" w:id="0"/>
      <w:bookmarkEnd w:id="0"/>
      <w:r w:rsidDel="00000000" w:rsidR="00000000" w:rsidRPr="00000000">
        <w:rPr>
          <w:rFonts w:ascii="Arial" w:cs="Arial" w:eastAsia="Arial" w:hAnsi="Arial"/>
          <w:b w:val="0"/>
          <w:bCs w:val="0"/>
          <w:sz w:val="32"/>
          <w:szCs w:val="32"/>
          <w:rtl w:val="0"/>
        </w:rPr>
        <w:t xml:space="preserve">Question 1</w:t>
      </w:r>
    </w:p>
    <w:p w:rsidR="00000000" w:rsidDel="00000000" w:rsidP="00000000" w:rsidRDefault="00000000" w:rsidRPr="00000000" w14:paraId="00000002">
      <w:pPr>
        <w:spacing w:after="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Present and explain the differences among data, information, and knowledge. At the same time, analyze the role of Business Intelligence in transforming raw data into actionable information for an enterprise.</w:t>
      </w:r>
    </w:p>
    <w:p w:rsidR="00000000" w:rsidDel="00000000" w:rsidP="00000000" w:rsidRDefault="00000000" w:rsidRPr="00000000" w14:paraId="00000003">
      <w:pPr>
        <w:spacing w:after="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Differences among Data, Information, and Knowledge:</w:t>
      </w:r>
    </w:p>
    <w:p w:rsidR="00000000" w:rsidDel="00000000" w:rsidP="00000000" w:rsidRDefault="00000000" w:rsidRPr="00000000" w14:paraId="00000004">
      <w:pPr>
        <w:numPr>
          <w:ilvl w:val="0"/>
          <w:numId w:val="16"/>
        </w:numPr>
        <w:spacing w:after="0" w:after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Data: Raw, unorganized, and inconsistent facts; lacks context and is not directly usable for decision-making.</w:t>
      </w:r>
      <w:r w:rsidDel="00000000" w:rsidR="00000000" w:rsidRPr="00000000">
        <w:rPr>
          <w:rtl w:val="0"/>
        </w:rPr>
      </w:r>
    </w:p>
    <w:p w:rsidR="00000000" w:rsidDel="00000000" w:rsidP="00000000" w:rsidRDefault="00000000" w:rsidRPr="00000000" w14:paraId="00000005">
      <w:pPr>
        <w:numPr>
          <w:ilvl w:val="0"/>
          <w:numId w:val="16"/>
        </w:numPr>
        <w:spacing w:after="0" w:after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Information: Data that has been processed, structured, and given meaningful context; answers the "who, what, where, and when."</w:t>
      </w:r>
      <w:r w:rsidDel="00000000" w:rsidR="00000000" w:rsidRPr="00000000">
        <w:rPr>
          <w:rtl w:val="0"/>
        </w:rPr>
      </w:r>
    </w:p>
    <w:p w:rsidR="00000000" w:rsidDel="00000000" w:rsidP="00000000" w:rsidRDefault="00000000" w:rsidRPr="00000000" w14:paraId="00000006">
      <w:pPr>
        <w:numPr>
          <w:ilvl w:val="0"/>
          <w:numId w:val="16"/>
        </w:numPr>
        <w:spacing w:after="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Knowledge: The deep insights and understanding gained by humans analyzing information; application of information to drive strategic actions.</w:t>
      </w:r>
    </w:p>
    <w:p w:rsidR="00000000" w:rsidDel="00000000" w:rsidP="00000000" w:rsidRDefault="00000000" w:rsidRPr="00000000" w14:paraId="00000007">
      <w:pPr>
        <w:spacing w:after="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Role of BI: </w:t>
      </w:r>
    </w:p>
    <w:p w:rsidR="00000000" w:rsidDel="00000000" w:rsidP="00000000" w:rsidRDefault="00000000" w:rsidRPr="00000000" w14:paraId="00000008">
      <w:pPr>
        <w:numPr>
          <w:ilvl w:val="0"/>
          <w:numId w:val="18"/>
        </w:numPr>
        <w:spacing w:after="0" w:after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Business Intelligence is the critical bridge that transforms raw operational </w:t>
      </w:r>
      <w:r w:rsidDel="00000000" w:rsidR="00000000" w:rsidRPr="00000000">
        <w:rPr>
          <w:rFonts w:ascii="Arial" w:cs="Arial" w:eastAsia="Arial" w:hAnsi="Arial"/>
          <w:i w:val="1"/>
          <w:iCs w:val="1"/>
          <w:sz w:val="22"/>
          <w:szCs w:val="22"/>
          <w:rtl w:val="0"/>
        </w:rPr>
        <w:t xml:space="preserve">data</w:t>
      </w:r>
      <w:r w:rsidDel="00000000" w:rsidR="00000000" w:rsidRPr="00000000">
        <w:rPr>
          <w:rFonts w:ascii="Arial" w:cs="Arial" w:eastAsia="Arial" w:hAnsi="Arial"/>
          <w:sz w:val="22"/>
          <w:szCs w:val="22"/>
          <w:rtl w:val="0"/>
        </w:rPr>
        <w:t xml:space="preserve"> into structured, actionable business </w:t>
      </w:r>
      <w:r w:rsidDel="00000000" w:rsidR="00000000" w:rsidRPr="00000000">
        <w:rPr>
          <w:rFonts w:ascii="Arial" w:cs="Arial" w:eastAsia="Arial" w:hAnsi="Arial"/>
          <w:i w:val="1"/>
          <w:iCs w:val="1"/>
          <w:sz w:val="22"/>
          <w:szCs w:val="22"/>
          <w:rtl w:val="0"/>
        </w:rPr>
        <w:t xml:space="preserve">information</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009">
      <w:pPr>
        <w:numPr>
          <w:ilvl w:val="0"/>
          <w:numId w:val="18"/>
        </w:numPr>
        <w:spacing w:after="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It applies context, rules, and visuals so that business leaders can generate the </w:t>
      </w:r>
      <w:r w:rsidDel="00000000" w:rsidR="00000000" w:rsidRPr="00000000">
        <w:rPr>
          <w:rFonts w:ascii="Arial" w:cs="Arial" w:eastAsia="Arial" w:hAnsi="Arial"/>
          <w:i w:val="1"/>
          <w:iCs w:val="1"/>
          <w:sz w:val="22"/>
          <w:szCs w:val="22"/>
          <w:rtl w:val="0"/>
        </w:rPr>
        <w:t xml:space="preserve">knowledge</w:t>
      </w:r>
      <w:r w:rsidDel="00000000" w:rsidR="00000000" w:rsidRPr="00000000">
        <w:rPr>
          <w:rFonts w:ascii="Arial" w:cs="Arial" w:eastAsia="Arial" w:hAnsi="Arial"/>
          <w:sz w:val="22"/>
          <w:szCs w:val="22"/>
          <w:rtl w:val="0"/>
        </w:rPr>
        <w:t xml:space="preserve"> necessary to act.</w:t>
      </w:r>
    </w:p>
    <w:p w:rsidR="00000000" w:rsidDel="00000000" w:rsidP="00000000" w:rsidRDefault="00000000" w:rsidRPr="00000000" w14:paraId="0000000A">
      <w:pPr>
        <w:pStyle w:val="Heading2"/>
        <w:spacing w:after="240" w:before="240" w:lineRule="auto"/>
        <w:ind w:left="0" w:firstLine="0"/>
        <w:rPr>
          <w:rFonts w:ascii="Arial" w:cs="Arial" w:eastAsia="Arial" w:hAnsi="Arial"/>
          <w:b w:val="0"/>
          <w:bCs w:val="0"/>
          <w:sz w:val="32"/>
          <w:szCs w:val="32"/>
        </w:rPr>
      </w:pPr>
      <w:bookmarkStart w:colFirst="0" w:colLast="0" w:name="_bonoayh80rpe" w:id="1"/>
      <w:bookmarkEnd w:id="1"/>
      <w:r w:rsidDel="00000000" w:rsidR="00000000" w:rsidRPr="00000000">
        <w:rPr>
          <w:rFonts w:ascii="Arial" w:cs="Arial" w:eastAsia="Arial" w:hAnsi="Arial"/>
          <w:b w:val="0"/>
          <w:bCs w:val="0"/>
          <w:sz w:val="32"/>
          <w:szCs w:val="32"/>
          <w:rtl w:val="0"/>
        </w:rPr>
        <w:t xml:space="preserve">Question 2</w:t>
      </w:r>
    </w:p>
    <w:p w:rsidR="00000000" w:rsidDel="00000000" w:rsidP="00000000" w:rsidRDefault="00000000" w:rsidRPr="00000000" w14:paraId="0000000B">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 retail enterprise currently has data from its sales system, e-commerce website, and Excel files managed by multiple departments. The board of directors needs reliable revenue reports to support timely decision-making. Propose how Business Intelligence principles can be applied to transform the available data sources into useful management information. In your answer, you should:</w:t>
      </w:r>
    </w:p>
    <w:p w:rsidR="00000000" w:rsidDel="00000000" w:rsidP="00000000" w:rsidRDefault="00000000" w:rsidRPr="00000000" w14:paraId="0000000C">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 distinguish which activities belong to data capture and which belong to information analysis;</w:t>
      </w:r>
    </w:p>
    <w:p w:rsidR="00000000" w:rsidDel="00000000" w:rsidP="00000000" w:rsidRDefault="00000000" w:rsidRPr="00000000" w14:paraId="0000000D">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(2) explain why the enterprise should not rely solely on operational systems;</w:t>
      </w:r>
    </w:p>
    <w:p w:rsidR="00000000" w:rsidDel="00000000" w:rsidP="00000000" w:rsidRDefault="00000000" w:rsidRPr="00000000" w14:paraId="0000000E">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(3) describe how to apply the five Cs of data to improve the quality of output information.</w:t>
      </w:r>
    </w:p>
    <w:p w:rsidR="00000000" w:rsidDel="00000000" w:rsidP="00000000" w:rsidRDefault="00000000" w:rsidRPr="00000000" w14:paraId="0000000F">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 Data Capture vs. Information Analysis</w:t>
      </w:r>
    </w:p>
    <w:p w:rsidR="00000000" w:rsidDel="00000000" w:rsidP="00000000" w:rsidRDefault="00000000" w:rsidRPr="00000000" w14:paraId="00000010">
      <w:pPr>
        <w:numPr>
          <w:ilvl w:val="0"/>
          <w:numId w:val="21"/>
        </w:numPr>
        <w:spacing w:after="0" w:afterAutospacing="0" w:befor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Data Capture: Recording daily business transactions via operational systems</w:t>
      </w:r>
    </w:p>
    <w:p w:rsidR="00000000" w:rsidDel="00000000" w:rsidP="00000000" w:rsidRDefault="00000000" w:rsidRPr="00000000" w14:paraId="00000011">
      <w:pPr>
        <w:numPr>
          <w:ilvl w:val="0"/>
          <w:numId w:val="21"/>
        </w:numPr>
        <w:spacing w:after="24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Information Analysis: Transforming that raw data into actionable knowledge via BI tools</w:t>
      </w:r>
    </w:p>
    <w:p w:rsidR="00000000" w:rsidDel="00000000" w:rsidP="00000000" w:rsidRDefault="00000000" w:rsidRPr="00000000" w14:paraId="00000012">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 Why Operational Systems Aren't Enough</w:t>
      </w:r>
    </w:p>
    <w:p w:rsidR="00000000" w:rsidDel="00000000" w:rsidP="00000000" w:rsidRDefault="00000000" w:rsidRPr="00000000" w14:paraId="00000013">
      <w:pPr>
        <w:numPr>
          <w:ilvl w:val="0"/>
          <w:numId w:val="29"/>
        </w:numPr>
        <w:spacing w:after="0" w:afterAutospacing="0" w:befor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No History: They only handle the "here and now," lacking the historical data for long-term analysis.  </w:t>
      </w:r>
    </w:p>
    <w:p w:rsidR="00000000" w:rsidDel="00000000" w:rsidP="00000000" w:rsidRDefault="00000000" w:rsidRPr="00000000" w14:paraId="00000014">
      <w:pPr>
        <w:numPr>
          <w:ilvl w:val="0"/>
          <w:numId w:val="29"/>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Data Silos: They keep data isolated (sales vs. e-commerce), preventing fully integrated enterprise reports. </w:t>
      </w:r>
    </w:p>
    <w:p w:rsidR="00000000" w:rsidDel="00000000" w:rsidP="00000000" w:rsidRDefault="00000000" w:rsidRPr="00000000" w14:paraId="00000015">
      <w:pPr>
        <w:numPr>
          <w:ilvl w:val="0"/>
          <w:numId w:val="29"/>
        </w:numPr>
        <w:spacing w:after="24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Missing Context: They are built for transaction processing, not for calculating complex, enterprise-wide Key Performance Indicators (KPIs).  </w:t>
      </w:r>
    </w:p>
    <w:p w:rsidR="00000000" w:rsidDel="00000000" w:rsidP="00000000" w:rsidRDefault="00000000" w:rsidRPr="00000000" w14:paraId="00000016">
      <w:pPr>
        <w:spacing w:after="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3. Applying the 5 Cs of Data Quality</w:t>
      </w:r>
    </w:p>
    <w:p w:rsidR="00000000" w:rsidDel="00000000" w:rsidP="00000000" w:rsidRDefault="00000000" w:rsidRPr="00000000" w14:paraId="00000017">
      <w:pPr>
        <w:numPr>
          <w:ilvl w:val="0"/>
          <w:numId w:val="24"/>
        </w:numPr>
        <w:spacing w:after="0" w:afterAutospacing="0" w:before="24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Clean:</w:t>
      </w:r>
      <w:r w:rsidDel="00000000" w:rsidR="00000000" w:rsidRPr="00000000">
        <w:rPr>
          <w:rFonts w:ascii="Arial" w:cs="Arial" w:eastAsia="Arial" w:hAnsi="Arial"/>
          <w:sz w:val="22"/>
          <w:szCs w:val="22"/>
          <w:rtl w:val="0"/>
        </w:rPr>
        <w:t xml:space="preserve"> Use data profiling and cleansing tools to scrub errors, fill in missing values, and remove duplicates during extraction </w:t>
      </w:r>
    </w:p>
    <w:p w:rsidR="00000000" w:rsidDel="00000000" w:rsidP="00000000" w:rsidRDefault="00000000" w:rsidRPr="00000000" w14:paraId="00000018">
      <w:pPr>
        <w:numPr>
          <w:ilvl w:val="0"/>
          <w:numId w:val="24"/>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Consistent:</w:t>
      </w:r>
      <w:r w:rsidDel="00000000" w:rsidR="00000000" w:rsidRPr="00000000">
        <w:rPr>
          <w:rFonts w:ascii="Arial" w:cs="Arial" w:eastAsia="Arial" w:hAnsi="Arial"/>
          <w:sz w:val="22"/>
          <w:szCs w:val="22"/>
          <w:rtl w:val="0"/>
        </w:rPr>
        <w:t xml:space="preserve">Establish Master Data Management (MDM) rules to standardize definitions (e.g., how "net revenue" is calculated)</w:t>
      </w:r>
    </w:p>
    <w:p w:rsidR="00000000" w:rsidDel="00000000" w:rsidP="00000000" w:rsidRDefault="00000000" w:rsidRPr="00000000" w14:paraId="00000019">
      <w:pPr>
        <w:numPr>
          <w:ilvl w:val="0"/>
          <w:numId w:val="24"/>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Conformed:</w:t>
      </w:r>
      <w:r w:rsidDel="00000000" w:rsidR="00000000" w:rsidRPr="00000000">
        <w:rPr>
          <w:rFonts w:ascii="Arial" w:cs="Arial" w:eastAsia="Arial" w:hAnsi="Arial"/>
          <w:sz w:val="22"/>
          <w:szCs w:val="22"/>
          <w:rtl w:val="0"/>
        </w:rPr>
        <w:t xml:space="preserve"> Build shared dimension tables (like Date or Product) so all departments speak the same data language</w:t>
      </w:r>
    </w:p>
    <w:p w:rsidR="00000000" w:rsidDel="00000000" w:rsidP="00000000" w:rsidRDefault="00000000" w:rsidRPr="00000000" w14:paraId="0000001A">
      <w:pPr>
        <w:numPr>
          <w:ilvl w:val="0"/>
          <w:numId w:val="24"/>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Current:</w:t>
      </w:r>
      <w:r w:rsidDel="00000000" w:rsidR="00000000" w:rsidRPr="00000000">
        <w:rPr>
          <w:rFonts w:ascii="Arial" w:cs="Arial" w:eastAsia="Arial" w:hAnsi="Arial"/>
          <w:sz w:val="22"/>
          <w:szCs w:val="22"/>
          <w:rtl w:val="0"/>
        </w:rPr>
        <w:t xml:space="preserve"> Implement automated scheduling or Change Data Capture (CDC) to pull the most recent transactions for timely decisions</w:t>
      </w:r>
    </w:p>
    <w:p w:rsidR="00000000" w:rsidDel="00000000" w:rsidP="00000000" w:rsidRDefault="00000000" w:rsidRPr="00000000" w14:paraId="0000001B">
      <w:pPr>
        <w:numPr>
          <w:ilvl w:val="0"/>
          <w:numId w:val="24"/>
        </w:numPr>
        <w:spacing w:after="24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Comprehensive:</w:t>
      </w:r>
      <w:r w:rsidDel="00000000" w:rsidR="00000000" w:rsidRPr="00000000">
        <w:rPr>
          <w:rFonts w:ascii="Arial" w:cs="Arial" w:eastAsia="Arial" w:hAnsi="Arial"/>
          <w:sz w:val="22"/>
          <w:szCs w:val="22"/>
          <w:rtl w:val="0"/>
        </w:rPr>
        <w:t xml:space="preserve"> Utilize an Enterprise Data Warehouse (EDW) to integrate isolated data silos into one central repository</w:t>
      </w:r>
    </w:p>
    <w:p w:rsidR="00000000" w:rsidDel="00000000" w:rsidP="00000000" w:rsidRDefault="00000000" w:rsidRPr="00000000" w14:paraId="0000001C">
      <w:pPr>
        <w:pStyle w:val="Heading2"/>
        <w:spacing w:after="240" w:before="240" w:lineRule="auto"/>
        <w:ind w:left="0" w:firstLine="0"/>
        <w:rPr>
          <w:rFonts w:ascii="Arial" w:cs="Arial" w:eastAsia="Arial" w:hAnsi="Arial"/>
          <w:b w:val="0"/>
          <w:bCs w:val="0"/>
          <w:sz w:val="32"/>
          <w:szCs w:val="32"/>
        </w:rPr>
      </w:pPr>
      <w:bookmarkStart w:colFirst="0" w:colLast="0" w:name="_avq8dxopommw" w:id="2"/>
      <w:bookmarkEnd w:id="2"/>
      <w:r w:rsidDel="00000000" w:rsidR="00000000" w:rsidRPr="00000000">
        <w:rPr>
          <w:rFonts w:ascii="Arial" w:cs="Arial" w:eastAsia="Arial" w:hAnsi="Arial"/>
          <w:b w:val="0"/>
          <w:bCs w:val="0"/>
          <w:sz w:val="32"/>
          <w:szCs w:val="32"/>
          <w:rtl w:val="0"/>
        </w:rPr>
        <w:t xml:space="preserve">Question 3</w:t>
        <w:tab/>
      </w:r>
    </w:p>
    <w:p w:rsidR="00000000" w:rsidDel="00000000" w:rsidP="00000000" w:rsidRDefault="00000000" w:rsidRPr="00000000" w14:paraId="0000001D">
      <w:pPr>
        <w:spacing w:after="120" w:before="120" w:line="24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Present the role of developing the business case and the technical case during the justification stage of a BI project. In your answer, clarify why a BI project should not skip the justification step, and identify the main elements that should be considered, such as benefits, scope, cost, risk, organizational readiness, and expectations.</w:t>
      </w:r>
      <w:r w:rsidDel="00000000" w:rsidR="00000000" w:rsidRPr="00000000">
        <w:rPr>
          <w:rtl w:val="0"/>
        </w:rPr>
      </w:r>
    </w:p>
    <w:p w:rsidR="00000000" w:rsidDel="00000000" w:rsidP="00000000" w:rsidRDefault="00000000" w:rsidRPr="00000000" w14:paraId="0000001E">
      <w:pPr>
        <w:spacing w:before="2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 The Role of Developing the Business and Technical Case</w:t>
      </w:r>
    </w:p>
    <w:p w:rsidR="00000000" w:rsidDel="00000000" w:rsidP="00000000" w:rsidRDefault="00000000" w:rsidRPr="00000000" w14:paraId="0000001F">
      <w:pPr>
        <w:numPr>
          <w:ilvl w:val="0"/>
          <w:numId w:val="43"/>
        </w:numPr>
        <w:spacing w:after="0" w:afterAutospacing="0" w:before="24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The Business Case (The "Why"):</w:t>
      </w:r>
      <w:r w:rsidDel="00000000" w:rsidR="00000000" w:rsidRPr="00000000">
        <w:rPr>
          <w:rFonts w:ascii="Arial" w:cs="Arial" w:eastAsia="Arial" w:hAnsi="Arial"/>
          <w:sz w:val="22"/>
          <w:szCs w:val="22"/>
          <w:rtl w:val="0"/>
        </w:rPr>
        <w:t xml:space="preserve"> Focuses on strategic alignment, identifying specific business problems to solve, and defining the anticipated organizational value</w:t>
      </w:r>
    </w:p>
    <w:p w:rsidR="00000000" w:rsidDel="00000000" w:rsidP="00000000" w:rsidRDefault="00000000" w:rsidRPr="00000000" w14:paraId="00000020">
      <w:pPr>
        <w:numPr>
          <w:ilvl w:val="0"/>
          <w:numId w:val="43"/>
        </w:numPr>
        <w:spacing w:after="24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The Technical Case (The "How"):</w:t>
      </w:r>
      <w:r w:rsidDel="00000000" w:rsidR="00000000" w:rsidRPr="00000000">
        <w:rPr>
          <w:rFonts w:ascii="Arial" w:cs="Arial" w:eastAsia="Arial" w:hAnsi="Arial"/>
          <w:sz w:val="22"/>
          <w:szCs w:val="22"/>
          <w:rtl w:val="0"/>
        </w:rPr>
        <w:t xml:space="preserve"> Evaluates the necessary tools, architecture, and technical skills to prove the proposed solution is cost-effective, scalable, and technically sound</w:t>
      </w:r>
    </w:p>
    <w:p w:rsidR="00000000" w:rsidDel="00000000" w:rsidP="00000000" w:rsidRDefault="00000000" w:rsidRPr="00000000" w14:paraId="00000021">
      <w:pPr>
        <w:spacing w:before="2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 Why You Should Never Skip the Justification Step</w:t>
      </w:r>
    </w:p>
    <w:p w:rsidR="00000000" w:rsidDel="00000000" w:rsidP="00000000" w:rsidRDefault="00000000" w:rsidRPr="00000000" w14:paraId="00000022">
      <w:pPr>
        <w:numPr>
          <w:ilvl w:val="0"/>
          <w:numId w:val="17"/>
        </w:numPr>
        <w:spacing w:after="0" w:afterAutospacing="0" w:before="24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Prevents "Failure":</w:t>
      </w:r>
      <w:r w:rsidDel="00000000" w:rsidR="00000000" w:rsidRPr="00000000">
        <w:rPr>
          <w:rFonts w:ascii="Arial" w:cs="Arial" w:eastAsia="Arial" w:hAnsi="Arial"/>
          <w:sz w:val="22"/>
          <w:szCs w:val="22"/>
          <w:rtl w:val="0"/>
        </w:rPr>
        <w:t xml:space="preserve"> Most BI projects fail due to a gap between what was promised and what was delivered</w:t>
      </w:r>
    </w:p>
    <w:p w:rsidR="00000000" w:rsidDel="00000000" w:rsidP="00000000" w:rsidRDefault="00000000" w:rsidRPr="00000000" w14:paraId="00000023">
      <w:pPr>
        <w:numPr>
          <w:ilvl w:val="0"/>
          <w:numId w:val="17"/>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It Acts as Insurance:</w:t>
      </w:r>
      <w:r w:rsidDel="00000000" w:rsidR="00000000" w:rsidRPr="00000000">
        <w:rPr>
          <w:rFonts w:ascii="Arial" w:cs="Arial" w:eastAsia="Arial" w:hAnsi="Arial"/>
          <w:sz w:val="22"/>
          <w:szCs w:val="22"/>
          <w:rtl w:val="0"/>
        </w:rPr>
        <w:t xml:space="preserve"> Justification is not just a sales pitch for funding; it is a critical vehicle for setting realistic expectations from the start.</w:t>
      </w:r>
    </w:p>
    <w:p w:rsidR="00000000" w:rsidDel="00000000" w:rsidP="00000000" w:rsidRDefault="00000000" w:rsidRPr="00000000" w14:paraId="00000024">
      <w:pPr>
        <w:numPr>
          <w:ilvl w:val="0"/>
          <w:numId w:val="17"/>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It Controls Scope:</w:t>
      </w:r>
      <w:r w:rsidDel="00000000" w:rsidR="00000000" w:rsidRPr="00000000">
        <w:rPr>
          <w:rFonts w:ascii="Arial" w:cs="Arial" w:eastAsia="Arial" w:hAnsi="Arial"/>
          <w:sz w:val="22"/>
          <w:szCs w:val="22"/>
          <w:rtl w:val="0"/>
        </w:rPr>
        <w:t xml:space="preserve"> Justification sets realistic expectations and prevents uncontrolled project scope or disconnected "spreadmarts."</w:t>
      </w:r>
    </w:p>
    <w:p w:rsidR="00000000" w:rsidDel="00000000" w:rsidP="00000000" w:rsidRDefault="00000000" w:rsidRPr="00000000" w14:paraId="00000025">
      <w:pPr>
        <w:numPr>
          <w:ilvl w:val="0"/>
          <w:numId w:val="17"/>
        </w:numPr>
        <w:spacing w:after="24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It Protects ROI:</w:t>
      </w:r>
      <w:r w:rsidDel="00000000" w:rsidR="00000000" w:rsidRPr="00000000">
        <w:rPr>
          <w:rFonts w:ascii="Arial" w:cs="Arial" w:eastAsia="Arial" w:hAnsi="Arial"/>
          <w:sz w:val="22"/>
          <w:szCs w:val="22"/>
          <w:rtl w:val="0"/>
        </w:rPr>
        <w:t xml:space="preserve"> It ensures the initiative is a strategic investment rather than expensive overhead. </w:t>
      </w:r>
    </w:p>
    <w:p w:rsidR="00000000" w:rsidDel="00000000" w:rsidP="00000000" w:rsidRDefault="00000000" w:rsidRPr="00000000" w14:paraId="00000026">
      <w:pPr>
        <w:spacing w:before="2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3. Main Elements to Consider During Justification</w:t>
      </w:r>
    </w:p>
    <w:p w:rsidR="00000000" w:rsidDel="00000000" w:rsidP="00000000" w:rsidRDefault="00000000" w:rsidRPr="00000000" w14:paraId="00000027">
      <w:pPr>
        <w:numPr>
          <w:ilvl w:val="0"/>
          <w:numId w:val="9"/>
        </w:numPr>
        <w:spacing w:after="0" w:afterAutospacing="0" w:before="24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Benefits:</w:t>
      </w:r>
      <w:r w:rsidDel="00000000" w:rsidR="00000000" w:rsidRPr="00000000">
        <w:rPr>
          <w:rFonts w:ascii="Arial" w:cs="Arial" w:eastAsia="Arial" w:hAnsi="Arial"/>
          <w:sz w:val="22"/>
          <w:szCs w:val="22"/>
          <w:rtl w:val="0"/>
        </w:rPr>
        <w:t xml:space="preserve"> Define value by direct, tangible organizational impact rather than intangible promises</w:t>
      </w:r>
    </w:p>
    <w:p w:rsidR="00000000" w:rsidDel="00000000" w:rsidP="00000000" w:rsidRDefault="00000000" w:rsidRPr="00000000" w14:paraId="00000028">
      <w:pPr>
        <w:numPr>
          <w:ilvl w:val="0"/>
          <w:numId w:val="9"/>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Scope:</w:t>
      </w:r>
      <w:r w:rsidDel="00000000" w:rsidR="00000000" w:rsidRPr="00000000">
        <w:rPr>
          <w:rFonts w:ascii="Arial" w:cs="Arial" w:eastAsia="Arial" w:hAnsi="Arial"/>
          <w:sz w:val="22"/>
          <w:szCs w:val="22"/>
          <w:rtl w:val="0"/>
        </w:rPr>
        <w:t xml:space="preserve"> Clearly establish project boundaries by defining what processes and data are </w:t>
      </w:r>
      <w:r w:rsidDel="00000000" w:rsidR="00000000" w:rsidRPr="00000000">
        <w:rPr>
          <w:rFonts w:ascii="Arial" w:cs="Arial" w:eastAsia="Arial" w:hAnsi="Arial"/>
          <w:i w:val="1"/>
          <w:iCs w:val="1"/>
          <w:sz w:val="22"/>
          <w:szCs w:val="22"/>
          <w:rtl w:val="0"/>
        </w:rPr>
        <w:t xml:space="preserve">in-scope</w:t>
      </w:r>
      <w:r w:rsidDel="00000000" w:rsidR="00000000" w:rsidRPr="00000000">
        <w:rPr>
          <w:rFonts w:ascii="Arial" w:cs="Arial" w:eastAsia="Arial" w:hAnsi="Arial"/>
          <w:sz w:val="22"/>
          <w:szCs w:val="22"/>
          <w:rtl w:val="0"/>
        </w:rPr>
        <w:t xml:space="preserve"> and </w:t>
      </w:r>
      <w:r w:rsidDel="00000000" w:rsidR="00000000" w:rsidRPr="00000000">
        <w:rPr>
          <w:rFonts w:ascii="Arial" w:cs="Arial" w:eastAsia="Arial" w:hAnsi="Arial"/>
          <w:i w:val="1"/>
          <w:iCs w:val="1"/>
          <w:sz w:val="22"/>
          <w:szCs w:val="22"/>
          <w:rtl w:val="0"/>
        </w:rPr>
        <w:t xml:space="preserve">out-of-scope</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29">
      <w:pPr>
        <w:numPr>
          <w:ilvl w:val="0"/>
          <w:numId w:val="9"/>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Cost: </w:t>
      </w:r>
      <w:r w:rsidDel="00000000" w:rsidR="00000000" w:rsidRPr="00000000">
        <w:rPr>
          <w:rFonts w:ascii="Arial" w:cs="Arial" w:eastAsia="Arial" w:hAnsi="Arial"/>
          <w:sz w:val="22"/>
          <w:szCs w:val="22"/>
          <w:rtl w:val="0"/>
        </w:rPr>
        <w:t xml:space="preserve">Estimate realistic resource requirements, including infrastructure, personnel (staff, consultants, training), and ongoing maintenance </w:t>
      </w:r>
    </w:p>
    <w:p w:rsidR="00000000" w:rsidDel="00000000" w:rsidP="00000000" w:rsidRDefault="00000000" w:rsidRPr="00000000" w14:paraId="0000002A">
      <w:pPr>
        <w:numPr>
          <w:ilvl w:val="0"/>
          <w:numId w:val="9"/>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Risk:</w:t>
      </w:r>
      <w:r w:rsidDel="00000000" w:rsidR="00000000" w:rsidRPr="00000000">
        <w:rPr>
          <w:rFonts w:ascii="Arial" w:cs="Arial" w:eastAsia="Arial" w:hAnsi="Arial"/>
          <w:sz w:val="22"/>
          <w:szCs w:val="22"/>
          <w:rtl w:val="0"/>
        </w:rPr>
        <w:t xml:space="preserve"> Uncover potential technical, organizational, or data-related roadblocks early for mitigation</w:t>
      </w:r>
    </w:p>
    <w:p w:rsidR="00000000" w:rsidDel="00000000" w:rsidP="00000000" w:rsidRDefault="00000000" w:rsidRPr="00000000" w14:paraId="0000002B">
      <w:pPr>
        <w:numPr>
          <w:ilvl w:val="0"/>
          <w:numId w:val="9"/>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Organizational Readiness:</w:t>
      </w:r>
      <w:r w:rsidDel="00000000" w:rsidR="00000000" w:rsidRPr="00000000">
        <w:rPr>
          <w:rFonts w:ascii="Arial" w:cs="Arial" w:eastAsia="Arial" w:hAnsi="Arial"/>
          <w:sz w:val="22"/>
          <w:szCs w:val="22"/>
          <w:rtl w:val="0"/>
        </w:rPr>
        <w:t xml:space="preserve"> Assess if the company is prepared across five dimensions: Data, Technical infrastructure, Skills, Culture, and Financial commitment</w:t>
      </w:r>
    </w:p>
    <w:p w:rsidR="00000000" w:rsidDel="00000000" w:rsidP="00000000" w:rsidRDefault="00000000" w:rsidRPr="00000000" w14:paraId="0000002C">
      <w:pPr>
        <w:numPr>
          <w:ilvl w:val="0"/>
          <w:numId w:val="9"/>
        </w:numPr>
        <w:spacing w:after="24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Expectations:</w:t>
      </w:r>
      <w:r w:rsidDel="00000000" w:rsidR="00000000" w:rsidRPr="00000000">
        <w:rPr>
          <w:rFonts w:ascii="Arial" w:cs="Arial" w:eastAsia="Arial" w:hAnsi="Arial"/>
          <w:sz w:val="22"/>
          <w:szCs w:val="22"/>
          <w:rtl w:val="0"/>
        </w:rPr>
        <w:t xml:space="preserve"> Set clear, quantifiable metrics and a roadmap for incremental delivery; avoid selling "Information Nirvana." </w:t>
      </w:r>
    </w:p>
    <w:p w:rsidR="00000000" w:rsidDel="00000000" w:rsidP="00000000" w:rsidRDefault="00000000" w:rsidRPr="00000000" w14:paraId="0000002D">
      <w:pPr>
        <w:pStyle w:val="Heading2"/>
        <w:spacing w:after="240" w:before="240" w:lineRule="auto"/>
        <w:ind w:left="0" w:firstLine="0"/>
        <w:rPr>
          <w:rFonts w:ascii="Arial" w:cs="Arial" w:eastAsia="Arial" w:hAnsi="Arial"/>
          <w:b w:val="0"/>
          <w:bCs w:val="0"/>
          <w:sz w:val="32"/>
          <w:szCs w:val="32"/>
        </w:rPr>
      </w:pPr>
      <w:bookmarkStart w:colFirst="0" w:colLast="0" w:name="_uvxqd5gcpesl" w:id="3"/>
      <w:bookmarkEnd w:id="3"/>
      <w:r w:rsidDel="00000000" w:rsidR="00000000" w:rsidRPr="00000000">
        <w:rPr>
          <w:rFonts w:ascii="Arial" w:cs="Arial" w:eastAsia="Arial" w:hAnsi="Arial"/>
          <w:b w:val="0"/>
          <w:bCs w:val="0"/>
          <w:sz w:val="32"/>
          <w:szCs w:val="32"/>
          <w:rtl w:val="0"/>
        </w:rPr>
        <w:t xml:space="preserve">Question 4</w:t>
      </w:r>
    </w:p>
    <w:p w:rsidR="00000000" w:rsidDel="00000000" w:rsidP="00000000" w:rsidRDefault="00000000" w:rsidRPr="00000000" w14:paraId="0000002E">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An enterprise is preparing to implement a new BI system to replace fragmented reports and Excel files used by multiple departments. Propose how the requirements determination process should be organized for this project. In your answer, you should:</w:t>
      </w:r>
    </w:p>
    <w:p w:rsidR="00000000" w:rsidDel="00000000" w:rsidP="00000000" w:rsidRDefault="00000000" w:rsidRPr="00000000" w14:paraId="0000002F">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 identify the categories of requirements that need to be collected;</w:t>
      </w:r>
    </w:p>
    <w:p w:rsidR="00000000" w:rsidDel="00000000" w:rsidP="00000000" w:rsidRDefault="00000000" w:rsidRPr="00000000" w14:paraId="00000030">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(2) explain the roles of the business sponsor, stakeholders, power users, and the BI team;</w:t>
      </w:r>
    </w:p>
    <w:p w:rsidR="00000000" w:rsidDel="00000000" w:rsidP="00000000" w:rsidRDefault="00000000" w:rsidRPr="00000000" w14:paraId="00000031">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(3) propose how to combine top-down and bottom-up approaches, including reverse engineering of existing reports or data shadow systems;</w:t>
      </w:r>
    </w:p>
    <w:p w:rsidR="00000000" w:rsidDel="00000000" w:rsidP="00000000" w:rsidRDefault="00000000" w:rsidRPr="00000000" w14:paraId="00000032">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(4) explain how requirements should be prioritized to fit the project’s time and budget constraints.</w:t>
      </w:r>
    </w:p>
    <w:p w:rsidR="00000000" w:rsidDel="00000000" w:rsidP="00000000" w:rsidRDefault="00000000" w:rsidRPr="00000000" w14:paraId="00000033">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34">
      <w:pPr>
        <w:rPr>
          <w:rFonts w:ascii="Arial" w:cs="Arial" w:eastAsia="Arial" w:hAnsi="Arial"/>
          <w:sz w:val="22"/>
          <w:szCs w:val="22"/>
        </w:rPr>
      </w:pPr>
      <w:r w:rsidDel="00000000" w:rsidR="00000000" w:rsidRPr="00000000">
        <w:rPr>
          <w:rFonts w:ascii="Arial" w:cs="Arial" w:eastAsia="Arial" w:hAnsi="Arial"/>
          <w:sz w:val="22"/>
          <w:szCs w:val="22"/>
          <w:rtl w:val="0"/>
        </w:rPr>
        <w:t xml:space="preserve">1. Categories of Requirements to Collect</w:t>
      </w:r>
    </w:p>
    <w:p w:rsidR="00000000" w:rsidDel="00000000" w:rsidP="00000000" w:rsidRDefault="00000000" w:rsidRPr="00000000" w14:paraId="00000035">
      <w:pPr>
        <w:numPr>
          <w:ilvl w:val="0"/>
          <w:numId w:val="33"/>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Business: High-level objectives, business processes, rules, and KPIs.</w:t>
      </w:r>
      <w:r w:rsidDel="00000000" w:rsidR="00000000" w:rsidRPr="00000000">
        <w:rPr>
          <w:rtl w:val="0"/>
        </w:rPr>
      </w:r>
    </w:p>
    <w:p w:rsidR="00000000" w:rsidDel="00000000" w:rsidP="00000000" w:rsidRDefault="00000000" w:rsidRPr="00000000" w14:paraId="00000036">
      <w:pPr>
        <w:numPr>
          <w:ilvl w:val="0"/>
          <w:numId w:val="33"/>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Data and Data Quality: Source systems, integration steps, data conformance, and current data quality gaps.</w:t>
      </w:r>
      <w:r w:rsidDel="00000000" w:rsidR="00000000" w:rsidRPr="00000000">
        <w:rPr>
          <w:rtl w:val="0"/>
        </w:rPr>
      </w:r>
    </w:p>
    <w:p w:rsidR="00000000" w:rsidDel="00000000" w:rsidP="00000000" w:rsidRDefault="00000000" w:rsidRPr="00000000" w14:paraId="00000037">
      <w:pPr>
        <w:numPr>
          <w:ilvl w:val="0"/>
          <w:numId w:val="33"/>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Functional: Analytical styles required, BI use cases, and process workflow/user interaction.</w:t>
      </w:r>
      <w:r w:rsidDel="00000000" w:rsidR="00000000" w:rsidRPr="00000000">
        <w:rPr>
          <w:rtl w:val="0"/>
        </w:rPr>
      </w:r>
    </w:p>
    <w:p w:rsidR="00000000" w:rsidDel="00000000" w:rsidP="00000000" w:rsidRDefault="00000000" w:rsidRPr="00000000" w14:paraId="00000038">
      <w:pPr>
        <w:numPr>
          <w:ilvl w:val="0"/>
          <w:numId w:val="33"/>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Regulatory and Compliance: Industry-specific, privacy, and security laws (e.g., SOX, HIPAA).</w:t>
      </w:r>
      <w:r w:rsidDel="00000000" w:rsidR="00000000" w:rsidRPr="00000000">
        <w:rPr>
          <w:rtl w:val="0"/>
        </w:rPr>
      </w:r>
    </w:p>
    <w:p w:rsidR="00000000" w:rsidDel="00000000" w:rsidP="00000000" w:rsidRDefault="00000000" w:rsidRPr="00000000" w14:paraId="00000039">
      <w:pPr>
        <w:numPr>
          <w:ilvl w:val="0"/>
          <w:numId w:val="33"/>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Technical: Infrastructure standards, vendor rules, and technology directions.</w:t>
      </w:r>
    </w:p>
    <w:p w:rsidR="00000000" w:rsidDel="00000000" w:rsidP="00000000" w:rsidRDefault="00000000" w:rsidRPr="00000000" w14:paraId="0000003A">
      <w:pPr>
        <w:rPr>
          <w:rFonts w:ascii="Arial" w:cs="Arial" w:eastAsia="Arial" w:hAnsi="Arial"/>
          <w:sz w:val="22"/>
          <w:szCs w:val="22"/>
        </w:rPr>
      </w:pPr>
      <w:r w:rsidDel="00000000" w:rsidR="00000000" w:rsidRPr="00000000">
        <w:rPr>
          <w:rFonts w:ascii="Arial" w:cs="Arial" w:eastAsia="Arial" w:hAnsi="Arial"/>
          <w:sz w:val="22"/>
          <w:szCs w:val="22"/>
          <w:rtl w:val="0"/>
        </w:rPr>
        <w:t xml:space="preserve">2. Key Roles and Responsibilities</w:t>
      </w:r>
    </w:p>
    <w:p w:rsidR="00000000" w:rsidDel="00000000" w:rsidP="00000000" w:rsidRDefault="00000000" w:rsidRPr="00000000" w14:paraId="0000003B">
      <w:pPr>
        <w:rPr>
          <w:rFonts w:ascii="Arial" w:cs="Arial" w:eastAsia="Arial" w:hAnsi="Arial"/>
          <w:sz w:val="22"/>
          <w:szCs w:val="22"/>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5"/>
        <w:gridCol w:w="6855"/>
        <w:tblGridChange w:id="0">
          <w:tblGrid>
            <w:gridCol w:w="2505"/>
            <w:gridCol w:w="68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Responsibilities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Business Sponsor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Provides funding, commits necessary business resources, and makes the final executive choices on scope reduction.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Stakeholders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Information consumers who provide initial requirements, validate documentation, and help prioritize consolidated needs.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Power Users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Technical business staff who created the fragmented systems. They reverse engineer existing metrics and become system advocates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BI Team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Conducts interviews and includes data architects, modelers, and designers who translate business needs into technical details </w:t>
            </w:r>
          </w:p>
        </w:tc>
      </w:tr>
    </w:tbl>
    <w:p w:rsidR="00000000" w:rsidDel="00000000" w:rsidP="00000000" w:rsidRDefault="00000000" w:rsidRPr="00000000" w14:paraId="00000046">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7">
      <w:pPr>
        <w:spacing w:after="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3. Combining Top-Down and Bottom-Up Approaches</w:t>
      </w:r>
    </w:p>
    <w:p w:rsidR="00000000" w:rsidDel="00000000" w:rsidP="00000000" w:rsidRDefault="00000000" w:rsidRPr="00000000" w14:paraId="00000048">
      <w:pPr>
        <w:numPr>
          <w:ilvl w:val="0"/>
          <w:numId w:val="25"/>
        </w:numPr>
        <w:spacing w:after="0" w:after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Top-Down (Existing Requirements): Starts with executives to determine broad goals and priorities, ensuring strategic alignment.</w:t>
      </w:r>
      <w:r w:rsidDel="00000000" w:rsidR="00000000" w:rsidRPr="00000000">
        <w:rPr>
          <w:rtl w:val="0"/>
        </w:rPr>
      </w:r>
    </w:p>
    <w:p w:rsidR="00000000" w:rsidDel="00000000" w:rsidP="00000000" w:rsidRDefault="00000000" w:rsidRPr="00000000" w14:paraId="00000049">
      <w:pPr>
        <w:numPr>
          <w:ilvl w:val="0"/>
          <w:numId w:val="25"/>
        </w:numPr>
        <w:spacing w:after="0" w:after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Bottom-Up (New Requirements &amp; Reverse Engineering): Gathers requirements from the staff to guarantee essential features currently used are not lost.</w:t>
      </w:r>
      <w:r w:rsidDel="00000000" w:rsidR="00000000" w:rsidRPr="00000000">
        <w:rPr>
          <w:rtl w:val="0"/>
        </w:rPr>
      </w:r>
    </w:p>
    <w:p w:rsidR="00000000" w:rsidDel="00000000" w:rsidP="00000000" w:rsidRDefault="00000000" w:rsidRPr="00000000" w14:paraId="0000004A">
      <w:pPr>
        <w:numPr>
          <w:ilvl w:val="0"/>
          <w:numId w:val="25"/>
        </w:numPr>
        <w:spacing w:after="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Reverse Engineering Excel/Shadow Systems: Mandatory to uncover hidden business rules and transformations that users may have forgotten to mention.</w:t>
      </w:r>
    </w:p>
    <w:p w:rsidR="00000000" w:rsidDel="00000000" w:rsidP="00000000" w:rsidRDefault="00000000" w:rsidRPr="00000000" w14:paraId="0000004B">
      <w:pPr>
        <w:spacing w:before="2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4. Prioritizing to Fit Constraints</w:t>
      </w:r>
    </w:p>
    <w:p w:rsidR="00000000" w:rsidDel="00000000" w:rsidP="00000000" w:rsidRDefault="00000000" w:rsidRPr="00000000" w14:paraId="0000004C">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You cannot accept every request as a top priority. To fit the project's time and budget constraints, organize prioritization as follows:</w:t>
      </w:r>
    </w:p>
    <w:p w:rsidR="00000000" w:rsidDel="00000000" w:rsidP="00000000" w:rsidRDefault="00000000" w:rsidRPr="00000000" w14:paraId="0000004D">
      <w:pPr>
        <w:numPr>
          <w:ilvl w:val="0"/>
          <w:numId w:val="31"/>
        </w:numPr>
        <w:spacing w:after="0" w:afterAutospacing="0" w:before="24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Classification:</w:t>
      </w:r>
      <w:r w:rsidDel="00000000" w:rsidR="00000000" w:rsidRPr="00000000">
        <w:rPr>
          <w:rFonts w:ascii="Arial" w:cs="Arial" w:eastAsia="Arial" w:hAnsi="Arial"/>
          <w:sz w:val="22"/>
          <w:szCs w:val="22"/>
          <w:rtl w:val="0"/>
        </w:rPr>
        <w:t xml:space="preserve"> Stakeholders must classify requirements as </w:t>
      </w:r>
      <w:r w:rsidDel="00000000" w:rsidR="00000000" w:rsidRPr="00000000">
        <w:rPr>
          <w:rFonts w:ascii="Arial" w:cs="Arial" w:eastAsia="Arial" w:hAnsi="Arial"/>
          <w:i w:val="1"/>
          <w:iCs w:val="1"/>
          <w:sz w:val="22"/>
          <w:szCs w:val="22"/>
          <w:rtl w:val="0"/>
        </w:rPr>
        <w:t xml:space="preserve">Must-have, Should-have, Nice-to-have,</w:t>
      </w:r>
      <w:r w:rsidDel="00000000" w:rsidR="00000000" w:rsidRPr="00000000">
        <w:rPr>
          <w:rFonts w:ascii="Arial" w:cs="Arial" w:eastAsia="Arial" w:hAnsi="Arial"/>
          <w:sz w:val="22"/>
          <w:szCs w:val="22"/>
          <w:rtl w:val="0"/>
        </w:rPr>
        <w:t xml:space="preserve"> or </w:t>
      </w:r>
      <w:r w:rsidDel="00000000" w:rsidR="00000000" w:rsidRPr="00000000">
        <w:rPr>
          <w:rFonts w:ascii="Arial" w:cs="Arial" w:eastAsia="Arial" w:hAnsi="Arial"/>
          <w:i w:val="1"/>
          <w:iCs w:val="1"/>
          <w:sz w:val="22"/>
          <w:szCs w:val="22"/>
          <w:rtl w:val="0"/>
        </w:rPr>
        <w:t xml:space="preserve">Forget about it</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04E">
      <w:pPr>
        <w:numPr>
          <w:ilvl w:val="0"/>
          <w:numId w:val="31"/>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Constraint Resolution:</w:t>
      </w:r>
      <w:r w:rsidDel="00000000" w:rsidR="00000000" w:rsidRPr="00000000">
        <w:rPr>
          <w:rFonts w:ascii="Arial" w:cs="Arial" w:eastAsia="Arial" w:hAnsi="Arial"/>
          <w:sz w:val="22"/>
          <w:szCs w:val="22"/>
          <w:rtl w:val="0"/>
        </w:rPr>
        <w:t xml:space="preserve"> If "must-haves" cannot be accommodated, sponsors must choose one of three options: </w:t>
      </w:r>
    </w:p>
    <w:p w:rsidR="00000000" w:rsidDel="00000000" w:rsidP="00000000" w:rsidRDefault="00000000" w:rsidRPr="00000000" w14:paraId="0000004F">
      <w:pPr>
        <w:numPr>
          <w:ilvl w:val="1"/>
          <w:numId w:val="31"/>
        </w:numPr>
        <w:spacing w:after="0" w:afterAutospacing="0" w:before="0" w:beforeAutospacing="0"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Proceed with an agreed-upon subset</w:t>
      </w:r>
    </w:p>
    <w:p w:rsidR="00000000" w:rsidDel="00000000" w:rsidP="00000000" w:rsidRDefault="00000000" w:rsidRPr="00000000" w14:paraId="00000050">
      <w:pPr>
        <w:numPr>
          <w:ilvl w:val="1"/>
          <w:numId w:val="31"/>
        </w:numPr>
        <w:spacing w:after="0" w:afterAutospacing="0" w:before="0" w:beforeAutospacing="0"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Reduce the scope of the must-haves</w:t>
      </w:r>
    </w:p>
    <w:p w:rsidR="00000000" w:rsidDel="00000000" w:rsidP="00000000" w:rsidRDefault="00000000" w:rsidRPr="00000000" w14:paraId="00000051">
      <w:pPr>
        <w:numPr>
          <w:ilvl w:val="1"/>
          <w:numId w:val="31"/>
        </w:numPr>
        <w:spacing w:after="0" w:afterAutospacing="0" w:before="0" w:beforeAutospacing="0"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Increase the budget/schedule.</w:t>
      </w:r>
      <w:r w:rsidDel="00000000" w:rsidR="00000000" w:rsidRPr="00000000">
        <w:rPr>
          <w:rtl w:val="0"/>
        </w:rPr>
      </w:r>
    </w:p>
    <w:p w:rsidR="00000000" w:rsidDel="00000000" w:rsidP="00000000" w:rsidRDefault="00000000" w:rsidRPr="00000000" w14:paraId="00000052">
      <w:pPr>
        <w:numPr>
          <w:ilvl w:val="0"/>
          <w:numId w:val="31"/>
        </w:numPr>
        <w:spacing w:after="24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The Contract:</w:t>
      </w:r>
      <w:r w:rsidDel="00000000" w:rsidR="00000000" w:rsidRPr="00000000">
        <w:rPr>
          <w:rFonts w:ascii="Arial" w:cs="Arial" w:eastAsia="Arial" w:hAnsi="Arial"/>
          <w:sz w:val="22"/>
          <w:szCs w:val="22"/>
          <w:rtl w:val="0"/>
        </w:rPr>
        <w:t xml:space="preserve"> Obtain formal business sign-off on the final requirements document.</w:t>
      </w:r>
    </w:p>
    <w:p w:rsidR="00000000" w:rsidDel="00000000" w:rsidP="00000000" w:rsidRDefault="00000000" w:rsidRPr="00000000" w14:paraId="00000053">
      <w:pPr>
        <w:pStyle w:val="Heading2"/>
        <w:spacing w:after="240" w:before="360" w:lineRule="auto"/>
        <w:ind w:left="0" w:firstLine="0"/>
        <w:rPr>
          <w:rFonts w:ascii="Arial" w:cs="Arial" w:eastAsia="Arial" w:hAnsi="Arial"/>
          <w:b w:val="0"/>
          <w:bCs w:val="0"/>
          <w:sz w:val="32"/>
          <w:szCs w:val="32"/>
        </w:rPr>
      </w:pPr>
      <w:bookmarkStart w:colFirst="0" w:colLast="0" w:name="_1xiot39pyzrj" w:id="4"/>
      <w:bookmarkEnd w:id="4"/>
      <w:r w:rsidDel="00000000" w:rsidR="00000000" w:rsidRPr="00000000">
        <w:rPr>
          <w:rFonts w:ascii="Arial" w:cs="Arial" w:eastAsia="Arial" w:hAnsi="Arial"/>
          <w:b w:val="0"/>
          <w:bCs w:val="0"/>
          <w:sz w:val="32"/>
          <w:szCs w:val="32"/>
          <w:rtl w:val="0"/>
        </w:rPr>
        <w:t xml:space="preserve">Question 5</w:t>
      </w:r>
    </w:p>
    <w:p w:rsidR="00000000" w:rsidDel="00000000" w:rsidP="00000000" w:rsidRDefault="00000000" w:rsidRPr="00000000" w14:paraId="00000054">
      <w:pPr>
        <w:spacing w:after="240" w:before="24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Explain the purpose of a BI architecture framework and distinguish among its four architecture layers: information architecture, data architecture, technical architecture, and product architecture. In your answer, show how these layers work together to support cohesive, cost-effective BI solutions and avoid accidental architecture and silos.</w:t>
      </w:r>
      <w:r w:rsidDel="00000000" w:rsidR="00000000" w:rsidRPr="00000000">
        <w:rPr>
          <w:rtl w:val="0"/>
        </w:rPr>
      </w:r>
    </w:p>
    <w:p w:rsidR="00000000" w:rsidDel="00000000" w:rsidP="00000000" w:rsidRDefault="00000000" w:rsidRPr="00000000" w14:paraId="00000055">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Purpose of a BI Architecture Framework:</w:t>
      </w:r>
    </w:p>
    <w:p w:rsidR="00000000" w:rsidDel="00000000" w:rsidP="00000000" w:rsidRDefault="00000000" w:rsidRPr="00000000" w14:paraId="00000056">
      <w:pPr>
        <w:numPr>
          <w:ilvl w:val="0"/>
          <w:numId w:val="4"/>
        </w:numPr>
        <w:spacing w:after="0" w:afterAutospacing="0" w:befor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Ensures that individual BI projects complement one another, resulting in cohesive and cost-effective enterprise solutions.</w:t>
      </w:r>
      <w:r w:rsidDel="00000000" w:rsidR="00000000" w:rsidRPr="00000000">
        <w:rPr>
          <w:rtl w:val="0"/>
        </w:rPr>
      </w:r>
    </w:p>
    <w:p w:rsidR="00000000" w:rsidDel="00000000" w:rsidP="00000000" w:rsidRDefault="00000000" w:rsidRPr="00000000" w14:paraId="00000057">
      <w:pPr>
        <w:numPr>
          <w:ilvl w:val="0"/>
          <w:numId w:val="4"/>
        </w:numPr>
        <w:spacing w:after="24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Provides flexible, guiding blueprints to accommodate future expansion and evolving business needs.</w:t>
      </w:r>
      <w:r w:rsidDel="00000000" w:rsidR="00000000" w:rsidRPr="00000000">
        <w:rPr>
          <w:rtl w:val="0"/>
        </w:rPr>
      </w:r>
    </w:p>
    <w:p w:rsidR="00000000" w:rsidDel="00000000" w:rsidP="00000000" w:rsidRDefault="00000000" w:rsidRPr="00000000" w14:paraId="00000058">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Four Architecture Layers:</w:t>
      </w:r>
    </w:p>
    <w:p w:rsidR="00000000" w:rsidDel="00000000" w:rsidP="00000000" w:rsidRDefault="00000000" w:rsidRPr="00000000" w14:paraId="00000059">
      <w:pPr>
        <w:numPr>
          <w:ilvl w:val="0"/>
          <w:numId w:val="20"/>
        </w:numPr>
        <w:spacing w:after="0" w:afterAutospacing="0" w:befor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Information Architecture: Defines the business context ("what, who, where, and why") of the BI application and the overall business requirements.</w:t>
      </w:r>
      <w:r w:rsidDel="00000000" w:rsidR="00000000" w:rsidRPr="00000000">
        <w:rPr>
          <w:rtl w:val="0"/>
        </w:rPr>
      </w:r>
    </w:p>
    <w:p w:rsidR="00000000" w:rsidDel="00000000" w:rsidP="00000000" w:rsidRDefault="00000000" w:rsidRPr="00000000" w14:paraId="0000005A">
      <w:pPr>
        <w:numPr>
          <w:ilvl w:val="0"/>
          <w:numId w:val="20"/>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Data Architecture: Outlines how data will fulfill the requirements; defines necessary schemas, integration processes, transformations, and storage solutions.</w:t>
      </w:r>
      <w:r w:rsidDel="00000000" w:rsidR="00000000" w:rsidRPr="00000000">
        <w:rPr>
          <w:rtl w:val="0"/>
        </w:rPr>
      </w:r>
    </w:p>
    <w:p w:rsidR="00000000" w:rsidDel="00000000" w:rsidP="00000000" w:rsidRDefault="00000000" w:rsidRPr="00000000" w14:paraId="0000005B">
      <w:pPr>
        <w:numPr>
          <w:ilvl w:val="0"/>
          <w:numId w:val="20"/>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Technical Architecture: Defines the broad technologies needed to implement the data and information layers, categorized into four functional areas (e.g., BI applications, data warehouses, data integration, data sources).</w:t>
      </w:r>
      <w:r w:rsidDel="00000000" w:rsidR="00000000" w:rsidRPr="00000000">
        <w:rPr>
          <w:rtl w:val="0"/>
        </w:rPr>
      </w:r>
    </w:p>
    <w:p w:rsidR="00000000" w:rsidDel="00000000" w:rsidP="00000000" w:rsidRDefault="00000000" w:rsidRPr="00000000" w14:paraId="0000005C">
      <w:pPr>
        <w:numPr>
          <w:ilvl w:val="0"/>
          <w:numId w:val="20"/>
        </w:numPr>
        <w:spacing w:after="24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Product Architecture: Identifies the specific vendor products, configurations, and interconnections required to execute the technology architecture.</w:t>
      </w:r>
      <w:r w:rsidDel="00000000" w:rsidR="00000000" w:rsidRPr="00000000">
        <w:rPr>
          <w:rtl w:val="0"/>
        </w:rPr>
      </w:r>
    </w:p>
    <w:p w:rsidR="00000000" w:rsidDel="00000000" w:rsidP="00000000" w:rsidRDefault="00000000" w:rsidRPr="00000000" w14:paraId="0000005D">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Avoiding Accidental Architecture and Silos:</w:t>
      </w:r>
    </w:p>
    <w:p w:rsidR="00000000" w:rsidDel="00000000" w:rsidP="00000000" w:rsidRDefault="00000000" w:rsidRPr="00000000" w14:paraId="0000005E">
      <w:pPr>
        <w:numPr>
          <w:ilvl w:val="0"/>
          <w:numId w:val="3"/>
        </w:numPr>
        <w:spacing w:after="0" w:afterAutospacing="0" w:before="240" w:lineRule="auto"/>
        <w:ind w:left="720" w:hanging="360"/>
        <w:rPr>
          <w:rFonts w:ascii="Arial" w:cs="Arial" w:eastAsia="Arial" w:hAnsi="Arial"/>
          <w:sz w:val="22"/>
          <w:szCs w:val="22"/>
        </w:rPr>
      </w:pPr>
      <w:r w:rsidDel="00000000" w:rsidR="00000000" w:rsidRPr="00000000">
        <w:rPr>
          <w:rFonts w:ascii="Arial Unicode MS" w:cs="Arial Unicode MS" w:eastAsia="Arial Unicode MS" w:hAnsi="Arial Unicode MS"/>
          <w:sz w:val="22"/>
          <w:szCs w:val="22"/>
          <w:rtl w:val="0"/>
        </w:rPr>
        <w:t xml:space="preserve">The framework enforces a structured, top-down approach (Information → Data → Technical → Product).</w:t>
      </w:r>
      <w:r w:rsidDel="00000000" w:rsidR="00000000" w:rsidRPr="00000000">
        <w:rPr>
          <w:rtl w:val="0"/>
        </w:rPr>
      </w:r>
    </w:p>
    <w:p w:rsidR="00000000" w:rsidDel="00000000" w:rsidP="00000000" w:rsidRDefault="00000000" w:rsidRPr="00000000" w14:paraId="0000005F">
      <w:pPr>
        <w:numPr>
          <w:ilvl w:val="0"/>
          <w:numId w:val="3"/>
        </w:numPr>
        <w:spacing w:after="24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This structured alignment prevents "accidental architecture" (random evolution) and the resulting data/technology silos that make enterprise-wide data hard to integrate</w:t>
      </w:r>
    </w:p>
    <w:p w:rsidR="00000000" w:rsidDel="00000000" w:rsidP="00000000" w:rsidRDefault="00000000" w:rsidRPr="00000000" w14:paraId="00000060">
      <w:pPr>
        <w:pStyle w:val="Heading2"/>
        <w:spacing w:after="240" w:before="240" w:lineRule="auto"/>
        <w:ind w:left="0" w:firstLine="0"/>
        <w:rPr>
          <w:rFonts w:ascii="Arial" w:cs="Arial" w:eastAsia="Arial" w:hAnsi="Arial"/>
          <w:b w:val="0"/>
          <w:bCs w:val="0"/>
          <w:sz w:val="32"/>
          <w:szCs w:val="32"/>
        </w:rPr>
      </w:pPr>
      <w:bookmarkStart w:colFirst="0" w:colLast="0" w:name="_vwkjkmwod2d5" w:id="5"/>
      <w:bookmarkEnd w:id="5"/>
      <w:r w:rsidDel="00000000" w:rsidR="00000000" w:rsidRPr="00000000">
        <w:rPr>
          <w:rFonts w:ascii="Arial" w:cs="Arial" w:eastAsia="Arial" w:hAnsi="Arial"/>
          <w:b w:val="0"/>
          <w:bCs w:val="0"/>
          <w:sz w:val="32"/>
          <w:szCs w:val="32"/>
          <w:rtl w:val="0"/>
        </w:rPr>
        <w:t xml:space="preserve">Question 6</w:t>
      </w:r>
    </w:p>
    <w:p w:rsidR="00000000" w:rsidDel="00000000" w:rsidP="00000000" w:rsidRDefault="00000000" w:rsidRPr="00000000" w14:paraId="00000061">
      <w:pPr>
        <w:spacing w:after="240" w:befor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 company currently has multiple reporting environments, several independent data marts, spreadsheet-based reporting, and different BI tools used by different departments. Management wants to redesign this environment into a more integrated BI architecture. Propose an appropriate BI architecture approach for this company. In your answer, apply concepts from the chapters to: (1) identify the main architectural problems in the current environment; (2) explain how information architecture and the data integration framework would help; (3) recommend a suitable data architecture direction; and (4) outline the key technology considerations for implementation.</w:t>
      </w:r>
    </w:p>
    <w:p w:rsidR="00000000" w:rsidDel="00000000" w:rsidP="00000000" w:rsidRDefault="00000000" w:rsidRPr="00000000" w14:paraId="00000062">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 Main Architectural Problems in the Current Environment:</w:t>
      </w:r>
    </w:p>
    <w:p w:rsidR="00000000" w:rsidDel="00000000" w:rsidP="00000000" w:rsidRDefault="00000000" w:rsidRPr="00000000" w14:paraId="00000063">
      <w:pPr>
        <w:numPr>
          <w:ilvl w:val="0"/>
          <w:numId w:val="7"/>
        </w:numPr>
        <w:spacing w:after="0" w:afterAutospacing="0" w:befor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Data and Technology Silos: Independent data marts and reporting create disconnected environments with overlapping and conflicting data.</w:t>
      </w:r>
      <w:r w:rsidDel="00000000" w:rsidR="00000000" w:rsidRPr="00000000">
        <w:rPr>
          <w:rtl w:val="0"/>
        </w:rPr>
      </w:r>
    </w:p>
    <w:p w:rsidR="00000000" w:rsidDel="00000000" w:rsidP="00000000" w:rsidRDefault="00000000" w:rsidRPr="00000000" w14:paraId="00000064">
      <w:pPr>
        <w:numPr>
          <w:ilvl w:val="0"/>
          <w:numId w:val="7"/>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Inconsistent "Versions of the Truth": Data marts pulling directly from sources lead to internal debates over which metrics are correct.</w:t>
      </w:r>
      <w:r w:rsidDel="00000000" w:rsidR="00000000" w:rsidRPr="00000000">
        <w:rPr>
          <w:rtl w:val="0"/>
        </w:rPr>
      </w:r>
    </w:p>
    <w:p w:rsidR="00000000" w:rsidDel="00000000" w:rsidP="00000000" w:rsidRDefault="00000000" w:rsidRPr="00000000" w14:paraId="00000065">
      <w:pPr>
        <w:numPr>
          <w:ilvl w:val="0"/>
          <w:numId w:val="7"/>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Reliance on Spreadmarts: Business users use spreadsheets (data shadow systems) for manual integration, introducing errors and draining productivity.</w:t>
      </w:r>
      <w:r w:rsidDel="00000000" w:rsidR="00000000" w:rsidRPr="00000000">
        <w:rPr>
          <w:rtl w:val="0"/>
        </w:rPr>
      </w:r>
    </w:p>
    <w:p w:rsidR="00000000" w:rsidDel="00000000" w:rsidP="00000000" w:rsidRDefault="00000000" w:rsidRPr="00000000" w14:paraId="00000066">
      <w:pPr>
        <w:numPr>
          <w:ilvl w:val="0"/>
          <w:numId w:val="7"/>
        </w:numPr>
        <w:spacing w:after="24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Maintenance Nightmare: IT resources are spent on reconciling data between silos rather than delivering new business value.</w:t>
      </w:r>
      <w:r w:rsidDel="00000000" w:rsidR="00000000" w:rsidRPr="00000000">
        <w:rPr>
          <w:rtl w:val="0"/>
        </w:rPr>
      </w:r>
    </w:p>
    <w:p w:rsidR="00000000" w:rsidDel="00000000" w:rsidP="00000000" w:rsidRDefault="00000000" w:rsidRPr="00000000" w14:paraId="00000067">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 How Information Architecture and the DIF Help:</w:t>
      </w:r>
    </w:p>
    <w:p w:rsidR="00000000" w:rsidDel="00000000" w:rsidP="00000000" w:rsidRDefault="00000000" w:rsidRPr="00000000" w14:paraId="00000068">
      <w:pPr>
        <w:numPr>
          <w:ilvl w:val="0"/>
          <w:numId w:val="2"/>
        </w:numPr>
        <w:spacing w:after="0" w:afterAutospacing="0" w:befor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Information Architecture: Provides an overarching business blueprint that maps out processes, users, and data integration points </w:t>
      </w:r>
      <w:r w:rsidDel="00000000" w:rsidR="00000000" w:rsidRPr="00000000">
        <w:rPr>
          <w:rFonts w:ascii="Arial" w:cs="Arial" w:eastAsia="Arial" w:hAnsi="Arial"/>
          <w:i w:val="1"/>
          <w:iCs w:val="1"/>
          <w:sz w:val="22"/>
          <w:szCs w:val="22"/>
          <w:rtl w:val="0"/>
        </w:rPr>
        <w:t xml:space="preserve">before</w:t>
      </w:r>
      <w:r w:rsidDel="00000000" w:rsidR="00000000" w:rsidRPr="00000000">
        <w:rPr>
          <w:rFonts w:ascii="Arial" w:cs="Arial" w:eastAsia="Arial" w:hAnsi="Arial"/>
          <w:sz w:val="22"/>
          <w:szCs w:val="22"/>
          <w:rtl w:val="0"/>
        </w:rPr>
        <w:t xml:space="preserve"> technology selection, thus preventing new silos.</w:t>
      </w:r>
      <w:r w:rsidDel="00000000" w:rsidR="00000000" w:rsidRPr="00000000">
        <w:rPr>
          <w:rtl w:val="0"/>
        </w:rPr>
      </w:r>
    </w:p>
    <w:p w:rsidR="00000000" w:rsidDel="00000000" w:rsidP="00000000" w:rsidRDefault="00000000" w:rsidRPr="00000000" w14:paraId="00000069">
      <w:pPr>
        <w:numPr>
          <w:ilvl w:val="0"/>
          <w:numId w:val="2"/>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Data Integration Framework (DIF): Acts as the blueprint to transform raw data into the "five Cs" (consistent, conformed, etc.).</w:t>
      </w:r>
      <w:r w:rsidDel="00000000" w:rsidR="00000000" w:rsidRPr="00000000">
        <w:rPr>
          <w:rtl w:val="0"/>
        </w:rPr>
      </w:r>
    </w:p>
    <w:p w:rsidR="00000000" w:rsidDel="00000000" w:rsidP="00000000" w:rsidRDefault="00000000" w:rsidRPr="00000000" w14:paraId="0000006A">
      <w:pPr>
        <w:numPr>
          <w:ilvl w:val="0"/>
          <w:numId w:val="2"/>
        </w:numPr>
        <w:spacing w:after="24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DIF breaks work into </w:t>
      </w:r>
      <w:r w:rsidDel="00000000" w:rsidR="00000000" w:rsidRPr="00000000">
        <w:rPr>
          <w:rFonts w:ascii="Arial" w:cs="Arial" w:eastAsia="Arial" w:hAnsi="Arial"/>
          <w:i w:val="1"/>
          <w:iCs w:val="1"/>
          <w:sz w:val="22"/>
          <w:szCs w:val="22"/>
          <w:rtl w:val="0"/>
        </w:rPr>
        <w:t xml:space="preserve">data preparation</w:t>
      </w:r>
      <w:r w:rsidDel="00000000" w:rsidR="00000000" w:rsidRPr="00000000">
        <w:rPr>
          <w:rFonts w:ascii="Arial" w:cs="Arial" w:eastAsia="Arial" w:hAnsi="Arial"/>
          <w:sz w:val="22"/>
          <w:szCs w:val="22"/>
          <w:rtl w:val="0"/>
        </w:rPr>
        <w:t xml:space="preserve"> (gathering/cleansing into a warehouse) and </w:t>
      </w:r>
      <w:r w:rsidDel="00000000" w:rsidR="00000000" w:rsidRPr="00000000">
        <w:rPr>
          <w:rFonts w:ascii="Arial" w:cs="Arial" w:eastAsia="Arial" w:hAnsi="Arial"/>
          <w:i w:val="1"/>
          <w:iCs w:val="1"/>
          <w:sz w:val="22"/>
          <w:szCs w:val="22"/>
          <w:rtl w:val="0"/>
        </w:rPr>
        <w:t xml:space="preserve">data franchising</w:t>
      </w:r>
      <w:r w:rsidDel="00000000" w:rsidR="00000000" w:rsidRPr="00000000">
        <w:rPr>
          <w:rFonts w:ascii="Arial" w:cs="Arial" w:eastAsia="Arial" w:hAnsi="Arial"/>
          <w:sz w:val="22"/>
          <w:szCs w:val="22"/>
          <w:rtl w:val="0"/>
        </w:rPr>
        <w:t xml:space="preserve"> (transforming clean data into business-friendly data marts).</w:t>
      </w:r>
      <w:r w:rsidDel="00000000" w:rsidR="00000000" w:rsidRPr="00000000">
        <w:rPr>
          <w:rtl w:val="0"/>
        </w:rPr>
      </w:r>
    </w:p>
    <w:p w:rsidR="00000000" w:rsidDel="00000000" w:rsidP="00000000" w:rsidRDefault="00000000" w:rsidRPr="00000000" w14:paraId="0000006B">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3. Recommended Data Architecture Direction (SOI + SOA):</w:t>
      </w:r>
    </w:p>
    <w:p w:rsidR="00000000" w:rsidDel="00000000" w:rsidP="00000000" w:rsidRDefault="00000000" w:rsidRPr="00000000" w14:paraId="0000006C">
      <w:pPr>
        <w:numPr>
          <w:ilvl w:val="0"/>
          <w:numId w:val="32"/>
        </w:numPr>
        <w:spacing w:after="0" w:afterAutospacing="0" w:befor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System of Integration (SOI): Establish an Enterprise Data Warehouse (EDW) as the central data hub, using a hybrid dimensional-normalized model for proper integration and historical tracking.</w:t>
      </w:r>
      <w:r w:rsidDel="00000000" w:rsidR="00000000" w:rsidRPr="00000000">
        <w:rPr>
          <w:rtl w:val="0"/>
        </w:rPr>
      </w:r>
    </w:p>
    <w:p w:rsidR="00000000" w:rsidDel="00000000" w:rsidP="00000000" w:rsidRDefault="00000000" w:rsidRPr="00000000" w14:paraId="0000006D">
      <w:pPr>
        <w:numPr>
          <w:ilvl w:val="0"/>
          <w:numId w:val="32"/>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System of Analytics (SOA): The EDW feeds dependent data marts (spokes) that use dimensional models, making querying efficient for BI tools.</w:t>
      </w:r>
      <w:r w:rsidDel="00000000" w:rsidR="00000000" w:rsidRPr="00000000">
        <w:rPr>
          <w:rtl w:val="0"/>
        </w:rPr>
      </w:r>
    </w:p>
    <w:p w:rsidR="00000000" w:rsidDel="00000000" w:rsidP="00000000" w:rsidRDefault="00000000" w:rsidRPr="00000000" w14:paraId="0000006E">
      <w:pPr>
        <w:numPr>
          <w:ilvl w:val="0"/>
          <w:numId w:val="32"/>
        </w:numPr>
        <w:spacing w:after="24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Routing all data through the EDW hub ensures everyone reports from the exact same integrated data foundation.</w:t>
      </w:r>
      <w:r w:rsidDel="00000000" w:rsidR="00000000" w:rsidRPr="00000000">
        <w:rPr>
          <w:rtl w:val="0"/>
        </w:rPr>
      </w:r>
    </w:p>
    <w:p w:rsidR="00000000" w:rsidDel="00000000" w:rsidP="00000000" w:rsidRDefault="00000000" w:rsidRPr="00000000" w14:paraId="0000006F">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4. Key Technology Considerations for Implementation:</w:t>
      </w:r>
    </w:p>
    <w:p w:rsidR="00000000" w:rsidDel="00000000" w:rsidP="00000000" w:rsidRDefault="00000000" w:rsidRPr="00000000" w14:paraId="00000070">
      <w:pPr>
        <w:numPr>
          <w:ilvl w:val="0"/>
          <w:numId w:val="19"/>
        </w:numPr>
        <w:spacing w:after="0" w:afterAutospacing="0" w:befor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Data Integration: Use a robust suite that can handle Data Virtualization or Enterprise Service Bus (ESB) services, especially for real-time reporting needs.</w:t>
      </w:r>
      <w:r w:rsidDel="00000000" w:rsidR="00000000" w:rsidRPr="00000000">
        <w:rPr>
          <w:rtl w:val="0"/>
        </w:rPr>
      </w:r>
    </w:p>
    <w:p w:rsidR="00000000" w:rsidDel="00000000" w:rsidP="00000000" w:rsidRDefault="00000000" w:rsidRPr="00000000" w14:paraId="00000071">
      <w:pPr>
        <w:numPr>
          <w:ilvl w:val="0"/>
          <w:numId w:val="19"/>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Data Warehousing Database: Evaluate columnar databases for data marts, as they offer drastically faster query performance for analytical workloads.</w:t>
      </w:r>
      <w:r w:rsidDel="00000000" w:rsidR="00000000" w:rsidRPr="00000000">
        <w:rPr>
          <w:rtl w:val="0"/>
        </w:rPr>
      </w:r>
    </w:p>
    <w:p w:rsidR="00000000" w:rsidDel="00000000" w:rsidP="00000000" w:rsidRDefault="00000000" w:rsidRPr="00000000" w14:paraId="00000072">
      <w:pPr>
        <w:numPr>
          <w:ilvl w:val="0"/>
          <w:numId w:val="19"/>
        </w:numPr>
        <w:spacing w:after="24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Unified BI Portfolio: Use a standardized set of BI tools that integrate smoothly with spreadsheets, allowing users to pull from a clean, governed data source.</w:t>
      </w:r>
    </w:p>
    <w:p w:rsidR="00000000" w:rsidDel="00000000" w:rsidP="00000000" w:rsidRDefault="00000000" w:rsidRPr="00000000" w14:paraId="00000073">
      <w:pPr>
        <w:pStyle w:val="Heading2"/>
        <w:spacing w:after="240" w:before="360" w:lineRule="auto"/>
        <w:ind w:left="0" w:firstLine="0"/>
        <w:rPr>
          <w:rFonts w:ascii="Arial" w:cs="Arial" w:eastAsia="Arial" w:hAnsi="Arial"/>
          <w:b w:val="0"/>
          <w:bCs w:val="0"/>
          <w:sz w:val="32"/>
          <w:szCs w:val="32"/>
        </w:rPr>
      </w:pPr>
      <w:bookmarkStart w:colFirst="0" w:colLast="0" w:name="_u5cwphpqenk5" w:id="6"/>
      <w:bookmarkEnd w:id="6"/>
      <w:r w:rsidDel="00000000" w:rsidR="00000000" w:rsidRPr="00000000">
        <w:rPr>
          <w:rFonts w:ascii="Arial" w:cs="Arial" w:eastAsia="Arial" w:hAnsi="Arial"/>
          <w:b w:val="0"/>
          <w:bCs w:val="0"/>
          <w:sz w:val="32"/>
          <w:szCs w:val="32"/>
          <w:rtl w:val="0"/>
        </w:rPr>
        <w:t xml:space="preserve">Question 7</w:t>
      </w:r>
    </w:p>
    <w:p w:rsidR="00000000" w:rsidDel="00000000" w:rsidP="00000000" w:rsidRDefault="00000000" w:rsidRPr="00000000" w14:paraId="00000074">
      <w:pPr>
        <w:spacing w:after="240" w:befor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Explain the differences between ER modeling and dimensional modeling in BI. In your answer, discuss their main purposes, the kinds of applications they support, and the roles of concepts such as facts, dimensions, entities, relationships, and normalization.</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3525"/>
        <w:gridCol w:w="3345"/>
        <w:tblGridChange w:id="0">
          <w:tblGrid>
            <w:gridCol w:w="2490"/>
            <w:gridCol w:w="3525"/>
            <w:gridCol w:w="33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Feature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ER Modeling (Relational)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Dimensional Modeling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Main Purpose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To minimize data redundancy and ensure integrity for fast data loading and updating (Transactional processing).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To enable business intelligence (BI) reporting and analysis by representing data simply (Query speed)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Supported Applications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Transactional processing and operational systems (e.g., ERP).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BI applications, data warehouses, and OLAP cubes.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Complexity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Highly complex, often containing many tables (typically 3NF).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Much simpler, with fewer tables, making it easier for business users to navigate.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Data Volatility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Highly volatile; designed to process and update high volumes of transactions continuously.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Generally not updated in real-time; data is extracted, transformed, and loaded from operational systems.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Performance Focus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Transaction throughput.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Query performance (gathering and aggregating large sets of records). </w:t>
            </w:r>
          </w:p>
        </w:tc>
      </w:tr>
    </w:tbl>
    <w:p w:rsidR="00000000" w:rsidDel="00000000" w:rsidP="00000000" w:rsidRDefault="00000000" w:rsidRPr="00000000" w14:paraId="00000087">
      <w:pPr>
        <w:spacing w:before="2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Roles of Key Concepts</w:t>
      </w:r>
    </w:p>
    <w:p w:rsidR="00000000" w:rsidDel="00000000" w:rsidP="00000000" w:rsidRDefault="00000000" w:rsidRPr="00000000" w14:paraId="00000088">
      <w:pPr>
        <w:spacing w:after="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ER Modeling Concepts</w:t>
      </w:r>
    </w:p>
    <w:p w:rsidR="00000000" w:rsidDel="00000000" w:rsidP="00000000" w:rsidRDefault="00000000" w:rsidRPr="00000000" w14:paraId="00000089">
      <w:pPr>
        <w:numPr>
          <w:ilvl w:val="0"/>
          <w:numId w:val="39"/>
        </w:numPr>
        <w:spacing w:after="0" w:afterAutospacing="0" w:befor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Entities &amp; Relationships (ER): Entities (person, place, thing) are linked by relationships that represent business constraints.</w:t>
      </w:r>
      <w:r w:rsidDel="00000000" w:rsidR="00000000" w:rsidRPr="00000000">
        <w:rPr>
          <w:rtl w:val="0"/>
        </w:rPr>
      </w:r>
    </w:p>
    <w:p w:rsidR="00000000" w:rsidDel="00000000" w:rsidP="00000000" w:rsidRDefault="00000000" w:rsidRPr="00000000" w14:paraId="0000008A">
      <w:pPr>
        <w:numPr>
          <w:ilvl w:val="0"/>
          <w:numId w:val="39"/>
        </w:numPr>
        <w:spacing w:after="24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Normalization (ER): Relied upon to eliminate redundant data; while it saves storage, it negatively impacts query performance by requiring many table joins.</w:t>
      </w:r>
    </w:p>
    <w:p w:rsidR="00000000" w:rsidDel="00000000" w:rsidP="00000000" w:rsidRDefault="00000000" w:rsidRPr="00000000" w14:paraId="0000008B">
      <w:pPr>
        <w:spacing w:after="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Dimensional Modeling Concepts</w:t>
      </w:r>
    </w:p>
    <w:p w:rsidR="00000000" w:rsidDel="00000000" w:rsidP="00000000" w:rsidRDefault="00000000" w:rsidRPr="00000000" w14:paraId="0000008C">
      <w:pPr>
        <w:numPr>
          <w:ilvl w:val="0"/>
          <w:numId w:val="14"/>
        </w:numPr>
        <w:spacing w:after="0" w:afterAutospacing="0" w:befor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Facts (Dimensional): Numeric measurements of a business activity (e.g., sales revenue). They are additive, semi-additive, or non-additive.</w:t>
      </w:r>
      <w:r w:rsidDel="00000000" w:rsidR="00000000" w:rsidRPr="00000000">
        <w:rPr>
          <w:rtl w:val="0"/>
        </w:rPr>
      </w:r>
    </w:p>
    <w:p w:rsidR="00000000" w:rsidDel="00000000" w:rsidP="00000000" w:rsidRDefault="00000000" w:rsidRPr="00000000" w14:paraId="0000008D">
      <w:pPr>
        <w:numPr>
          <w:ilvl w:val="0"/>
          <w:numId w:val="14"/>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Dimensions (Dimensional): Provide the business context (who, what, where, why) for the facts; used to filter and group numeric data</w:t>
      </w:r>
      <w:r w:rsidDel="00000000" w:rsidR="00000000" w:rsidRPr="00000000">
        <w:rPr>
          <w:rtl w:val="0"/>
        </w:rPr>
      </w:r>
    </w:p>
    <w:p w:rsidR="00000000" w:rsidDel="00000000" w:rsidP="00000000" w:rsidRDefault="00000000" w:rsidRPr="00000000" w14:paraId="0000008E">
      <w:pPr>
        <w:numPr>
          <w:ilvl w:val="0"/>
          <w:numId w:val="14"/>
        </w:numPr>
        <w:spacing w:after="24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Normalization (Dimensional): Fact tables are normalized, but dimension tables are deliberately denormalized (flattened) to reduce the number of joins, drastically improving query performance.</w:t>
      </w:r>
    </w:p>
    <w:p w:rsidR="00000000" w:rsidDel="00000000" w:rsidP="00000000" w:rsidRDefault="00000000" w:rsidRPr="00000000" w14:paraId="0000008F">
      <w:pPr>
        <w:pStyle w:val="Heading2"/>
        <w:spacing w:after="240" w:before="240" w:lineRule="auto"/>
        <w:ind w:left="0" w:firstLine="0"/>
        <w:rPr>
          <w:rFonts w:ascii="Arial" w:cs="Arial" w:eastAsia="Arial" w:hAnsi="Arial"/>
          <w:b w:val="0"/>
          <w:bCs w:val="0"/>
          <w:sz w:val="32"/>
          <w:szCs w:val="32"/>
        </w:rPr>
      </w:pPr>
      <w:bookmarkStart w:colFirst="0" w:colLast="0" w:name="_10gtdh93r53v" w:id="7"/>
      <w:bookmarkEnd w:id="7"/>
      <w:r w:rsidDel="00000000" w:rsidR="00000000" w:rsidRPr="00000000">
        <w:rPr>
          <w:rFonts w:ascii="Arial" w:cs="Arial" w:eastAsia="Arial" w:hAnsi="Arial"/>
          <w:b w:val="0"/>
          <w:bCs w:val="0"/>
          <w:sz w:val="32"/>
          <w:szCs w:val="32"/>
          <w:rtl w:val="0"/>
        </w:rPr>
        <w:t xml:space="preserve">Question 8</w:t>
      </w:r>
    </w:p>
    <w:p w:rsidR="00000000" w:rsidDel="00000000" w:rsidP="00000000" w:rsidRDefault="00000000" w:rsidRPr="00000000" w14:paraId="00000090">
      <w:pPr>
        <w:spacing w:after="240" w:befor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 retail company wants to design a BI data mart for sales analysis. The business needs to analyze sales by product, customer, date, store, promotion, and geography, and also track changes in customer and product attributes over time. Propose an appropriate dimensional modeling approach for this scenario. In your answer, apply concepts from the chapters to: (1) define the grain of the fact table; (2) identify likely facts and dimensions; (3) recommend a suitable schema structure; and (4) explain how you would handle hierarchies and slowly changing dimensions.</w:t>
      </w:r>
    </w:p>
    <w:p w:rsidR="00000000" w:rsidDel="00000000" w:rsidP="00000000" w:rsidRDefault="00000000" w:rsidRPr="00000000" w14:paraId="00000091">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 Grain of the Fact Table</w:t>
      </w:r>
    </w:p>
    <w:p w:rsidR="00000000" w:rsidDel="00000000" w:rsidP="00000000" w:rsidRDefault="00000000" w:rsidRPr="00000000" w14:paraId="00000092">
      <w:pPr>
        <w:numPr>
          <w:ilvl w:val="0"/>
          <w:numId w:val="27"/>
        </w:numPr>
        <w:spacing w:after="0" w:afterAutospacing="0" w:befor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grain represents the level of detail in the measurement of an event.  </w:t>
      </w:r>
    </w:p>
    <w:p w:rsidR="00000000" w:rsidDel="00000000" w:rsidP="00000000" w:rsidRDefault="00000000" w:rsidRPr="00000000" w14:paraId="00000093">
      <w:pPr>
        <w:numPr>
          <w:ilvl w:val="0"/>
          <w:numId w:val="27"/>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Best Practice: Store the lowest, or most detailed grain captured in the business process.</w:t>
      </w:r>
      <w:r w:rsidDel="00000000" w:rsidR="00000000" w:rsidRPr="00000000">
        <w:rPr>
          <w:rtl w:val="0"/>
        </w:rPr>
      </w:r>
    </w:p>
    <w:p w:rsidR="00000000" w:rsidDel="00000000" w:rsidP="00000000" w:rsidRDefault="00000000" w:rsidRPr="00000000" w14:paraId="00000094">
      <w:pPr>
        <w:numPr>
          <w:ilvl w:val="0"/>
          <w:numId w:val="27"/>
        </w:numPr>
        <w:spacing w:after="24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Sales Analysis: Use a transaction fact table storing one row per order line-level detail to allow for maximum extensibility and later aggregation</w:t>
      </w:r>
    </w:p>
    <w:p w:rsidR="00000000" w:rsidDel="00000000" w:rsidP="00000000" w:rsidRDefault="00000000" w:rsidRPr="00000000" w14:paraId="00000095">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 Likely Facts and Dimensions</w:t>
      </w:r>
    </w:p>
    <w:p w:rsidR="00000000" w:rsidDel="00000000" w:rsidP="00000000" w:rsidRDefault="00000000" w:rsidRPr="00000000" w14:paraId="00000096">
      <w:pPr>
        <w:spacing w:after="240" w:before="240" w:lineRule="auto"/>
        <w:ind w:left="720" w:hanging="360"/>
        <w:rPr>
          <w:rFonts w:ascii="Arial" w:cs="Arial" w:eastAsia="Arial" w:hAnsi="Arial"/>
          <w:color w:val="1155cc"/>
          <w:sz w:val="22"/>
          <w:szCs w:val="22"/>
          <w:u w:val="single"/>
        </w:rPr>
      </w:pPr>
      <w:r w:rsidDel="00000000" w:rsidR="00000000" w:rsidRPr="00000000">
        <w:rPr>
          <w:rFonts w:ascii="Arial" w:cs="Arial" w:eastAsia="Arial" w:hAnsi="Arial"/>
          <w:sz w:val="22"/>
          <w:szCs w:val="22"/>
          <w:rtl w:val="0"/>
        </w:rPr>
        <w:t xml:space="preserve">Dimensions (Context): Product, Customer, Date, Store, Promotion, and Geography.</w:t>
      </w:r>
      <w:r w:rsidDel="00000000" w:rsidR="00000000" w:rsidRPr="00000000">
        <w:rPr>
          <w:rtl w:val="0"/>
        </w:rPr>
      </w:r>
    </w:p>
    <w:p w:rsidR="00000000" w:rsidDel="00000000" w:rsidP="00000000" w:rsidRDefault="00000000" w:rsidRPr="00000000" w14:paraId="00000097">
      <w:pPr>
        <w:numPr>
          <w:ilvl w:val="0"/>
          <w:numId w:val="11"/>
        </w:numPr>
        <w:spacing w:after="240" w:befor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Each dimension must use a surrogate key as its primary key and include a row for unknown/missing values (to prevent foreign keys from being null).</w:t>
      </w:r>
      <w:r w:rsidDel="00000000" w:rsidR="00000000" w:rsidRPr="00000000">
        <w:rPr>
          <w:rtl w:val="0"/>
        </w:rPr>
      </w:r>
    </w:p>
    <w:p w:rsidR="00000000" w:rsidDel="00000000" w:rsidP="00000000" w:rsidRDefault="00000000" w:rsidRPr="00000000" w14:paraId="00000098">
      <w:pPr>
        <w:spacing w:after="240" w:befor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Facts (Measures): Sales Quantity, Sales Amount, Discount Amount, and Total Cost (Additive facts).</w:t>
      </w:r>
    </w:p>
    <w:p w:rsidR="00000000" w:rsidDel="00000000" w:rsidP="00000000" w:rsidRDefault="00000000" w:rsidRPr="00000000" w14:paraId="00000099">
      <w:pPr>
        <w:spacing w:after="240" w:befor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A">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3. Suitable Schema Structure</w:t>
      </w:r>
    </w:p>
    <w:p w:rsidR="00000000" w:rsidDel="00000000" w:rsidP="00000000" w:rsidRDefault="00000000" w:rsidRPr="00000000" w14:paraId="0000009B">
      <w:pPr>
        <w:spacing w:after="240" w:before="240" w:lineRule="auto"/>
        <w:rPr>
          <w:rFonts w:ascii="Arial" w:cs="Arial" w:eastAsia="Arial" w:hAnsi="Arial"/>
          <w:color w:val="1155cc"/>
          <w:sz w:val="22"/>
          <w:szCs w:val="22"/>
          <w:u w:val="single"/>
        </w:rPr>
      </w:pPr>
      <w:r w:rsidDel="00000000" w:rsidR="00000000" w:rsidRPr="00000000">
        <w:rPr>
          <w:rFonts w:ascii="Arial" w:cs="Arial" w:eastAsia="Arial" w:hAnsi="Arial"/>
          <w:sz w:val="22"/>
          <w:szCs w:val="22"/>
          <w:rtl w:val="0"/>
        </w:rPr>
        <w:t xml:space="preserve">Star Schema: The recommended structure, consisting of a centralized, normalized fact table surrounded by multiple denormalized dimension tables.</w:t>
      </w:r>
      <w:r w:rsidDel="00000000" w:rsidR="00000000" w:rsidRPr="00000000">
        <w:rPr>
          <w:rtl w:val="0"/>
        </w:rPr>
      </w:r>
    </w:p>
    <w:p w:rsidR="00000000" w:rsidDel="00000000" w:rsidP="00000000" w:rsidRDefault="00000000" w:rsidRPr="00000000" w14:paraId="0000009C">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Benefit: Optimized for fast query performance and intuitive navigation for business users.</w:t>
      </w:r>
    </w:p>
    <w:p w:rsidR="00000000" w:rsidDel="00000000" w:rsidP="00000000" w:rsidRDefault="00000000" w:rsidRPr="00000000" w14:paraId="0000009D">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4. Handling Hierarchies and Slowly Changing Dimensions</w:t>
      </w:r>
    </w:p>
    <w:p w:rsidR="00000000" w:rsidDel="00000000" w:rsidP="00000000" w:rsidRDefault="00000000" w:rsidRPr="00000000" w14:paraId="0000009E">
      <w:pPr>
        <w:numPr>
          <w:ilvl w:val="0"/>
          <w:numId w:val="36"/>
        </w:numPr>
        <w:spacing w:after="240" w:befor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Hierarchies: Are denormalized or "flattened" into separate columns within a single dimension table (e.g., Country, State, City columns in the Geography dimension).</w:t>
      </w:r>
    </w:p>
    <w:p w:rsidR="00000000" w:rsidDel="00000000" w:rsidP="00000000" w:rsidRDefault="00000000" w:rsidRPr="00000000" w14:paraId="0000009F">
      <w:pPr>
        <w:spacing w:after="240" w:befor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SCD: To track historical ("as was") changes:</w:t>
      </w:r>
    </w:p>
    <w:p w:rsidR="00000000" w:rsidDel="00000000" w:rsidP="00000000" w:rsidRDefault="00000000" w:rsidRPr="00000000" w14:paraId="000000A0">
      <w:pPr>
        <w:numPr>
          <w:ilvl w:val="0"/>
          <w:numId w:val="40"/>
        </w:numPr>
        <w:spacing w:after="0" w:afterAutospacing="0" w:befor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SCD Type 2 creates a new row every time a tracked attribute changes.</w:t>
      </w:r>
      <w:r w:rsidDel="00000000" w:rsidR="00000000" w:rsidRPr="00000000">
        <w:rPr>
          <w:rtl w:val="0"/>
        </w:rPr>
      </w:r>
    </w:p>
    <w:p w:rsidR="00000000" w:rsidDel="00000000" w:rsidP="00000000" w:rsidRDefault="00000000" w:rsidRPr="00000000" w14:paraId="000000A1">
      <w:pPr>
        <w:numPr>
          <w:ilvl w:val="0"/>
          <w:numId w:val="40"/>
        </w:numPr>
        <w:spacing w:after="24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SCD Type 7 is the best pragmatic approach: it combines Type 2 (historical tracking in the EDW) with a Type 1 view (current values only) for data marts to speed up query performance for most reports.</w:t>
      </w:r>
    </w:p>
    <w:p w:rsidR="00000000" w:rsidDel="00000000" w:rsidP="00000000" w:rsidRDefault="00000000" w:rsidRPr="00000000" w14:paraId="000000A2">
      <w:pPr>
        <w:pStyle w:val="Heading2"/>
        <w:spacing w:after="240" w:before="240" w:lineRule="auto"/>
        <w:ind w:left="0" w:firstLine="0"/>
        <w:rPr>
          <w:rFonts w:ascii="Arial" w:cs="Arial" w:eastAsia="Arial" w:hAnsi="Arial"/>
          <w:b w:val="0"/>
          <w:bCs w:val="0"/>
          <w:sz w:val="32"/>
          <w:szCs w:val="32"/>
        </w:rPr>
      </w:pPr>
      <w:bookmarkStart w:colFirst="0" w:colLast="0" w:name="_vcffpcj7xyja" w:id="8"/>
      <w:bookmarkEnd w:id="8"/>
      <w:r w:rsidDel="00000000" w:rsidR="00000000" w:rsidRPr="00000000">
        <w:rPr>
          <w:rFonts w:ascii="Arial" w:cs="Arial" w:eastAsia="Arial" w:hAnsi="Arial"/>
          <w:b w:val="0"/>
          <w:bCs w:val="0"/>
          <w:sz w:val="32"/>
          <w:szCs w:val="32"/>
          <w:rtl w:val="0"/>
        </w:rPr>
        <w:t xml:space="preserve">Question 9</w:t>
      </w:r>
    </w:p>
    <w:p w:rsidR="00000000" w:rsidDel="00000000" w:rsidP="00000000" w:rsidRDefault="00000000" w:rsidRPr="00000000" w14:paraId="000000A3">
      <w:pPr>
        <w:spacing w:after="240" w:befor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Explain why data integration is considered the most time- and resource-consuming part of building a BI environment. In your answer, discuss the role of data integration in delivering the “five Cs” of information, and compare manual coding with tool-based data integration in terms of maintainability, reuse, data quality, and long-term cost.</w:t>
      </w:r>
    </w:p>
    <w:p w:rsidR="00000000" w:rsidDel="00000000" w:rsidP="00000000" w:rsidRDefault="00000000" w:rsidRPr="00000000" w14:paraId="000000A4">
      <w:pPr>
        <w:spacing w:after="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Why Data Integration is Time- and Resource-Consuming (60% to 75%):</w:t>
      </w:r>
    </w:p>
    <w:p w:rsidR="00000000" w:rsidDel="00000000" w:rsidP="00000000" w:rsidRDefault="00000000" w:rsidRPr="00000000" w14:paraId="000000A5">
      <w:pPr>
        <w:numPr>
          <w:ilvl w:val="0"/>
          <w:numId w:val="30"/>
        </w:numPr>
        <w:spacing w:after="0" w:afterAutospacing="0" w:befor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Definitional Work: The bulk of the time is spent on defining data sources, profiling, mapping sources to targets, and achieving business consensus on transformations.</w:t>
      </w:r>
      <w:r w:rsidDel="00000000" w:rsidR="00000000" w:rsidRPr="00000000">
        <w:rPr>
          <w:rtl w:val="0"/>
        </w:rPr>
      </w:r>
    </w:p>
    <w:p w:rsidR="00000000" w:rsidDel="00000000" w:rsidP="00000000" w:rsidRDefault="00000000" w:rsidRPr="00000000" w14:paraId="000000A6">
      <w:pPr>
        <w:numPr>
          <w:ilvl w:val="0"/>
          <w:numId w:val="30"/>
        </w:numPr>
        <w:spacing w:after="24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Complexity of Consolidation: It requires resolving conflicting definitions, consolidating multiple sources, and applying complex cleansing techniques (e.g., standardization).</w:t>
      </w:r>
      <w:r w:rsidDel="00000000" w:rsidR="00000000" w:rsidRPr="00000000">
        <w:rPr>
          <w:rtl w:val="0"/>
        </w:rPr>
      </w:r>
    </w:p>
    <w:p w:rsidR="00000000" w:rsidDel="00000000" w:rsidP="00000000" w:rsidRDefault="00000000" w:rsidRPr="00000000" w14:paraId="000000A7">
      <w:pPr>
        <w:spacing w:after="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Role of Data Integration in Delivering the "Five Cs":</w:t>
      </w:r>
    </w:p>
    <w:p w:rsidR="00000000" w:rsidDel="00000000" w:rsidP="00000000" w:rsidRDefault="00000000" w:rsidRPr="00000000" w14:paraId="000000A8">
      <w:pPr>
        <w:numPr>
          <w:ilvl w:val="0"/>
          <w:numId w:val="22"/>
        </w:numPr>
        <w:spacing w:after="0" w:afterAutospacing="0" w:befor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Data Integration (DI) acts as the "factory" that transforms raw data (locked in silos) into the "five Cs" of information (consistent, conformed, comprehensive, clean, and current).</w:t>
      </w:r>
      <w:r w:rsidDel="00000000" w:rsidR="00000000" w:rsidRPr="00000000">
        <w:rPr>
          <w:rtl w:val="0"/>
        </w:rPr>
      </w:r>
    </w:p>
    <w:p w:rsidR="00000000" w:rsidDel="00000000" w:rsidP="00000000" w:rsidRDefault="00000000" w:rsidRPr="00000000" w14:paraId="000000A9">
      <w:pPr>
        <w:numPr>
          <w:ilvl w:val="0"/>
          <w:numId w:val="22"/>
        </w:numPr>
        <w:spacing w:after="24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It uses data profiling to understand source anomalies, applies business rules to standardize definitions, and leverages Change Data Capture (CDC) to ensure the data is current.</w:t>
      </w:r>
    </w:p>
    <w:p w:rsidR="00000000" w:rsidDel="00000000" w:rsidP="00000000" w:rsidRDefault="00000000" w:rsidRPr="00000000" w14:paraId="000000AA">
      <w:pPr>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Manual Coding vs. Tool-Based Data Integration</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3525"/>
        <w:gridCol w:w="3735"/>
        <w:tblGridChange w:id="0">
          <w:tblGrid>
            <w:gridCol w:w="2100"/>
            <w:gridCol w:w="3525"/>
            <w:gridCol w:w="37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Feature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Manual Coding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Tool-Based Integration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Maintainability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Undocumented "hodgepodge" of code; changes are slow and impact analysis is difficult.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Provides built-in workflow management, error handling, impact analysis, and self-documentation.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Reuse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Highly tactical and project-specific, leading to redundant efforts and perpetuating silos.</w:t>
            </w:r>
          </w:p>
          <w:p w:rsidR="00000000" w:rsidDel="00000000" w:rsidP="00000000" w:rsidRDefault="00000000" w:rsidRPr="00000000" w14:paraId="000000B3">
            <w:pPr>
              <w:widowControl w:val="0"/>
              <w:spacing w:line="240" w:lineRule="auto"/>
              <w:rPr>
                <w:rFonts w:ascii="Arial" w:cs="Arial" w:eastAsia="Arial" w:hAnsi="Arial"/>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Offers prebuilt, reusable dimensional processes (like SCD and hierarchy management) based on best practices.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Data Quality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Often lacks robust data quality mechanisms, as standardization is too complex to easily hand-code.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Includes dedicated data cleansing, conforming, and standardization processes to enforce business rules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Long-Term Cost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Lower initial cost, but cost rises steeply over time due to high maintenance and rework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Higher upfront investment, but yields a significantly superior Total Cost of Ownership (TCO) over time due to reuse. </w:t>
            </w:r>
          </w:p>
        </w:tc>
      </w:tr>
    </w:tbl>
    <w:p w:rsidR="00000000" w:rsidDel="00000000" w:rsidP="00000000" w:rsidRDefault="00000000" w:rsidRPr="00000000" w14:paraId="000000BB">
      <w:pPr>
        <w:pStyle w:val="Heading2"/>
        <w:spacing w:after="240" w:before="360" w:lineRule="auto"/>
        <w:ind w:left="0" w:firstLine="0"/>
        <w:rPr>
          <w:rFonts w:ascii="Arial" w:cs="Arial" w:eastAsia="Arial" w:hAnsi="Arial"/>
          <w:b w:val="0"/>
          <w:bCs w:val="0"/>
          <w:sz w:val="32"/>
          <w:szCs w:val="32"/>
        </w:rPr>
      </w:pPr>
      <w:bookmarkStart w:colFirst="0" w:colLast="0" w:name="_giqjrfwr4ihm" w:id="9"/>
      <w:bookmarkEnd w:id="9"/>
      <w:r w:rsidDel="00000000" w:rsidR="00000000" w:rsidRPr="00000000">
        <w:rPr>
          <w:rFonts w:ascii="Arial" w:cs="Arial" w:eastAsia="Arial" w:hAnsi="Arial"/>
          <w:b w:val="0"/>
          <w:bCs w:val="0"/>
          <w:sz w:val="32"/>
          <w:szCs w:val="32"/>
          <w:rtl w:val="0"/>
        </w:rPr>
        <w:t xml:space="preserve">Question 10</w:t>
      </w:r>
    </w:p>
    <w:p w:rsidR="00000000" w:rsidDel="00000000" w:rsidP="00000000" w:rsidRDefault="00000000" w:rsidRPr="00000000" w14:paraId="000000BC">
      <w:pPr>
        <w:spacing w:after="240" w:befor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 company is building a new BI environment that must combine data from ERP, CRM, cloud applications, and spreadsheets into an EDW and downstream data marts. Propose an appropriate data integration design approach for this project. In your answer, apply course concepts to: (1) identify the key prerequisites and requirements for DI design; (2) outline the major DI workflow stages from source systems to BI applications; (3) recommend where CDC, staging, and data quality processes should be used; and (4) justify whether the company should rely on hand-coded scripts or DI tools.</w:t>
      </w:r>
    </w:p>
    <w:p w:rsidR="00000000" w:rsidDel="00000000" w:rsidP="00000000" w:rsidRDefault="00000000" w:rsidRPr="00000000" w14:paraId="000000BD">
      <w:pPr>
        <w:rPr>
          <w:rFonts w:ascii="Arial" w:cs="Arial" w:eastAsia="Arial" w:hAnsi="Arial"/>
          <w:sz w:val="22"/>
          <w:szCs w:val="22"/>
        </w:rPr>
      </w:pPr>
      <w:r w:rsidDel="00000000" w:rsidR="00000000" w:rsidRPr="00000000">
        <w:rPr>
          <w:rFonts w:ascii="Arial" w:cs="Arial" w:eastAsia="Arial" w:hAnsi="Arial"/>
          <w:sz w:val="22"/>
          <w:szCs w:val="22"/>
          <w:rtl w:val="0"/>
        </w:rPr>
        <w:t xml:space="preserve">1. Key Prerequisites and Requirements for DI Design</w:t>
      </w:r>
    </w:p>
    <w:p w:rsidR="00000000" w:rsidDel="00000000" w:rsidP="00000000" w:rsidRDefault="00000000" w:rsidRPr="00000000" w14:paraId="000000BE">
      <w:pPr>
        <w:numPr>
          <w:ilvl w:val="0"/>
          <w:numId w:val="1"/>
        </w:numPr>
        <w:spacing w:after="0" w:after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Prerequisites: Must complete the data architecture, gather data requirements, conduct a source systems analysis (profiling), and create data models for each target schema.</w:t>
      </w:r>
      <w:r w:rsidDel="00000000" w:rsidR="00000000" w:rsidRPr="00000000">
        <w:rPr>
          <w:rtl w:val="0"/>
        </w:rPr>
      </w:r>
    </w:p>
    <w:p w:rsidR="00000000" w:rsidDel="00000000" w:rsidP="00000000" w:rsidRDefault="00000000" w:rsidRPr="00000000" w14:paraId="000000BF">
      <w:pPr>
        <w:numPr>
          <w:ilvl w:val="0"/>
          <w:numId w:val="1"/>
        </w:numPr>
        <w:spacing w:after="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Requirements: Define data velocity (latency), rules for Slowly Changing Dimensions, historical/archiving needs, and security/privacy constraints.</w:t>
      </w:r>
    </w:p>
    <w:p w:rsidR="00000000" w:rsidDel="00000000" w:rsidP="00000000" w:rsidRDefault="00000000" w:rsidRPr="00000000" w14:paraId="000000C0">
      <w:pPr>
        <w:rPr>
          <w:rFonts w:ascii="Arial" w:cs="Arial" w:eastAsia="Arial" w:hAnsi="Arial"/>
          <w:sz w:val="22"/>
          <w:szCs w:val="22"/>
        </w:rPr>
      </w:pPr>
      <w:r w:rsidDel="00000000" w:rsidR="00000000" w:rsidRPr="00000000">
        <w:rPr>
          <w:rFonts w:ascii="Arial" w:cs="Arial" w:eastAsia="Arial" w:hAnsi="Arial"/>
          <w:sz w:val="22"/>
          <w:szCs w:val="22"/>
          <w:rtl w:val="0"/>
        </w:rPr>
        <w:t xml:space="preserve">2. Major DI Workflow Stages</w:t>
      </w:r>
    </w:p>
    <w:p w:rsidR="00000000" w:rsidDel="00000000" w:rsidP="00000000" w:rsidRDefault="00000000" w:rsidRPr="00000000" w14:paraId="000000C1">
      <w:pPr>
        <w:numPr>
          <w:ilvl w:val="0"/>
          <w:numId w:val="38"/>
        </w:numPr>
        <w:spacing w:after="0" w:after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Stage 1 (Preparation): Extract data from Systems of Record (ERP, CRM, etc.) to the EDW Staging area.</w:t>
      </w:r>
      <w:r w:rsidDel="00000000" w:rsidR="00000000" w:rsidRPr="00000000">
        <w:rPr>
          <w:rtl w:val="0"/>
        </w:rPr>
      </w:r>
    </w:p>
    <w:p w:rsidR="00000000" w:rsidDel="00000000" w:rsidP="00000000" w:rsidRDefault="00000000" w:rsidRPr="00000000" w14:paraId="000000C2">
      <w:pPr>
        <w:numPr>
          <w:ilvl w:val="0"/>
          <w:numId w:val="38"/>
        </w:numPr>
        <w:spacing w:after="0" w:after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Stage 2 (Preparation): Move data from Staging into the EDW Integration Schema (where bulk cleansing occurs).</w:t>
      </w:r>
      <w:r w:rsidDel="00000000" w:rsidR="00000000" w:rsidRPr="00000000">
        <w:rPr>
          <w:rtl w:val="0"/>
        </w:rPr>
      </w:r>
    </w:p>
    <w:p w:rsidR="00000000" w:rsidDel="00000000" w:rsidP="00000000" w:rsidRDefault="00000000" w:rsidRPr="00000000" w14:paraId="000000C3">
      <w:pPr>
        <w:numPr>
          <w:ilvl w:val="0"/>
          <w:numId w:val="38"/>
        </w:numPr>
        <w:spacing w:after="0" w:after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Stage 3 (Distribution): Transfer the integrated data to the EDW Data Distribution Schema.</w:t>
      </w:r>
      <w:r w:rsidDel="00000000" w:rsidR="00000000" w:rsidRPr="00000000">
        <w:rPr>
          <w:rtl w:val="0"/>
        </w:rPr>
      </w:r>
    </w:p>
    <w:p w:rsidR="00000000" w:rsidDel="00000000" w:rsidP="00000000" w:rsidRDefault="00000000" w:rsidRPr="00000000" w14:paraId="000000C4">
      <w:pPr>
        <w:numPr>
          <w:ilvl w:val="0"/>
          <w:numId w:val="38"/>
        </w:numPr>
        <w:spacing w:after="0" w:after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Stage 4 (Distribution): Franchise the data into downstream Data Marts or OLAP cubes.</w:t>
      </w:r>
      <w:r w:rsidDel="00000000" w:rsidR="00000000" w:rsidRPr="00000000">
        <w:rPr>
          <w:rtl w:val="0"/>
        </w:rPr>
      </w:r>
    </w:p>
    <w:p w:rsidR="00000000" w:rsidDel="00000000" w:rsidP="00000000" w:rsidRDefault="00000000" w:rsidRPr="00000000" w14:paraId="000000C5">
      <w:pPr>
        <w:numPr>
          <w:ilvl w:val="0"/>
          <w:numId w:val="38"/>
        </w:numPr>
        <w:spacing w:after="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Stage 5 (Delivery): Deliver the data from the Data Marts to business users via BI applications</w:t>
      </w:r>
    </w:p>
    <w:p w:rsidR="00000000" w:rsidDel="00000000" w:rsidP="00000000" w:rsidRDefault="00000000" w:rsidRPr="00000000" w14:paraId="000000C6">
      <w:pPr>
        <w:rPr>
          <w:rFonts w:ascii="Arial" w:cs="Arial" w:eastAsia="Arial" w:hAnsi="Arial"/>
          <w:sz w:val="22"/>
          <w:szCs w:val="22"/>
        </w:rPr>
      </w:pPr>
      <w:r w:rsidDel="00000000" w:rsidR="00000000" w:rsidRPr="00000000">
        <w:rPr>
          <w:rFonts w:ascii="Arial" w:cs="Arial" w:eastAsia="Arial" w:hAnsi="Arial"/>
          <w:sz w:val="22"/>
          <w:szCs w:val="22"/>
          <w:rtl w:val="0"/>
        </w:rPr>
        <w:t xml:space="preserve">3. Usage of CDC, Staging, and Data Quality Processes</w:t>
      </w:r>
    </w:p>
    <w:p w:rsidR="00000000" w:rsidDel="00000000" w:rsidP="00000000" w:rsidRDefault="00000000" w:rsidRPr="00000000" w14:paraId="000000C7">
      <w:pPr>
        <w:numPr>
          <w:ilvl w:val="0"/>
          <w:numId w:val="37"/>
        </w:numPr>
        <w:spacing w:after="0" w:after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Staging: A physical staging area is highly recommended between the source and EDW Integration to enable auditing, recover-and-restart capabilities, and the isolation of rejected rows.</w:t>
      </w:r>
      <w:r w:rsidDel="00000000" w:rsidR="00000000" w:rsidRPr="00000000">
        <w:rPr>
          <w:rtl w:val="0"/>
        </w:rPr>
      </w:r>
    </w:p>
    <w:p w:rsidR="00000000" w:rsidDel="00000000" w:rsidP="00000000" w:rsidRDefault="00000000" w:rsidRPr="00000000" w14:paraId="000000C8">
      <w:pPr>
        <w:numPr>
          <w:ilvl w:val="0"/>
          <w:numId w:val="37"/>
        </w:numPr>
        <w:spacing w:after="0" w:after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Change Data Capture (CDC): Should be used during data ingestion to identify only modified data, preventing unnecessary reloading of historical records.</w:t>
      </w:r>
      <w:r w:rsidDel="00000000" w:rsidR="00000000" w:rsidRPr="00000000">
        <w:rPr>
          <w:rtl w:val="0"/>
        </w:rPr>
      </w:r>
    </w:p>
    <w:p w:rsidR="00000000" w:rsidDel="00000000" w:rsidP="00000000" w:rsidRDefault="00000000" w:rsidRPr="00000000" w14:paraId="000000C9">
      <w:pPr>
        <w:numPr>
          <w:ilvl w:val="0"/>
          <w:numId w:val="37"/>
        </w:numPr>
        <w:spacing w:after="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Data Quality: The bulk of cleansing and conforming processes should be applied during the data preparation phase as data is integrated into the EDW.</w:t>
      </w:r>
    </w:p>
    <w:p w:rsidR="00000000" w:rsidDel="00000000" w:rsidP="00000000" w:rsidRDefault="00000000" w:rsidRPr="00000000" w14:paraId="000000CA">
      <w:pPr>
        <w:rPr>
          <w:rFonts w:ascii="Arial" w:cs="Arial" w:eastAsia="Arial" w:hAnsi="Arial"/>
          <w:sz w:val="22"/>
          <w:szCs w:val="22"/>
        </w:rPr>
      </w:pPr>
      <w:r w:rsidDel="00000000" w:rsidR="00000000" w:rsidRPr="00000000">
        <w:rPr>
          <w:rFonts w:ascii="Arial" w:cs="Arial" w:eastAsia="Arial" w:hAnsi="Arial"/>
          <w:sz w:val="22"/>
          <w:szCs w:val="22"/>
          <w:rtl w:val="0"/>
        </w:rPr>
        <w:t xml:space="preserve">4. Hand-Coded Scripts vs. DI Tools</w:t>
      </w:r>
    </w:p>
    <w:p w:rsidR="00000000" w:rsidDel="00000000" w:rsidP="00000000" w:rsidRDefault="00000000" w:rsidRPr="00000000" w14:paraId="000000CB">
      <w:pPr>
        <w:numPr>
          <w:ilvl w:val="0"/>
          <w:numId w:val="26"/>
        </w:numPr>
        <w:spacing w:after="0" w:after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company should rely on DI tools (a data integration suite).</w:t>
      </w:r>
      <w:r w:rsidDel="00000000" w:rsidR="00000000" w:rsidRPr="00000000">
        <w:rPr>
          <w:rtl w:val="0"/>
        </w:rPr>
      </w:r>
    </w:p>
    <w:p w:rsidR="00000000" w:rsidDel="00000000" w:rsidP="00000000" w:rsidRDefault="00000000" w:rsidRPr="00000000" w14:paraId="000000CC">
      <w:pPr>
        <w:numPr>
          <w:ilvl w:val="0"/>
          <w:numId w:val="26"/>
        </w:numPr>
        <w:spacing w:after="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Justification: DI tools provide a lower Total Cost of Ownership (TCO) in the long run, offer prebuilt, reusable components for complex dimensional modeling, and include essential operational management features (workflow control, error handling, data lineage tracking, and self-documentation). Hand-coded scripts lead to fragmented, costly-to-maintain code.</w:t>
      </w:r>
    </w:p>
    <w:p w:rsidR="00000000" w:rsidDel="00000000" w:rsidP="00000000" w:rsidRDefault="00000000" w:rsidRPr="00000000" w14:paraId="000000CD">
      <w:pPr>
        <w:pStyle w:val="Heading2"/>
        <w:spacing w:after="240" w:before="360" w:lineRule="auto"/>
        <w:ind w:left="0" w:firstLine="0"/>
        <w:rPr>
          <w:rFonts w:ascii="Arial" w:cs="Arial" w:eastAsia="Arial" w:hAnsi="Arial"/>
          <w:b w:val="0"/>
          <w:bCs w:val="0"/>
          <w:sz w:val="32"/>
          <w:szCs w:val="32"/>
        </w:rPr>
      </w:pPr>
      <w:bookmarkStart w:colFirst="0" w:colLast="0" w:name="_lk8zn2p62xyl" w:id="10"/>
      <w:bookmarkEnd w:id="10"/>
      <w:r w:rsidDel="00000000" w:rsidR="00000000" w:rsidRPr="00000000">
        <w:rPr>
          <w:rFonts w:ascii="Arial" w:cs="Arial" w:eastAsia="Arial" w:hAnsi="Arial"/>
          <w:b w:val="0"/>
          <w:bCs w:val="0"/>
          <w:sz w:val="32"/>
          <w:szCs w:val="32"/>
          <w:rtl w:val="0"/>
        </w:rPr>
        <w:t xml:space="preserve">Question 11</w:t>
      </w:r>
    </w:p>
    <w:p w:rsidR="00000000" w:rsidDel="00000000" w:rsidP="00000000" w:rsidRDefault="00000000" w:rsidRPr="00000000" w14:paraId="000000CE">
      <w:pPr>
        <w:spacing w:after="240" w:befor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Explain how BI applications should be designed to match different user personas in an organization. In your answer, discuss the purpose of BI content specifications, the role of personas such as casual consumers, analysts, power users, and data scientists, and why UI standards and visualization choices are important for effective BI adoption.</w:t>
      </w:r>
    </w:p>
    <w:p w:rsidR="00000000" w:rsidDel="00000000" w:rsidP="00000000" w:rsidRDefault="00000000" w:rsidRPr="00000000" w14:paraId="000000CF">
      <w:pPr>
        <w:spacing w:after="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Purpose of BI Content Specifications:</w:t>
      </w:r>
    </w:p>
    <w:p w:rsidR="00000000" w:rsidDel="00000000" w:rsidP="00000000" w:rsidRDefault="00000000" w:rsidRPr="00000000" w14:paraId="000000D0">
      <w:pPr>
        <w:numPr>
          <w:ilvl w:val="0"/>
          <w:numId w:val="41"/>
        </w:numPr>
        <w:spacing w:after="0" w:afterAutospacing="0" w:befor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To design and document the BI applications, detailing the necessary data access, integration, transformation, and analysis processes.</w:t>
      </w:r>
      <w:r w:rsidDel="00000000" w:rsidR="00000000" w:rsidRPr="00000000">
        <w:rPr>
          <w:rtl w:val="0"/>
        </w:rPr>
      </w:r>
    </w:p>
    <w:p w:rsidR="00000000" w:rsidDel="00000000" w:rsidP="00000000" w:rsidRDefault="00000000" w:rsidRPr="00000000" w14:paraId="000000D1">
      <w:pPr>
        <w:numPr>
          <w:ilvl w:val="0"/>
          <w:numId w:val="41"/>
        </w:numPr>
        <w:spacing w:after="24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This living document helps the development team maintain focus and avoid unnecessary scope expansion by defining the application's specific business purpose.</w:t>
      </w:r>
      <w:r w:rsidDel="00000000" w:rsidR="00000000" w:rsidRPr="00000000">
        <w:rPr>
          <w:rtl w:val="0"/>
        </w:rPr>
      </w:r>
    </w:p>
    <w:p w:rsidR="00000000" w:rsidDel="00000000" w:rsidP="00000000" w:rsidRDefault="00000000" w:rsidRPr="00000000" w14:paraId="000000D2">
      <w:pPr>
        <w:spacing w:after="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Role of Personas in BI Design (Tailored Approach):</w:t>
      </w:r>
    </w:p>
    <w:p w:rsidR="00000000" w:rsidDel="00000000" w:rsidP="00000000" w:rsidRDefault="00000000" w:rsidRPr="00000000" w14:paraId="000000D3">
      <w:pPr>
        <w:numPr>
          <w:ilvl w:val="0"/>
          <w:numId w:val="23"/>
        </w:numPr>
        <w:spacing w:after="0" w:afterAutospacing="0" w:befor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Casual Consumers: Use pre-populated reports and dashboards for quick access to information; they prefer saved filter settings and minimal interaction.</w:t>
      </w:r>
      <w:r w:rsidDel="00000000" w:rsidR="00000000" w:rsidRPr="00000000">
        <w:rPr>
          <w:rtl w:val="0"/>
        </w:rPr>
      </w:r>
    </w:p>
    <w:p w:rsidR="00000000" w:rsidDel="00000000" w:rsidP="00000000" w:rsidRDefault="00000000" w:rsidRPr="00000000" w14:paraId="000000D4">
      <w:pPr>
        <w:numPr>
          <w:ilvl w:val="0"/>
          <w:numId w:val="23"/>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Analysts: Explore data using flexible templates, OLAP cubes, and pivot tables; they use drag-and-drop to perform specific analysis.</w:t>
      </w:r>
      <w:r w:rsidDel="00000000" w:rsidR="00000000" w:rsidRPr="00000000">
        <w:rPr>
          <w:rtl w:val="0"/>
        </w:rPr>
      </w:r>
    </w:p>
    <w:p w:rsidR="00000000" w:rsidDel="00000000" w:rsidP="00000000" w:rsidRDefault="00000000" w:rsidRPr="00000000" w14:paraId="000000D5">
      <w:pPr>
        <w:numPr>
          <w:ilvl w:val="0"/>
          <w:numId w:val="23"/>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Power Users: Departmental experts who are enthusiastic about technology and build/enhance advanced applications.</w:t>
      </w:r>
      <w:r w:rsidDel="00000000" w:rsidR="00000000" w:rsidRPr="00000000">
        <w:rPr>
          <w:rtl w:val="0"/>
        </w:rPr>
      </w:r>
    </w:p>
    <w:p w:rsidR="00000000" w:rsidDel="00000000" w:rsidP="00000000" w:rsidRDefault="00000000" w:rsidRPr="00000000" w14:paraId="000000D6">
      <w:pPr>
        <w:numPr>
          <w:ilvl w:val="0"/>
          <w:numId w:val="23"/>
        </w:numPr>
        <w:spacing w:after="24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Data Scientists: Experts who use statistical knowledge and predictive analytics to build models that forecast future outcomes.</w:t>
      </w:r>
      <w:r w:rsidDel="00000000" w:rsidR="00000000" w:rsidRPr="00000000">
        <w:rPr>
          <w:rtl w:val="0"/>
        </w:rPr>
      </w:r>
    </w:p>
    <w:p w:rsidR="00000000" w:rsidDel="00000000" w:rsidP="00000000" w:rsidRDefault="00000000" w:rsidRPr="00000000" w14:paraId="000000D7">
      <w:pPr>
        <w:spacing w:after="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Importance of UI Standards and Visualization Choices:</w:t>
      </w:r>
    </w:p>
    <w:p w:rsidR="00000000" w:rsidDel="00000000" w:rsidP="00000000" w:rsidRDefault="00000000" w:rsidRPr="00000000" w14:paraId="000000D8">
      <w:pPr>
        <w:numPr>
          <w:ilvl w:val="0"/>
          <w:numId w:val="35"/>
        </w:numPr>
        <w:spacing w:after="0" w:afterAutospacing="0" w:befor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UI Standards: Critical for providing a consistent experience (layouts, navigation, functionality) across all BI styles and platforms. Consistency improves user productivity by allowing them to focus on the analysis rather than navigation.</w:t>
      </w:r>
      <w:r w:rsidDel="00000000" w:rsidR="00000000" w:rsidRPr="00000000">
        <w:rPr>
          <w:rtl w:val="0"/>
        </w:rPr>
      </w:r>
    </w:p>
    <w:p w:rsidR="00000000" w:rsidDel="00000000" w:rsidP="00000000" w:rsidRDefault="00000000" w:rsidRPr="00000000" w14:paraId="000000D9">
      <w:pPr>
        <w:numPr>
          <w:ilvl w:val="0"/>
          <w:numId w:val="35"/>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Visualization Choices: Essential for effective adoption. Cluttered or poorly designed visuals hinder analysis.</w:t>
      </w:r>
      <w:r w:rsidDel="00000000" w:rsidR="00000000" w:rsidRPr="00000000">
        <w:rPr>
          <w:rtl w:val="0"/>
        </w:rPr>
      </w:r>
    </w:p>
    <w:p w:rsidR="00000000" w:rsidDel="00000000" w:rsidP="00000000" w:rsidRDefault="00000000" w:rsidRPr="00000000" w14:paraId="000000DA">
      <w:pPr>
        <w:numPr>
          <w:ilvl w:val="0"/>
          <w:numId w:val="35"/>
        </w:numPr>
        <w:spacing w:after="24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Best Practice: Designers must match the chart to the analysis (e.g., line charts for trending). Use white space effectively, place the most important data in the top left, and limit a dashboard to four related visualizations to prevent information overload.</w:t>
      </w:r>
    </w:p>
    <w:p w:rsidR="00000000" w:rsidDel="00000000" w:rsidP="00000000" w:rsidRDefault="00000000" w:rsidRPr="00000000" w14:paraId="000000DB">
      <w:pPr>
        <w:pStyle w:val="Heading2"/>
        <w:spacing w:after="240" w:before="240" w:lineRule="auto"/>
        <w:ind w:left="0" w:firstLine="0"/>
        <w:rPr>
          <w:rFonts w:ascii="Arial" w:cs="Arial" w:eastAsia="Arial" w:hAnsi="Arial"/>
          <w:b w:val="0"/>
          <w:bCs w:val="0"/>
          <w:sz w:val="32"/>
          <w:szCs w:val="32"/>
        </w:rPr>
      </w:pPr>
      <w:bookmarkStart w:colFirst="0" w:colLast="0" w:name="_r0emt1d4r0nf" w:id="11"/>
      <w:bookmarkEnd w:id="11"/>
      <w:r w:rsidDel="00000000" w:rsidR="00000000" w:rsidRPr="00000000">
        <w:rPr>
          <w:rFonts w:ascii="Arial" w:cs="Arial" w:eastAsia="Arial" w:hAnsi="Arial"/>
          <w:b w:val="0"/>
          <w:bCs w:val="0"/>
          <w:sz w:val="32"/>
          <w:szCs w:val="32"/>
          <w:rtl w:val="0"/>
        </w:rPr>
        <w:t xml:space="preserve">Question 12</w:t>
      </w:r>
    </w:p>
    <w:p w:rsidR="00000000" w:rsidDel="00000000" w:rsidP="00000000" w:rsidRDefault="00000000" w:rsidRPr="00000000" w14:paraId="000000DC">
      <w:pPr>
        <w:spacing w:after="240" w:befor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 company is planning a new BI initiative for sales and performance management. Executives want dashboards, analysts want flexible self-service analysis, and some departments are already relying on spreadsheet-based shadow systems. Propose an approach for designing and delivering BI applications for this environment. In your answer, apply course concepts to: (1) define suitable BI deliverables for different personas; (2) recommend how prototypes, UI standards, and workflow design should be used; (3) explain where advanced analytics or analytical sandboxes may be appropriate; and (4) suggest how the organization should handle existing data shadow systems.</w:t>
      </w:r>
    </w:p>
    <w:p w:rsidR="00000000" w:rsidDel="00000000" w:rsidP="00000000" w:rsidRDefault="00000000" w:rsidRPr="00000000" w14:paraId="000000DD">
      <w:pPr>
        <w:spacing w:after="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1. BI Deliverables by Persona:</w:t>
      </w:r>
    </w:p>
    <w:p w:rsidR="00000000" w:rsidDel="00000000" w:rsidP="00000000" w:rsidRDefault="00000000" w:rsidRPr="00000000" w14:paraId="000000DE">
      <w:pPr>
        <w:numPr>
          <w:ilvl w:val="0"/>
          <w:numId w:val="28"/>
        </w:numPr>
        <w:spacing w:after="0" w:afterAutospacing="0" w:befor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Casual Consumers (Executives): Prebuilt, fully populated scorecards and dashboards tracking enterprise KPIs.</w:t>
      </w:r>
      <w:r w:rsidDel="00000000" w:rsidR="00000000" w:rsidRPr="00000000">
        <w:rPr>
          <w:rtl w:val="0"/>
        </w:rPr>
      </w:r>
    </w:p>
    <w:p w:rsidR="00000000" w:rsidDel="00000000" w:rsidP="00000000" w:rsidRDefault="00000000" w:rsidRPr="00000000" w14:paraId="000000DF">
      <w:pPr>
        <w:numPr>
          <w:ilvl w:val="0"/>
          <w:numId w:val="28"/>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Analysts: Flexible, self-service BI applications (data discovery tools, OLAP cubes) with templates for drag-and-drop exploration.</w:t>
      </w:r>
      <w:r w:rsidDel="00000000" w:rsidR="00000000" w:rsidRPr="00000000">
        <w:rPr>
          <w:rtl w:val="0"/>
        </w:rPr>
      </w:r>
    </w:p>
    <w:p w:rsidR="00000000" w:rsidDel="00000000" w:rsidP="00000000" w:rsidRDefault="00000000" w:rsidRPr="00000000" w14:paraId="000000E0">
      <w:pPr>
        <w:numPr>
          <w:ilvl w:val="0"/>
          <w:numId w:val="28"/>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Power Users: Robust BI tools that satisfy their desire for advanced features, keeping them within the official BI ecosystem.</w:t>
      </w:r>
      <w:r w:rsidDel="00000000" w:rsidR="00000000" w:rsidRPr="00000000">
        <w:rPr>
          <w:rtl w:val="0"/>
        </w:rPr>
      </w:r>
    </w:p>
    <w:p w:rsidR="00000000" w:rsidDel="00000000" w:rsidP="00000000" w:rsidRDefault="00000000" w:rsidRPr="00000000" w14:paraId="000000E1">
      <w:pPr>
        <w:numPr>
          <w:ilvl w:val="0"/>
          <w:numId w:val="28"/>
        </w:numPr>
        <w:spacing w:after="24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Data Scientists: Advanced tools for predictive analytics and statistical modeling.</w:t>
      </w:r>
      <w:r w:rsidDel="00000000" w:rsidR="00000000" w:rsidRPr="00000000">
        <w:rPr>
          <w:rtl w:val="0"/>
        </w:rPr>
      </w:r>
    </w:p>
    <w:p w:rsidR="00000000" w:rsidDel="00000000" w:rsidP="00000000" w:rsidRDefault="00000000" w:rsidRPr="00000000" w14:paraId="000000E2">
      <w:pPr>
        <w:spacing w:after="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2. Prototypes, UI Standards, and Workflow Design:</w:t>
      </w:r>
    </w:p>
    <w:p w:rsidR="00000000" w:rsidDel="00000000" w:rsidP="00000000" w:rsidRDefault="00000000" w:rsidRPr="00000000" w14:paraId="000000E3">
      <w:pPr>
        <w:numPr>
          <w:ilvl w:val="0"/>
          <w:numId w:val="5"/>
        </w:numPr>
        <w:spacing w:after="0" w:afterAutospacing="0" w:befor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UI Standards: Establish standards for layouts, colors, and filter placements on an "as-needed" basis to ensure consistency and speed up delivery.</w:t>
      </w:r>
      <w:r w:rsidDel="00000000" w:rsidR="00000000" w:rsidRPr="00000000">
        <w:rPr>
          <w:rtl w:val="0"/>
        </w:rPr>
      </w:r>
    </w:p>
    <w:p w:rsidR="00000000" w:rsidDel="00000000" w:rsidP="00000000" w:rsidRDefault="00000000" w:rsidRPr="00000000" w14:paraId="000000E4">
      <w:pPr>
        <w:numPr>
          <w:ilvl w:val="0"/>
          <w:numId w:val="5"/>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Prototypes: Develop applications incrementally and iteratively using a time-boxed prototyping lifecycle, actively involving business users to test and refine the application.</w:t>
      </w:r>
      <w:r w:rsidDel="00000000" w:rsidR="00000000" w:rsidRPr="00000000">
        <w:rPr>
          <w:rtl w:val="0"/>
        </w:rPr>
      </w:r>
    </w:p>
    <w:p w:rsidR="00000000" w:rsidDel="00000000" w:rsidP="00000000" w:rsidRDefault="00000000" w:rsidRPr="00000000" w14:paraId="000000E5">
      <w:pPr>
        <w:numPr>
          <w:ilvl w:val="0"/>
          <w:numId w:val="5"/>
        </w:numPr>
        <w:spacing w:after="24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Workflow Design: Use storyboards to map out the sequence of analytical processes, logically guiding the user from top to bottom and left to right.</w:t>
      </w:r>
      <w:r w:rsidDel="00000000" w:rsidR="00000000" w:rsidRPr="00000000">
        <w:rPr>
          <w:rtl w:val="0"/>
        </w:rPr>
      </w:r>
    </w:p>
    <w:p w:rsidR="00000000" w:rsidDel="00000000" w:rsidP="00000000" w:rsidRDefault="00000000" w:rsidRPr="00000000" w14:paraId="000000E6">
      <w:pPr>
        <w:spacing w:after="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3. Advanced Analytics and Analytical Sandboxes:</w:t>
      </w:r>
    </w:p>
    <w:p w:rsidR="00000000" w:rsidDel="00000000" w:rsidP="00000000" w:rsidRDefault="00000000" w:rsidRPr="00000000" w14:paraId="000000E7">
      <w:pPr>
        <w:numPr>
          <w:ilvl w:val="0"/>
          <w:numId w:val="13"/>
        </w:numPr>
        <w:spacing w:after="0" w:afterAutospacing="0" w:befor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Analytical Sandboxes: Appropriate for analysts and power users to perform self-service data discovery. They allow users to add external data and derive new metrics without waiting for formal IT integration.</w:t>
      </w:r>
      <w:r w:rsidDel="00000000" w:rsidR="00000000" w:rsidRPr="00000000">
        <w:rPr>
          <w:rtl w:val="0"/>
        </w:rPr>
      </w:r>
    </w:p>
    <w:p w:rsidR="00000000" w:rsidDel="00000000" w:rsidP="00000000" w:rsidRDefault="00000000" w:rsidRPr="00000000" w14:paraId="000000E8">
      <w:pPr>
        <w:numPr>
          <w:ilvl w:val="0"/>
          <w:numId w:val="13"/>
        </w:numPr>
        <w:spacing w:after="24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Advanced Analytics: Appropriate for data scientists tasked with predictive modeling, data mining, and forecasting, often supported by a dedicated "analytical hub."</w:t>
      </w:r>
      <w:r w:rsidDel="00000000" w:rsidR="00000000" w:rsidRPr="00000000">
        <w:rPr>
          <w:rtl w:val="0"/>
        </w:rPr>
      </w:r>
    </w:p>
    <w:p w:rsidR="00000000" w:rsidDel="00000000" w:rsidP="00000000" w:rsidRDefault="00000000" w:rsidRPr="00000000" w14:paraId="000000E9">
      <w:pPr>
        <w:spacing w:after="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4. Handling Existing Data Shadow Systems:</w:t>
      </w:r>
    </w:p>
    <w:p w:rsidR="00000000" w:rsidDel="00000000" w:rsidP="00000000" w:rsidRDefault="00000000" w:rsidRPr="00000000" w14:paraId="000000EA">
      <w:pPr>
        <w:numPr>
          <w:ilvl w:val="0"/>
          <w:numId w:val="42"/>
        </w:numPr>
        <w:spacing w:after="0" w:afterAutospacing="0" w:befor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Migrate: Make the migration of legacy shadow systems an explicit deliverable within the new BI project.</w:t>
      </w:r>
      <w:r w:rsidDel="00000000" w:rsidR="00000000" w:rsidRPr="00000000">
        <w:rPr>
          <w:rtl w:val="0"/>
        </w:rPr>
      </w:r>
    </w:p>
    <w:p w:rsidR="00000000" w:rsidDel="00000000" w:rsidP="00000000" w:rsidRDefault="00000000" w:rsidRPr="00000000" w14:paraId="000000EB">
      <w:pPr>
        <w:numPr>
          <w:ilvl w:val="0"/>
          <w:numId w:val="42"/>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Provide Self-Service: Counter the need for shadow systems by providing analytical sandboxes.</w:t>
      </w:r>
      <w:r w:rsidDel="00000000" w:rsidR="00000000" w:rsidRPr="00000000">
        <w:rPr>
          <w:rtl w:val="0"/>
        </w:rPr>
      </w:r>
    </w:p>
    <w:p w:rsidR="00000000" w:rsidDel="00000000" w:rsidP="00000000" w:rsidRDefault="00000000" w:rsidRPr="00000000" w14:paraId="000000EC">
      <w:pPr>
        <w:numPr>
          <w:ilvl w:val="0"/>
          <w:numId w:val="42"/>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Leverage Virtualization: Implement data virtualization within sandboxes to give users a documented catalog of accessible data.</w:t>
      </w:r>
      <w:r w:rsidDel="00000000" w:rsidR="00000000" w:rsidRPr="00000000">
        <w:rPr>
          <w:rtl w:val="0"/>
        </w:rPr>
      </w:r>
    </w:p>
    <w:p w:rsidR="00000000" w:rsidDel="00000000" w:rsidP="00000000" w:rsidRDefault="00000000" w:rsidRPr="00000000" w14:paraId="000000ED">
      <w:pPr>
        <w:numPr>
          <w:ilvl w:val="0"/>
          <w:numId w:val="42"/>
        </w:numPr>
        <w:spacing w:after="24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Redirect Power Users: Engage the "power users" who manage shadow systems and transition them to building their analytical solutions using the newly deployed BI tools instead of spreadsheets.</w:t>
      </w:r>
    </w:p>
    <w:p w:rsidR="00000000" w:rsidDel="00000000" w:rsidP="00000000" w:rsidRDefault="00000000" w:rsidRPr="00000000" w14:paraId="000000EE">
      <w:pPr>
        <w:pStyle w:val="Heading2"/>
        <w:spacing w:after="240" w:before="240" w:lineRule="auto"/>
        <w:ind w:left="0" w:firstLine="0"/>
        <w:rPr>
          <w:rFonts w:ascii="Arial" w:cs="Arial" w:eastAsia="Arial" w:hAnsi="Arial"/>
          <w:b w:val="0"/>
          <w:bCs w:val="0"/>
          <w:sz w:val="32"/>
          <w:szCs w:val="32"/>
        </w:rPr>
      </w:pPr>
      <w:bookmarkStart w:colFirst="0" w:colLast="0" w:name="_hjcu0jmtcpen" w:id="12"/>
      <w:bookmarkEnd w:id="12"/>
      <w:r w:rsidDel="00000000" w:rsidR="00000000" w:rsidRPr="00000000">
        <w:rPr>
          <w:rFonts w:ascii="Arial" w:cs="Arial" w:eastAsia="Arial" w:hAnsi="Arial"/>
          <w:b w:val="0"/>
          <w:bCs w:val="0"/>
          <w:sz w:val="32"/>
          <w:szCs w:val="32"/>
          <w:rtl w:val="0"/>
        </w:rPr>
        <w:t xml:space="preserve">Question 13</w:t>
      </w:r>
    </w:p>
    <w:p w:rsidR="00000000" w:rsidDel="00000000" w:rsidP="00000000" w:rsidRDefault="00000000" w:rsidRPr="00000000" w14:paraId="000000EF">
      <w:pPr>
        <w:spacing w:after="240" w:befor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Explain why successful BI depends on more than technology alone. In your answer, discuss the roles of people, process, and politics in BI projects; explain the importance of sponsorship, governance, and business participation; and describe how these factors influence whether BI projects meet business expectations.</w:t>
      </w:r>
    </w:p>
    <w:p w:rsidR="00000000" w:rsidDel="00000000" w:rsidP="00000000" w:rsidRDefault="00000000" w:rsidRPr="00000000" w14:paraId="000000F0">
      <w:pPr>
        <w:spacing w:after="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Technology Trap:</w:t>
      </w:r>
    </w:p>
    <w:p w:rsidR="00000000" w:rsidDel="00000000" w:rsidP="00000000" w:rsidRDefault="00000000" w:rsidRPr="00000000" w14:paraId="000000F1">
      <w:pPr>
        <w:numPr>
          <w:ilvl w:val="0"/>
          <w:numId w:val="12"/>
        </w:numPr>
        <w:spacing w:after="240" w:befor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Technology is only a tool. Focusing solely on technology causes IT to lose sight of the business users' actual expectations, leading to unpopular solutions.</w:t>
      </w:r>
      <w:r w:rsidDel="00000000" w:rsidR="00000000" w:rsidRPr="00000000">
        <w:rPr>
          <w:rtl w:val="0"/>
        </w:rPr>
      </w:r>
    </w:p>
    <w:p w:rsidR="00000000" w:rsidDel="00000000" w:rsidP="00000000" w:rsidRDefault="00000000" w:rsidRPr="00000000" w14:paraId="000000F2">
      <w:pPr>
        <w:spacing w:after="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Roles of People, Process, and Politics (The True Drivers of Success):</w:t>
      </w:r>
    </w:p>
    <w:p w:rsidR="00000000" w:rsidDel="00000000" w:rsidP="00000000" w:rsidRDefault="00000000" w:rsidRPr="00000000" w14:paraId="000000F3">
      <w:pPr>
        <w:numPr>
          <w:ilvl w:val="0"/>
          <w:numId w:val="10"/>
        </w:numPr>
        <w:spacing w:after="0" w:afterAutospacing="0" w:befor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People: Success relies on the relationship between IT (infrastructure) and business groups (data meaning/use). Poor communication or a lack of motivated people bogs down projects.</w:t>
      </w:r>
      <w:r w:rsidDel="00000000" w:rsidR="00000000" w:rsidRPr="00000000">
        <w:rPr>
          <w:rtl w:val="0"/>
        </w:rPr>
      </w:r>
    </w:p>
    <w:p w:rsidR="00000000" w:rsidDel="00000000" w:rsidP="00000000" w:rsidRDefault="00000000" w:rsidRPr="00000000" w14:paraId="000000F4">
      <w:pPr>
        <w:numPr>
          <w:ilvl w:val="0"/>
          <w:numId w:val="10"/>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Process: Effective BI requires clear organizational processes, such as simple user-feedback loops, dedicated training, and data governance frameworks.</w:t>
      </w:r>
      <w:r w:rsidDel="00000000" w:rsidR="00000000" w:rsidRPr="00000000">
        <w:rPr>
          <w:rtl w:val="0"/>
        </w:rPr>
      </w:r>
    </w:p>
    <w:p w:rsidR="00000000" w:rsidDel="00000000" w:rsidP="00000000" w:rsidRDefault="00000000" w:rsidRPr="00000000" w14:paraId="000000F5">
      <w:pPr>
        <w:numPr>
          <w:ilvl w:val="0"/>
          <w:numId w:val="10"/>
        </w:numPr>
        <w:spacing w:after="24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Politics: Projects must navigate internal politics, such as departmental turf battles and deciding who is in charge (IT vs. business). Change management is crucial for addressing political resistance.</w:t>
      </w:r>
      <w:r w:rsidDel="00000000" w:rsidR="00000000" w:rsidRPr="00000000">
        <w:rPr>
          <w:rtl w:val="0"/>
        </w:rPr>
      </w:r>
    </w:p>
    <w:p w:rsidR="00000000" w:rsidDel="00000000" w:rsidP="00000000" w:rsidRDefault="00000000" w:rsidRPr="00000000" w14:paraId="000000F6">
      <w:pPr>
        <w:spacing w:after="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Sponsorship, Governance, and Business Participation:</w:t>
      </w:r>
    </w:p>
    <w:p w:rsidR="00000000" w:rsidDel="00000000" w:rsidP="00000000" w:rsidRDefault="00000000" w:rsidRPr="00000000" w14:paraId="000000F7">
      <w:pPr>
        <w:numPr>
          <w:ilvl w:val="0"/>
          <w:numId w:val="45"/>
        </w:numPr>
        <w:spacing w:after="0" w:afterAutospacing="0" w:befor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Sponsorship: A business sponsor is essential for securing funding, committing vital business resources, and ensuring the project aligns with strategic initiatives.</w:t>
      </w:r>
      <w:r w:rsidDel="00000000" w:rsidR="00000000" w:rsidRPr="00000000">
        <w:rPr>
          <w:rtl w:val="0"/>
        </w:rPr>
      </w:r>
    </w:p>
    <w:p w:rsidR="00000000" w:rsidDel="00000000" w:rsidP="00000000" w:rsidRDefault="00000000" w:rsidRPr="00000000" w14:paraId="000000F8">
      <w:pPr>
        <w:numPr>
          <w:ilvl w:val="0"/>
          <w:numId w:val="45"/>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Governance: A people-centric, business-driven program that enforces consistent data definitions, business metrics, and policies across the enterprise.</w:t>
      </w:r>
      <w:r w:rsidDel="00000000" w:rsidR="00000000" w:rsidRPr="00000000">
        <w:rPr>
          <w:rtl w:val="0"/>
        </w:rPr>
      </w:r>
    </w:p>
    <w:p w:rsidR="00000000" w:rsidDel="00000000" w:rsidP="00000000" w:rsidRDefault="00000000" w:rsidRPr="00000000" w14:paraId="000000F9">
      <w:pPr>
        <w:numPr>
          <w:ilvl w:val="0"/>
          <w:numId w:val="45"/>
        </w:numPr>
        <w:spacing w:after="24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Business Participation: The business must actively define requirements and validate designs. Low participation risks schedule slips and a failure to capture the actual business context.</w:t>
      </w:r>
      <w:r w:rsidDel="00000000" w:rsidR="00000000" w:rsidRPr="00000000">
        <w:rPr>
          <w:rtl w:val="0"/>
        </w:rPr>
      </w:r>
    </w:p>
    <w:p w:rsidR="00000000" w:rsidDel="00000000" w:rsidP="00000000" w:rsidRDefault="00000000" w:rsidRPr="00000000" w14:paraId="000000FA">
      <w:pPr>
        <w:spacing w:after="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Meeting Business Expectations:</w:t>
      </w:r>
    </w:p>
    <w:p w:rsidR="00000000" w:rsidDel="00000000" w:rsidP="00000000" w:rsidRDefault="00000000" w:rsidRPr="00000000" w14:paraId="000000FB">
      <w:pPr>
        <w:numPr>
          <w:ilvl w:val="0"/>
          <w:numId w:val="34"/>
        </w:numPr>
        <w:spacing w:after="0" w:afterAutospacing="0" w:befor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When non-technical factors are managed correctly, the BI project focuses on business enablement.</w:t>
      </w:r>
      <w:r w:rsidDel="00000000" w:rsidR="00000000" w:rsidRPr="00000000">
        <w:rPr>
          <w:rtl w:val="0"/>
        </w:rPr>
      </w:r>
    </w:p>
    <w:p w:rsidR="00000000" w:rsidDel="00000000" w:rsidP="00000000" w:rsidRDefault="00000000" w:rsidRPr="00000000" w14:paraId="000000FC">
      <w:pPr>
        <w:numPr>
          <w:ilvl w:val="0"/>
          <w:numId w:val="34"/>
        </w:numPr>
        <w:spacing w:after="24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If these factors are ignored, users will reject the BI solution and build their own "data shadow systems" (rogue spreadsheets), which further fragments the company's data.</w:t>
      </w:r>
    </w:p>
    <w:p w:rsidR="00000000" w:rsidDel="00000000" w:rsidP="00000000" w:rsidRDefault="00000000" w:rsidRPr="00000000" w14:paraId="000000FD">
      <w:pPr>
        <w:spacing w:after="240" w:before="24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FE">
      <w:pPr>
        <w:pStyle w:val="Heading2"/>
        <w:spacing w:after="240" w:before="360" w:lineRule="auto"/>
        <w:ind w:left="0" w:firstLine="0"/>
        <w:rPr>
          <w:rFonts w:ascii="Arial" w:cs="Arial" w:eastAsia="Arial" w:hAnsi="Arial"/>
          <w:b w:val="0"/>
          <w:bCs w:val="0"/>
          <w:sz w:val="32"/>
          <w:szCs w:val="32"/>
        </w:rPr>
      </w:pPr>
      <w:bookmarkStart w:colFirst="0" w:colLast="0" w:name="_90a81tpjl6pl" w:id="13"/>
      <w:bookmarkEnd w:id="13"/>
      <w:r w:rsidDel="00000000" w:rsidR="00000000" w:rsidRPr="00000000">
        <w:rPr>
          <w:rFonts w:ascii="Arial" w:cs="Arial" w:eastAsia="Arial" w:hAnsi="Arial"/>
          <w:b w:val="0"/>
          <w:bCs w:val="0"/>
          <w:sz w:val="32"/>
          <w:szCs w:val="32"/>
          <w:rtl w:val="0"/>
        </w:rPr>
        <w:t xml:space="preserve">Question 14</w:t>
      </w:r>
    </w:p>
    <w:p w:rsidR="00000000" w:rsidDel="00000000" w:rsidP="00000000" w:rsidRDefault="00000000" w:rsidRPr="00000000" w14:paraId="000000FF">
      <w:pPr>
        <w:spacing w:after="240" w:befor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 large organization is running several disconnected BI projects across different business units. Reports overlap, priorities conflict, and there is pressure to deliver quickly while still building an enterprise-wide capability. Propose a management approach for this situation. In your answer, apply course concepts to: (1) recommend how a BI program should be established and aligned to business strategy; (2) explain how sponsorship, governance, and business participation should be organized; (3) show how WBS and a hybrid project methodology could be used to manage scope and delivery; and (4) justify whether the organization should establish a BI COE, a DI COE, or both.</w:t>
      </w:r>
    </w:p>
    <w:p w:rsidR="00000000" w:rsidDel="00000000" w:rsidP="00000000" w:rsidRDefault="00000000" w:rsidRPr="00000000" w14:paraId="00000100">
      <w:pPr>
        <w:spacing w:after="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1. Establishing and Aligning the BI Program:</w:t>
      </w:r>
    </w:p>
    <w:p w:rsidR="00000000" w:rsidDel="00000000" w:rsidP="00000000" w:rsidRDefault="00000000" w:rsidRPr="00000000" w14:paraId="00000101">
      <w:pPr>
        <w:numPr>
          <w:ilvl w:val="0"/>
          <w:numId w:val="6"/>
        </w:numPr>
        <w:spacing w:after="0" w:afterAutospacing="0" w:befor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Unified Program: Establish a unified BI program rather than running isolated projects to eliminate redundancies.</w:t>
      </w:r>
      <w:r w:rsidDel="00000000" w:rsidR="00000000" w:rsidRPr="00000000">
        <w:rPr>
          <w:rtl w:val="0"/>
        </w:rPr>
      </w:r>
    </w:p>
    <w:p w:rsidR="00000000" w:rsidDel="00000000" w:rsidP="00000000" w:rsidRDefault="00000000" w:rsidRPr="00000000" w14:paraId="00000102">
      <w:pPr>
        <w:numPr>
          <w:ilvl w:val="0"/>
          <w:numId w:val="6"/>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Top-Down Strategic Alignment: The program must be driven by the enterprise's existing business strategy and focused on business enablement.</w:t>
      </w:r>
      <w:r w:rsidDel="00000000" w:rsidR="00000000" w:rsidRPr="00000000">
        <w:rPr>
          <w:rtl w:val="0"/>
        </w:rPr>
      </w:r>
    </w:p>
    <w:p w:rsidR="00000000" w:rsidDel="00000000" w:rsidP="00000000" w:rsidRDefault="00000000" w:rsidRPr="00000000" w14:paraId="00000103">
      <w:pPr>
        <w:numPr>
          <w:ilvl w:val="0"/>
          <w:numId w:val="6"/>
        </w:numPr>
        <w:spacing w:after="24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Iterative Release Management: Manage the program like a software product, implementing a release schedule that incrementally adds data and capabilities over time to handle pressure for quick delivery.</w:t>
      </w:r>
      <w:r w:rsidDel="00000000" w:rsidR="00000000" w:rsidRPr="00000000">
        <w:rPr>
          <w:rtl w:val="0"/>
        </w:rPr>
      </w:r>
    </w:p>
    <w:p w:rsidR="00000000" w:rsidDel="00000000" w:rsidP="00000000" w:rsidRDefault="00000000" w:rsidRPr="00000000" w14:paraId="00000104">
      <w:pPr>
        <w:spacing w:after="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2. Organizing Sponsorship, Governance, and Business Participation:</w:t>
      </w:r>
    </w:p>
    <w:p w:rsidR="00000000" w:rsidDel="00000000" w:rsidP="00000000" w:rsidRDefault="00000000" w:rsidRPr="00000000" w14:paraId="00000105">
      <w:pPr>
        <w:numPr>
          <w:ilvl w:val="0"/>
          <w:numId w:val="8"/>
        </w:numPr>
        <w:spacing w:after="0" w:afterAutospacing="0" w:befor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Sponsorship (Executive Steering Committee): Identify a strategic business sponsor with budgetary authority (e.g., CFO). The committee secures funding and resolves cross-departmental political roadblocks.</w:t>
      </w:r>
      <w:r w:rsidDel="00000000" w:rsidR="00000000" w:rsidRPr="00000000">
        <w:rPr>
          <w:rtl w:val="0"/>
        </w:rPr>
      </w:r>
    </w:p>
    <w:p w:rsidR="00000000" w:rsidDel="00000000" w:rsidP="00000000" w:rsidRDefault="00000000" w:rsidRPr="00000000" w14:paraId="00000106">
      <w:pPr>
        <w:numPr>
          <w:ilvl w:val="0"/>
          <w:numId w:val="8"/>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Governance (Data Stewardship Council): Establish a formal council of business representatives to define enterprise-wide data standards, resolve definitional disputes, and enforce consistent KPIs.</w:t>
      </w:r>
      <w:r w:rsidDel="00000000" w:rsidR="00000000" w:rsidRPr="00000000">
        <w:rPr>
          <w:rtl w:val="0"/>
        </w:rPr>
      </w:r>
    </w:p>
    <w:p w:rsidR="00000000" w:rsidDel="00000000" w:rsidP="00000000" w:rsidRDefault="00000000" w:rsidRPr="00000000" w14:paraId="00000107">
      <w:pPr>
        <w:numPr>
          <w:ilvl w:val="0"/>
          <w:numId w:val="8"/>
        </w:numPr>
        <w:spacing w:after="24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Business Participation (Embedded SMEs): Embed Subject Matter Experts (SMEs) directly into development teams and mandate their participation in structured, iterative workflows (e.g., weekly prototype reviews and UAT sign-offs).</w:t>
      </w:r>
      <w:r w:rsidDel="00000000" w:rsidR="00000000" w:rsidRPr="00000000">
        <w:rPr>
          <w:rtl w:val="0"/>
        </w:rPr>
      </w:r>
    </w:p>
    <w:p w:rsidR="00000000" w:rsidDel="00000000" w:rsidP="00000000" w:rsidRDefault="00000000" w:rsidRPr="00000000" w14:paraId="00000108">
      <w:pPr>
        <w:spacing w:after="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3. Managing Scope and Delivery (WBS and Hybrid Methodology):</w:t>
      </w:r>
    </w:p>
    <w:p w:rsidR="00000000" w:rsidDel="00000000" w:rsidP="00000000" w:rsidRDefault="00000000" w:rsidRPr="00000000" w14:paraId="00000109">
      <w:pPr>
        <w:numPr>
          <w:ilvl w:val="0"/>
          <w:numId w:val="44"/>
        </w:numPr>
        <w:spacing w:after="0" w:afterAutospacing="0" w:befor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Work Breakdown Structure (WBS): Use WBS to incrementally decompose the project based on deliverables (scope/timeframe) rather than detailed tasks, helping manage scope and stakeholder communication.</w:t>
      </w:r>
      <w:r w:rsidDel="00000000" w:rsidR="00000000" w:rsidRPr="00000000">
        <w:rPr>
          <w:rtl w:val="0"/>
        </w:rPr>
      </w:r>
    </w:p>
    <w:p w:rsidR="00000000" w:rsidDel="00000000" w:rsidP="00000000" w:rsidRDefault="00000000" w:rsidRPr="00000000" w14:paraId="0000010A">
      <w:pPr>
        <w:numPr>
          <w:ilvl w:val="0"/>
          <w:numId w:val="44"/>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Hybrid Project Methodology: Adopt a "BI iterative and incremental development methodology" to balance structure and flexibility.</w:t>
      </w:r>
      <w:r w:rsidDel="00000000" w:rsidR="00000000" w:rsidRPr="00000000">
        <w:rPr>
          <w:rtl w:val="0"/>
        </w:rPr>
      </w:r>
    </w:p>
    <w:p w:rsidR="00000000" w:rsidDel="00000000" w:rsidP="00000000" w:rsidRDefault="00000000" w:rsidRPr="00000000" w14:paraId="0000010B">
      <w:pPr>
        <w:numPr>
          <w:ilvl w:val="1"/>
          <w:numId w:val="44"/>
        </w:numPr>
        <w:spacing w:after="0" w:afterAutospacing="0" w:before="0" w:beforeAutospacing="0"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Use Incremental for defining program releases.</w:t>
      </w:r>
      <w:r w:rsidDel="00000000" w:rsidR="00000000" w:rsidRPr="00000000">
        <w:rPr>
          <w:rtl w:val="0"/>
        </w:rPr>
      </w:r>
    </w:p>
    <w:p w:rsidR="00000000" w:rsidDel="00000000" w:rsidP="00000000" w:rsidRDefault="00000000" w:rsidRPr="00000000" w14:paraId="0000010C">
      <w:pPr>
        <w:numPr>
          <w:ilvl w:val="1"/>
          <w:numId w:val="44"/>
        </w:numPr>
        <w:spacing w:after="0" w:afterAutospacing="0" w:before="0" w:beforeAutospacing="0"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Use Waterfall for establishing the foundational architecture and interdependencies.</w:t>
      </w:r>
      <w:r w:rsidDel="00000000" w:rsidR="00000000" w:rsidRPr="00000000">
        <w:rPr>
          <w:rtl w:val="0"/>
        </w:rPr>
      </w:r>
    </w:p>
    <w:p w:rsidR="00000000" w:rsidDel="00000000" w:rsidP="00000000" w:rsidRDefault="00000000" w:rsidRPr="00000000" w14:paraId="0000010D">
      <w:pPr>
        <w:numPr>
          <w:ilvl w:val="1"/>
          <w:numId w:val="44"/>
        </w:numPr>
        <w:spacing w:after="240" w:before="0" w:beforeAutospacing="0"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Use Iterative (Agile/prototyping) for designing, building, and testing solutions with business consumers.</w:t>
      </w:r>
      <w:r w:rsidDel="00000000" w:rsidR="00000000" w:rsidRPr="00000000">
        <w:rPr>
          <w:rtl w:val="0"/>
        </w:rPr>
      </w:r>
    </w:p>
    <w:p w:rsidR="00000000" w:rsidDel="00000000" w:rsidP="00000000" w:rsidRDefault="00000000" w:rsidRPr="00000000" w14:paraId="0000010E">
      <w:pPr>
        <w:spacing w:after="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4. Establishing Centers of Excellence (COEs):</w:t>
      </w:r>
    </w:p>
    <w:p w:rsidR="00000000" w:rsidDel="00000000" w:rsidP="00000000" w:rsidRDefault="00000000" w:rsidRPr="00000000" w14:paraId="0000010F">
      <w:pPr>
        <w:numPr>
          <w:ilvl w:val="0"/>
          <w:numId w:val="15"/>
        </w:numPr>
        <w:spacing w:after="0" w:afterAutospacing="0" w:befor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organization should establish both a BI COE and a DI COE.</w:t>
      </w:r>
      <w:r w:rsidDel="00000000" w:rsidR="00000000" w:rsidRPr="00000000">
        <w:rPr>
          <w:rtl w:val="0"/>
        </w:rPr>
      </w:r>
    </w:p>
    <w:p w:rsidR="00000000" w:rsidDel="00000000" w:rsidP="00000000" w:rsidRDefault="00000000" w:rsidRPr="00000000" w14:paraId="00000110">
      <w:pPr>
        <w:numPr>
          <w:ilvl w:val="0"/>
          <w:numId w:val="15"/>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BI COE (Business Intelligence): Needed to consolidate overlapping reports and conflicting priorities. It pools cross-functional skills, establishes an enterprise-wide BI roadmap, and stops departments from purchasing redundant tools.</w:t>
      </w:r>
      <w:r w:rsidDel="00000000" w:rsidR="00000000" w:rsidRPr="00000000">
        <w:rPr>
          <w:rtl w:val="0"/>
        </w:rPr>
      </w:r>
    </w:p>
    <w:p w:rsidR="00000000" w:rsidDel="00000000" w:rsidP="00000000" w:rsidRDefault="00000000" w:rsidRPr="00000000" w14:paraId="00000111">
      <w:pPr>
        <w:numPr>
          <w:ilvl w:val="0"/>
          <w:numId w:val="15"/>
        </w:numPr>
        <w:spacing w:after="24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DI COE (Data Integration): Needed because of data silos and inconsistent numbers. It establishes a centralized DI framework and develops reusable integration processes, ensuring data is consistent, clean, and current across the enterprise.</w:t>
      </w:r>
      <w:r w:rsidDel="00000000" w:rsidR="00000000" w:rsidRPr="00000000">
        <w:rPr>
          <w:rtl w:val="0"/>
        </w:rPr>
      </w:r>
    </w:p>
    <w:sectPr>
      <w:pgSz w:h="16838" w:w="11906" w:orient="portrait"/>
      <w:pgMar w:bottom="1133.8582677165355" w:top="1133.8582677165355" w:left="1417.3228346456694"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sz w:val="26"/>
        <w:szCs w:val="26"/>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ind w:left="720" w:hanging="360"/>
    </w:pPr>
    <w:rPr>
      <w:b w:val="1"/>
      <w:bCs w:val="1"/>
      <w:sz w:val="30"/>
      <w:szCs w:val="30"/>
    </w:rPr>
  </w:style>
  <w:style w:type="paragraph" w:styleId="Heading2">
    <w:name w:val="heading 2"/>
    <w:basedOn w:val="Normal"/>
    <w:next w:val="Normal"/>
    <w:pPr>
      <w:keepNext w:val="1"/>
      <w:keepLines w:val="1"/>
      <w:ind w:left="720" w:hanging="360"/>
    </w:pPr>
    <w:rPr>
      <w:b w:val="1"/>
      <w:bCs w:val="1"/>
      <w:sz w:val="28"/>
      <w:szCs w:val="28"/>
    </w:rPr>
  </w:style>
  <w:style w:type="paragraph" w:styleId="Heading3">
    <w:name w:val="heading 3"/>
    <w:basedOn w:val="Normal"/>
    <w:next w:val="Normal"/>
    <w:pPr>
      <w:keepNext w:val="1"/>
      <w:keepLines w:val="1"/>
      <w:spacing w:after="80" w:before="320" w:lineRule="auto"/>
      <w:ind w:left="720" w:hanging="360"/>
    </w:pPr>
    <w:rPr>
      <w:b w:val="1"/>
      <w:bCs w:val="1"/>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