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9773C" w14:textId="4DBB00F8" w:rsidR="00A2314F" w:rsidRDefault="00A2314F" w:rsidP="00A2314F">
      <w:pPr>
        <w:rPr>
          <w:rFonts w:ascii="Arial" w:hAnsi="Arial" w:cs="Arial"/>
          <w:b/>
          <w:bCs/>
          <w:sz w:val="24"/>
          <w:szCs w:val="24"/>
        </w:rPr>
      </w:pPr>
      <w:r w:rsidRPr="00B1114A">
        <w:rPr>
          <w:rFonts w:ascii="Arial" w:hAnsi="Arial" w:cs="Arial"/>
          <w:b/>
          <w:bCs/>
          <w:sz w:val="24"/>
          <w:szCs w:val="24"/>
        </w:rPr>
        <w:t>2.1.</w:t>
      </w:r>
      <w:r>
        <w:rPr>
          <w:rFonts w:ascii="Arial" w:hAnsi="Arial" w:cs="Arial"/>
          <w:b/>
          <w:bCs/>
          <w:sz w:val="24"/>
          <w:szCs w:val="24"/>
        </w:rPr>
        <w:t xml:space="preserve">1. </w:t>
      </w:r>
      <w:r w:rsidRPr="00B1114A">
        <w:rPr>
          <w:rFonts w:ascii="Arial" w:hAnsi="Arial" w:cs="Arial"/>
          <w:b/>
          <w:bCs/>
          <w:sz w:val="24"/>
          <w:szCs w:val="24"/>
        </w:rPr>
        <w:t xml:space="preserve"> </w:t>
      </w:r>
      <w:r>
        <w:rPr>
          <w:rFonts w:ascii="Arial" w:hAnsi="Arial" w:cs="Arial"/>
          <w:b/>
          <w:bCs/>
          <w:sz w:val="24"/>
          <w:szCs w:val="24"/>
        </w:rPr>
        <w:t>Dịch vụ và một số hàng hoá đặc biệt</w:t>
      </w:r>
    </w:p>
    <w:p w14:paraId="74A024F8" w14:textId="012A0E6D" w:rsidR="00A2314F" w:rsidRDefault="00A2314F" w:rsidP="00A2314F">
      <w:pPr>
        <w:rPr>
          <w:rFonts w:ascii="Arial" w:hAnsi="Arial" w:cs="Arial"/>
          <w:b/>
          <w:bCs/>
          <w:sz w:val="24"/>
          <w:szCs w:val="24"/>
        </w:rPr>
      </w:pPr>
      <w:r>
        <w:rPr>
          <w:rFonts w:ascii="Arial" w:hAnsi="Arial" w:cs="Arial"/>
          <w:b/>
          <w:bCs/>
          <w:sz w:val="24"/>
          <w:szCs w:val="24"/>
        </w:rPr>
        <w:t>a. Dịch vụ</w:t>
      </w:r>
    </w:p>
    <w:p w14:paraId="299B0C9E" w14:textId="2365B301" w:rsidR="00A2314F" w:rsidRDefault="00243EA9" w:rsidP="00A2314F">
      <w:pPr>
        <w:rPr>
          <w:rFonts w:ascii="Arial" w:hAnsi="Arial" w:cs="Arial"/>
          <w:b/>
          <w:bCs/>
          <w:sz w:val="24"/>
          <w:szCs w:val="24"/>
        </w:rPr>
      </w:pPr>
      <w:r>
        <w:rPr>
          <w:rFonts w:ascii="Arial" w:hAnsi="Arial" w:cs="Arial"/>
          <w:b/>
          <w:bCs/>
          <w:sz w:val="24"/>
          <w:szCs w:val="24"/>
        </w:rPr>
        <w:t xml:space="preserve">- Theo quan điểm Mác-Lênin, dịch vụ cũng là một loại hàng hoá với các đặc điểm của hàng hoá thông thường như: </w:t>
      </w:r>
    </w:p>
    <w:p w14:paraId="497DAB2F" w14:textId="55F0BCC5" w:rsidR="00243EA9" w:rsidRPr="00243EA9" w:rsidRDefault="00243EA9" w:rsidP="00243EA9">
      <w:pPr>
        <w:pStyle w:val="ListParagraph"/>
        <w:numPr>
          <w:ilvl w:val="0"/>
          <w:numId w:val="3"/>
        </w:numPr>
        <w:rPr>
          <w:rFonts w:ascii="Arial" w:hAnsi="Arial" w:cs="Arial"/>
          <w:b/>
          <w:bCs/>
          <w:sz w:val="24"/>
          <w:szCs w:val="24"/>
        </w:rPr>
      </w:pPr>
      <w:r w:rsidRPr="00243EA9">
        <w:rPr>
          <w:rFonts w:ascii="Arial" w:hAnsi="Arial" w:cs="Arial"/>
          <w:b/>
          <w:bCs/>
          <w:sz w:val="24"/>
          <w:szCs w:val="24"/>
        </w:rPr>
        <w:t xml:space="preserve">Là sản phẩm của lao động </w:t>
      </w:r>
    </w:p>
    <w:p w14:paraId="483D60CA" w14:textId="449773BD" w:rsidR="00243EA9" w:rsidRPr="00243EA9" w:rsidRDefault="00243EA9" w:rsidP="00243EA9">
      <w:pPr>
        <w:pStyle w:val="ListParagraph"/>
        <w:numPr>
          <w:ilvl w:val="0"/>
          <w:numId w:val="3"/>
        </w:numPr>
        <w:rPr>
          <w:rFonts w:ascii="Arial" w:hAnsi="Arial" w:cs="Arial"/>
          <w:b/>
          <w:bCs/>
          <w:sz w:val="24"/>
          <w:szCs w:val="24"/>
        </w:rPr>
      </w:pPr>
      <w:r w:rsidRPr="00243EA9">
        <w:rPr>
          <w:rFonts w:ascii="Arial" w:hAnsi="Arial" w:cs="Arial"/>
          <w:b/>
          <w:bCs/>
          <w:sz w:val="24"/>
          <w:szCs w:val="24"/>
        </w:rPr>
        <w:t>Có thể thoả mãn nhu cầu của người mua</w:t>
      </w:r>
    </w:p>
    <w:p w14:paraId="2D7F7939" w14:textId="11B2E8F3" w:rsidR="00243EA9" w:rsidRDefault="00243EA9" w:rsidP="00243EA9">
      <w:pPr>
        <w:pStyle w:val="ListParagraph"/>
        <w:numPr>
          <w:ilvl w:val="0"/>
          <w:numId w:val="3"/>
        </w:numPr>
        <w:rPr>
          <w:rFonts w:ascii="Arial" w:hAnsi="Arial" w:cs="Arial"/>
          <w:b/>
          <w:bCs/>
          <w:sz w:val="24"/>
          <w:szCs w:val="24"/>
        </w:rPr>
      </w:pPr>
      <w:r w:rsidRPr="00243EA9">
        <w:rPr>
          <w:rFonts w:ascii="Arial" w:hAnsi="Arial" w:cs="Arial"/>
          <w:b/>
          <w:bCs/>
          <w:sz w:val="24"/>
          <w:szCs w:val="24"/>
        </w:rPr>
        <w:t>Được sản xuất để trao đổi, mua bán</w:t>
      </w:r>
    </w:p>
    <w:p w14:paraId="4378302C" w14:textId="497D028D" w:rsidR="00243EA9" w:rsidRDefault="00243EA9" w:rsidP="00243EA9">
      <w:pPr>
        <w:rPr>
          <w:rFonts w:ascii="Arial" w:hAnsi="Arial" w:cs="Arial"/>
          <w:b/>
          <w:bCs/>
          <w:sz w:val="24"/>
          <w:szCs w:val="24"/>
        </w:rPr>
      </w:pPr>
      <w:r>
        <w:rPr>
          <w:rFonts w:ascii="Arial" w:hAnsi="Arial" w:cs="Arial"/>
          <w:b/>
          <w:bCs/>
          <w:sz w:val="24"/>
          <w:szCs w:val="24"/>
        </w:rPr>
        <w:t xml:space="preserve">- Dịch vụ là hàng hoá vô hình, </w:t>
      </w:r>
      <w:r w:rsidR="00F11E53">
        <w:rPr>
          <w:rFonts w:ascii="Arial" w:hAnsi="Arial" w:cs="Arial"/>
          <w:b/>
          <w:bCs/>
          <w:sz w:val="24"/>
          <w:szCs w:val="24"/>
        </w:rPr>
        <w:t>phần lớn</w:t>
      </w:r>
      <w:r>
        <w:rPr>
          <w:rFonts w:ascii="Arial" w:hAnsi="Arial" w:cs="Arial"/>
          <w:b/>
          <w:bCs/>
          <w:sz w:val="24"/>
          <w:szCs w:val="24"/>
        </w:rPr>
        <w:t xml:space="preserve"> </w:t>
      </w:r>
      <w:r w:rsidR="00813A2A">
        <w:rPr>
          <w:rFonts w:ascii="Arial" w:hAnsi="Arial" w:cs="Arial"/>
          <w:b/>
          <w:bCs/>
          <w:sz w:val="24"/>
          <w:szCs w:val="24"/>
        </w:rPr>
        <w:t xml:space="preserve">ko </w:t>
      </w:r>
      <w:r>
        <w:rPr>
          <w:rFonts w:ascii="Arial" w:hAnsi="Arial" w:cs="Arial"/>
          <w:b/>
          <w:bCs/>
          <w:sz w:val="24"/>
          <w:szCs w:val="24"/>
        </w:rPr>
        <w:t>thể cất trữ vì quá trình sản xuất và tiêu dùng diễn ra đồng thời</w:t>
      </w:r>
    </w:p>
    <w:p w14:paraId="6AC64AC6" w14:textId="017439DE" w:rsidR="00F11E53" w:rsidRDefault="00F11E53" w:rsidP="00243EA9">
      <w:pPr>
        <w:rPr>
          <w:rFonts w:ascii="Arial" w:hAnsi="Arial" w:cs="Arial"/>
          <w:b/>
          <w:bCs/>
          <w:sz w:val="24"/>
          <w:szCs w:val="24"/>
        </w:rPr>
      </w:pPr>
      <w:r>
        <w:rPr>
          <w:rFonts w:ascii="Arial" w:hAnsi="Arial" w:cs="Arial"/>
          <w:b/>
          <w:bCs/>
          <w:sz w:val="24"/>
          <w:szCs w:val="24"/>
        </w:rPr>
        <w:t>VD: cắt tóc, taxi, dịch vụ môi giới, dịch vụ dọn dẹp,…</w:t>
      </w:r>
    </w:p>
    <w:p w14:paraId="6D55A62E" w14:textId="7D1CBA17" w:rsidR="00243EA9" w:rsidRPr="00243EA9" w:rsidRDefault="00243EA9" w:rsidP="00243EA9">
      <w:pPr>
        <w:rPr>
          <w:rFonts w:ascii="Arial" w:hAnsi="Arial" w:cs="Arial"/>
          <w:b/>
          <w:bCs/>
          <w:sz w:val="24"/>
          <w:szCs w:val="24"/>
        </w:rPr>
      </w:pPr>
      <w:r>
        <w:rPr>
          <w:rFonts w:ascii="Arial" w:hAnsi="Arial" w:cs="Arial"/>
          <w:b/>
          <w:bCs/>
          <w:sz w:val="24"/>
          <w:szCs w:val="24"/>
        </w:rPr>
        <w:t xml:space="preserve">- Do sự phát triển của phân công lao động, dịch vụ ngày càng </w:t>
      </w:r>
      <w:r w:rsidR="0042261E">
        <w:rPr>
          <w:rFonts w:ascii="Arial" w:hAnsi="Arial" w:cs="Arial"/>
          <w:b/>
          <w:bCs/>
          <w:sz w:val="24"/>
          <w:szCs w:val="24"/>
        </w:rPr>
        <w:t>có vai trò quan trọng trong xã hội</w:t>
      </w:r>
    </w:p>
    <w:p w14:paraId="681DD152" w14:textId="68D0EC2C" w:rsidR="003D1C94" w:rsidRDefault="00A2314F">
      <w:pPr>
        <w:rPr>
          <w:rFonts w:ascii="Arial" w:hAnsi="Arial" w:cs="Arial"/>
          <w:b/>
          <w:bCs/>
          <w:sz w:val="24"/>
          <w:szCs w:val="24"/>
        </w:rPr>
      </w:pPr>
      <w:r>
        <w:rPr>
          <w:rFonts w:ascii="Arial" w:hAnsi="Arial" w:cs="Arial"/>
          <w:b/>
          <w:bCs/>
          <w:sz w:val="24"/>
          <w:szCs w:val="24"/>
        </w:rPr>
        <w:t>b. Một số hàng hoá đặc biệt</w:t>
      </w:r>
    </w:p>
    <w:p w14:paraId="77D6A94E" w14:textId="5D3C3905" w:rsidR="00A2314F" w:rsidRDefault="0042261E">
      <w:pPr>
        <w:rPr>
          <w:rFonts w:ascii="Arial" w:hAnsi="Arial" w:cs="Arial"/>
          <w:b/>
          <w:bCs/>
          <w:sz w:val="24"/>
          <w:szCs w:val="24"/>
        </w:rPr>
      </w:pPr>
      <w:r>
        <w:rPr>
          <w:rFonts w:ascii="Arial" w:hAnsi="Arial" w:cs="Arial"/>
          <w:b/>
          <w:bCs/>
          <w:sz w:val="24"/>
          <w:szCs w:val="24"/>
        </w:rPr>
        <w:t>- Quyền sử dụng đất, khoảng không, mặt nước…</w:t>
      </w:r>
    </w:p>
    <w:p w14:paraId="25A5EF25" w14:textId="67455CD9" w:rsidR="0042261E" w:rsidRDefault="0042261E">
      <w:pPr>
        <w:rPr>
          <w:rFonts w:ascii="Arial" w:hAnsi="Arial" w:cs="Arial"/>
          <w:b/>
          <w:bCs/>
          <w:sz w:val="24"/>
          <w:szCs w:val="24"/>
        </w:rPr>
      </w:pPr>
      <w:r>
        <w:rPr>
          <w:rFonts w:ascii="Arial" w:hAnsi="Arial" w:cs="Arial"/>
          <w:b/>
          <w:bCs/>
          <w:sz w:val="24"/>
          <w:szCs w:val="24"/>
        </w:rPr>
        <w:t>+</w:t>
      </w:r>
      <w:r w:rsidR="00B424FD">
        <w:rPr>
          <w:rFonts w:ascii="Arial" w:hAnsi="Arial" w:cs="Arial"/>
          <w:b/>
          <w:bCs/>
          <w:sz w:val="24"/>
          <w:szCs w:val="24"/>
        </w:rPr>
        <w:t xml:space="preserve"> T</w:t>
      </w:r>
      <w:r w:rsidR="00B424FD" w:rsidRPr="00B424FD">
        <w:rPr>
          <w:rFonts w:ascii="Arial" w:hAnsi="Arial" w:cs="Arial"/>
          <w:b/>
          <w:bCs/>
          <w:sz w:val="24"/>
          <w:szCs w:val="24"/>
        </w:rPr>
        <w:t>heo quy định tại Điều 53 Hiến pháp 2013 và Điều 4 Luật Đất đai 2013</w:t>
      </w:r>
      <w:r w:rsidR="00B424FD">
        <w:rPr>
          <w:rFonts w:ascii="Arial" w:hAnsi="Arial" w:cs="Arial"/>
          <w:b/>
          <w:bCs/>
          <w:sz w:val="24"/>
          <w:szCs w:val="24"/>
        </w:rPr>
        <w:t xml:space="preserve"> đ</w:t>
      </w:r>
      <w:r w:rsidR="00B424FD" w:rsidRPr="00B424FD">
        <w:rPr>
          <w:rFonts w:ascii="Arial" w:hAnsi="Arial" w:cs="Arial"/>
          <w:b/>
          <w:bCs/>
          <w:sz w:val="24"/>
          <w:szCs w:val="24"/>
        </w:rPr>
        <w:t>ất đai thuộc sở hữu toàn dân, do Nhà nước đại diện chủ sở hữu và quản lý</w:t>
      </w:r>
    </w:p>
    <w:p w14:paraId="52AAE26F" w14:textId="77777777" w:rsidR="00B424FD" w:rsidRDefault="00B424FD">
      <w:pPr>
        <w:rPr>
          <w:rFonts w:ascii="Arial" w:hAnsi="Arial" w:cs="Arial"/>
          <w:b/>
          <w:bCs/>
          <w:sz w:val="24"/>
          <w:szCs w:val="24"/>
        </w:rPr>
      </w:pPr>
      <w:r>
        <w:rPr>
          <w:rFonts w:ascii="Arial" w:hAnsi="Arial" w:cs="Arial"/>
          <w:b/>
          <w:bCs/>
          <w:sz w:val="24"/>
          <w:szCs w:val="24"/>
        </w:rPr>
        <w:t xml:space="preserve">+ </w:t>
      </w:r>
      <w:r w:rsidRPr="00B424FD">
        <w:rPr>
          <w:rFonts w:ascii="Arial" w:hAnsi="Arial" w:cs="Arial"/>
          <w:b/>
          <w:bCs/>
          <w:sz w:val="24"/>
          <w:szCs w:val="24"/>
        </w:rPr>
        <w:t xml:space="preserve">Người có quyền sử dụng đất được sử dụng nhằm khai thác công dụng, hưởng hoa lợi, lợi tức từ đất hoặc định đoạt như chuyển giao quyền sử dụng đất </w:t>
      </w:r>
      <w:r>
        <w:rPr>
          <w:rFonts w:ascii="Arial" w:hAnsi="Arial" w:cs="Arial"/>
          <w:b/>
          <w:bCs/>
          <w:sz w:val="24"/>
          <w:szCs w:val="24"/>
        </w:rPr>
        <w:t xml:space="preserve"> </w:t>
      </w:r>
    </w:p>
    <w:p w14:paraId="29CB028C" w14:textId="4F29E1B4" w:rsidR="00B424FD" w:rsidRDefault="00B424FD">
      <w:pPr>
        <w:rPr>
          <w:rFonts w:ascii="Arial" w:hAnsi="Arial" w:cs="Arial"/>
          <w:b/>
          <w:bCs/>
          <w:sz w:val="24"/>
          <w:szCs w:val="24"/>
        </w:rPr>
      </w:pPr>
      <w:r>
        <w:rPr>
          <w:rFonts w:ascii="Arial" w:hAnsi="Arial" w:cs="Arial"/>
          <w:b/>
          <w:bCs/>
          <w:sz w:val="24"/>
          <w:szCs w:val="24"/>
        </w:rPr>
        <w:t xml:space="preserve">VD: </w:t>
      </w:r>
      <w:r w:rsidRPr="00B424FD">
        <w:rPr>
          <w:rFonts w:ascii="Arial" w:hAnsi="Arial" w:cs="Arial"/>
          <w:b/>
          <w:bCs/>
          <w:sz w:val="24"/>
          <w:szCs w:val="24"/>
        </w:rPr>
        <w:t>chuyển nhượng, cho thuê, cho thuê lại, thừa kế, tặng cho,</w:t>
      </w:r>
      <w:r>
        <w:rPr>
          <w:rFonts w:ascii="Arial" w:hAnsi="Arial" w:cs="Arial"/>
          <w:b/>
          <w:bCs/>
          <w:sz w:val="24"/>
          <w:szCs w:val="24"/>
        </w:rPr>
        <w:t>…</w:t>
      </w:r>
    </w:p>
    <w:p w14:paraId="52BBA62B" w14:textId="28EAB133" w:rsidR="00B424FD" w:rsidRDefault="00B424FD">
      <w:pPr>
        <w:rPr>
          <w:rFonts w:ascii="Arial" w:hAnsi="Arial" w:cs="Arial"/>
          <w:b/>
          <w:bCs/>
          <w:sz w:val="24"/>
          <w:szCs w:val="24"/>
        </w:rPr>
      </w:pPr>
      <w:r>
        <w:rPr>
          <w:rFonts w:ascii="Arial" w:hAnsi="Arial" w:cs="Arial"/>
          <w:b/>
          <w:bCs/>
          <w:sz w:val="24"/>
          <w:szCs w:val="24"/>
        </w:rPr>
        <w:t>=&gt; Việc mua bán quyền sử dụng đất không phải là mua bán đất đai mà chỉ là trao đổi quyền sử dụng đất</w:t>
      </w:r>
    </w:p>
    <w:p w14:paraId="6D6F86A2" w14:textId="4B5C3CF6" w:rsidR="00B424FD" w:rsidRDefault="00B424FD">
      <w:pPr>
        <w:rPr>
          <w:rFonts w:ascii="Arial" w:hAnsi="Arial" w:cs="Arial"/>
          <w:b/>
          <w:bCs/>
          <w:sz w:val="24"/>
          <w:szCs w:val="24"/>
        </w:rPr>
      </w:pPr>
      <w:r>
        <w:rPr>
          <w:rFonts w:ascii="Arial" w:hAnsi="Arial" w:cs="Arial"/>
          <w:b/>
          <w:bCs/>
          <w:sz w:val="24"/>
          <w:szCs w:val="24"/>
        </w:rPr>
        <w:t>+ Giá cả của loại hàng hoá này nảy sinh do tính khan hiếm của bề mặt địa cầu và trình độ phát triển sản xuất</w:t>
      </w:r>
      <w:r w:rsidR="00614797">
        <w:rPr>
          <w:rFonts w:ascii="Arial" w:hAnsi="Arial" w:cs="Arial"/>
          <w:b/>
          <w:bCs/>
          <w:sz w:val="24"/>
          <w:szCs w:val="24"/>
        </w:rPr>
        <w:t>, đô thị hoá, tăng dân số mà không bị quyết định trực tiếp bởi giá trị</w:t>
      </w:r>
    </w:p>
    <w:p w14:paraId="032AB25B" w14:textId="130F6887" w:rsidR="00614797" w:rsidRDefault="00614797">
      <w:pPr>
        <w:rPr>
          <w:rFonts w:ascii="Arial" w:hAnsi="Arial" w:cs="Arial"/>
          <w:b/>
          <w:bCs/>
          <w:sz w:val="24"/>
          <w:szCs w:val="24"/>
        </w:rPr>
      </w:pPr>
      <w:r>
        <w:rPr>
          <w:rFonts w:ascii="Arial" w:hAnsi="Arial" w:cs="Arial"/>
          <w:b/>
          <w:bCs/>
          <w:sz w:val="24"/>
          <w:szCs w:val="24"/>
        </w:rPr>
        <w:t>VD: dự án làm đường, đô thị hay lạm phát khiến giá quyền sử dụng đất tăng</w:t>
      </w:r>
    </w:p>
    <w:p w14:paraId="49AD6E15" w14:textId="1D64ECDB" w:rsidR="00614797" w:rsidRDefault="00B424FD">
      <w:pPr>
        <w:rPr>
          <w:rFonts w:ascii="Arial" w:hAnsi="Arial" w:cs="Arial"/>
          <w:b/>
          <w:bCs/>
          <w:sz w:val="24"/>
          <w:szCs w:val="24"/>
        </w:rPr>
      </w:pPr>
      <w:r>
        <w:rPr>
          <w:rFonts w:ascii="Arial" w:hAnsi="Arial" w:cs="Arial"/>
          <w:b/>
          <w:bCs/>
          <w:sz w:val="24"/>
          <w:szCs w:val="24"/>
        </w:rPr>
        <w:t>+ Việc mua bán quyền sử dụng mặt nước, một phần mặt biển, sông, hồ,… có tính chất tương tự quyền sử dụng đất</w:t>
      </w:r>
    </w:p>
    <w:p w14:paraId="33C6BFD3" w14:textId="35D1A055" w:rsidR="00D81896" w:rsidRDefault="00D81896" w:rsidP="00D81896">
      <w:pPr>
        <w:rPr>
          <w:rFonts w:ascii="Arial" w:hAnsi="Arial" w:cs="Arial"/>
          <w:b/>
          <w:bCs/>
          <w:sz w:val="24"/>
          <w:szCs w:val="24"/>
        </w:rPr>
      </w:pPr>
      <w:r>
        <w:rPr>
          <w:rFonts w:ascii="Arial" w:hAnsi="Arial" w:cs="Arial"/>
          <w:b/>
          <w:bCs/>
          <w:sz w:val="24"/>
          <w:szCs w:val="24"/>
        </w:rPr>
        <w:t>- Thương hiệu</w:t>
      </w:r>
    </w:p>
    <w:p w14:paraId="234C2F94" w14:textId="2DE248EF" w:rsidR="00D81896" w:rsidRDefault="00D81896" w:rsidP="00D81896">
      <w:pPr>
        <w:rPr>
          <w:rFonts w:ascii="Arial" w:hAnsi="Arial" w:cs="Arial"/>
          <w:b/>
          <w:bCs/>
          <w:sz w:val="24"/>
          <w:szCs w:val="24"/>
        </w:rPr>
      </w:pPr>
      <w:r>
        <w:rPr>
          <w:rFonts w:ascii="Arial" w:hAnsi="Arial" w:cs="Arial"/>
          <w:b/>
          <w:bCs/>
          <w:sz w:val="24"/>
          <w:szCs w:val="24"/>
        </w:rPr>
        <w:t>+ Thương hiệu là kết quả của sự nỗ lực lao động của người nắm giữ thương hiệu</w:t>
      </w:r>
    </w:p>
    <w:p w14:paraId="66394EAA" w14:textId="26F089F8" w:rsidR="00614797" w:rsidRDefault="00614797" w:rsidP="00D81896">
      <w:pPr>
        <w:rPr>
          <w:rFonts w:ascii="Arial" w:hAnsi="Arial" w:cs="Arial"/>
          <w:b/>
          <w:bCs/>
          <w:sz w:val="24"/>
          <w:szCs w:val="24"/>
        </w:rPr>
      </w:pPr>
      <w:r>
        <w:rPr>
          <w:rFonts w:ascii="Arial" w:hAnsi="Arial" w:cs="Arial"/>
          <w:b/>
          <w:bCs/>
          <w:sz w:val="24"/>
          <w:szCs w:val="24"/>
        </w:rPr>
        <w:t>VD: 7</w:t>
      </w:r>
    </w:p>
    <w:p w14:paraId="0155E748" w14:textId="70BF7BA2" w:rsidR="00D81896" w:rsidRDefault="00D81896" w:rsidP="00D81896">
      <w:pPr>
        <w:rPr>
          <w:rFonts w:ascii="Arial" w:hAnsi="Arial" w:cs="Arial"/>
          <w:b/>
          <w:bCs/>
          <w:sz w:val="24"/>
          <w:szCs w:val="24"/>
        </w:rPr>
      </w:pPr>
      <w:r>
        <w:rPr>
          <w:rFonts w:ascii="Arial" w:hAnsi="Arial" w:cs="Arial"/>
          <w:b/>
          <w:bCs/>
          <w:sz w:val="24"/>
          <w:szCs w:val="24"/>
        </w:rPr>
        <w:t>+ Giá cả của thương hiệu phụ thuộc vào uy tín và lợi ích của việc dùng thương hiệu</w:t>
      </w:r>
    </w:p>
    <w:p w14:paraId="43563DF8" w14:textId="000B2016" w:rsidR="00614797" w:rsidRDefault="00614797" w:rsidP="00D81896">
      <w:pPr>
        <w:rPr>
          <w:rFonts w:ascii="Arial" w:hAnsi="Arial" w:cs="Arial"/>
          <w:b/>
          <w:bCs/>
          <w:sz w:val="24"/>
          <w:szCs w:val="24"/>
        </w:rPr>
      </w:pPr>
      <w:r>
        <w:rPr>
          <w:rFonts w:ascii="Arial" w:hAnsi="Arial" w:cs="Arial"/>
          <w:b/>
          <w:bCs/>
          <w:sz w:val="24"/>
          <w:szCs w:val="24"/>
        </w:rPr>
        <w:lastRenderedPageBreak/>
        <w:t xml:space="preserve">VD: </w:t>
      </w:r>
      <w:r w:rsidR="0088006F">
        <w:rPr>
          <w:rFonts w:ascii="Arial" w:hAnsi="Arial" w:cs="Arial"/>
          <w:b/>
          <w:bCs/>
          <w:sz w:val="24"/>
          <w:szCs w:val="24"/>
        </w:rPr>
        <w:t>T</w:t>
      </w:r>
      <w:r w:rsidR="002227F8">
        <w:rPr>
          <w:rFonts w:ascii="Arial" w:hAnsi="Arial" w:cs="Arial"/>
          <w:b/>
          <w:bCs/>
          <w:sz w:val="24"/>
          <w:szCs w:val="24"/>
        </w:rPr>
        <w:t>ập đoàn Enron</w:t>
      </w:r>
      <w:r w:rsidR="0088006F">
        <w:rPr>
          <w:rFonts w:ascii="Arial" w:hAnsi="Arial" w:cs="Arial"/>
          <w:b/>
          <w:bCs/>
          <w:sz w:val="24"/>
          <w:szCs w:val="24"/>
        </w:rPr>
        <w:t>: 1 tập đoàn về năng lượng ở Mỹ được sát nhập từ 2 công ty lớn với hơn nửa thập kỉ phát triển và xây dựng thương hiệu. Sau bê bối dùng lỗ hổng kế toán và báo cáo tài chính sai để che dấu giao dịch và dự án thất bại, đã khiến đối tác của mình là Arthur Anders</w:t>
      </w:r>
      <w:r w:rsidR="002E5491">
        <w:rPr>
          <w:rFonts w:ascii="Arial" w:hAnsi="Arial" w:cs="Arial"/>
          <w:b/>
          <w:bCs/>
          <w:sz w:val="24"/>
          <w:szCs w:val="24"/>
        </w:rPr>
        <w:t>en, 1 trong 5 đối tác kiểm toán lớn nhất thế giới phải nộp lại giấy phép hành nghề và giải thể. Giá cổ phiếu Enron giảm từ hơn $90 vào cuối năm 2000 xuống dưới $1 đầu 2002 và công ty tuyên bố phá sản</w:t>
      </w:r>
    </w:p>
    <w:p w14:paraId="0849C125" w14:textId="5A228048" w:rsidR="002E5491" w:rsidRDefault="002E5491" w:rsidP="00D81896">
      <w:pPr>
        <w:rPr>
          <w:rFonts w:ascii="Arial" w:hAnsi="Arial" w:cs="Arial"/>
          <w:b/>
          <w:bCs/>
          <w:sz w:val="24"/>
          <w:szCs w:val="24"/>
        </w:rPr>
      </w:pPr>
      <w:r w:rsidRPr="002E5491">
        <w:rPr>
          <w:rFonts w:ascii="Arial" w:hAnsi="Arial" w:cs="Arial"/>
          <w:b/>
          <w:bCs/>
          <w:noProof/>
          <w:sz w:val="24"/>
          <w:szCs w:val="24"/>
        </w:rPr>
        <w:drawing>
          <wp:inline distT="0" distB="0" distL="0" distR="0" wp14:anchorId="78A03381" wp14:editId="3B41DA28">
            <wp:extent cx="5943600" cy="3381375"/>
            <wp:effectExtent l="0" t="0" r="0" b="9525"/>
            <wp:docPr id="27763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1200" name=""/>
                    <pic:cNvPicPr/>
                  </pic:nvPicPr>
                  <pic:blipFill>
                    <a:blip r:embed="rId5"/>
                    <a:stretch>
                      <a:fillRect/>
                    </a:stretch>
                  </pic:blipFill>
                  <pic:spPr>
                    <a:xfrm>
                      <a:off x="0" y="0"/>
                      <a:ext cx="5943600" cy="3381375"/>
                    </a:xfrm>
                    <a:prstGeom prst="rect">
                      <a:avLst/>
                    </a:prstGeom>
                  </pic:spPr>
                </pic:pic>
              </a:graphicData>
            </a:graphic>
          </wp:inline>
        </w:drawing>
      </w:r>
    </w:p>
    <w:p w14:paraId="273F205F" w14:textId="00646B9E" w:rsidR="00D81896" w:rsidRDefault="00D81896" w:rsidP="00D81896">
      <w:pPr>
        <w:rPr>
          <w:rFonts w:ascii="Arial" w:hAnsi="Arial" w:cs="Arial"/>
          <w:b/>
          <w:bCs/>
          <w:sz w:val="24"/>
          <w:szCs w:val="24"/>
        </w:rPr>
      </w:pPr>
      <w:r>
        <w:rPr>
          <w:rFonts w:ascii="Arial" w:hAnsi="Arial" w:cs="Arial"/>
          <w:b/>
          <w:bCs/>
          <w:sz w:val="24"/>
          <w:szCs w:val="24"/>
        </w:rPr>
        <w:t>- Chứng khoán, chứng quyền và một số giấy tờ có giá trị</w:t>
      </w:r>
    </w:p>
    <w:p w14:paraId="23DE2D2A" w14:textId="15034F5F" w:rsidR="00D81896" w:rsidRDefault="00D81896" w:rsidP="00D81896">
      <w:pPr>
        <w:rPr>
          <w:rFonts w:ascii="Arial" w:hAnsi="Arial" w:cs="Arial"/>
          <w:b/>
          <w:bCs/>
          <w:sz w:val="24"/>
          <w:szCs w:val="24"/>
        </w:rPr>
      </w:pPr>
      <w:r>
        <w:rPr>
          <w:rFonts w:ascii="Arial" w:hAnsi="Arial" w:cs="Arial"/>
          <w:b/>
          <w:bCs/>
          <w:sz w:val="24"/>
          <w:szCs w:val="24"/>
        </w:rPr>
        <w:t>+ Chứng khoán (cổ phiếu, trái phiếu) do các công ty, doanh nghiệp phát hành</w:t>
      </w:r>
    </w:p>
    <w:p w14:paraId="5459217B" w14:textId="6FFE6998" w:rsidR="00D81896" w:rsidRDefault="00D81896" w:rsidP="00D81896">
      <w:pPr>
        <w:rPr>
          <w:rFonts w:ascii="Arial" w:hAnsi="Arial" w:cs="Arial"/>
          <w:b/>
          <w:bCs/>
          <w:sz w:val="24"/>
          <w:szCs w:val="24"/>
        </w:rPr>
      </w:pPr>
      <w:r>
        <w:rPr>
          <w:rFonts w:ascii="Arial" w:hAnsi="Arial" w:cs="Arial"/>
          <w:b/>
          <w:bCs/>
          <w:sz w:val="24"/>
          <w:szCs w:val="24"/>
        </w:rPr>
        <w:t>+ Chứng quyền do các công ty kinh doanh chứng khoán chứng nhận</w:t>
      </w:r>
    </w:p>
    <w:p w14:paraId="166FCA6A" w14:textId="1A246043" w:rsidR="00056F11" w:rsidRDefault="00056F11" w:rsidP="00D81896">
      <w:pPr>
        <w:rPr>
          <w:rFonts w:ascii="Arial" w:hAnsi="Arial" w:cs="Arial"/>
          <w:b/>
          <w:bCs/>
          <w:sz w:val="24"/>
          <w:szCs w:val="24"/>
        </w:rPr>
      </w:pPr>
      <w:r>
        <w:rPr>
          <w:rFonts w:ascii="Arial" w:hAnsi="Arial" w:cs="Arial"/>
          <w:b/>
          <w:bCs/>
          <w:sz w:val="24"/>
          <w:szCs w:val="24"/>
        </w:rPr>
        <w:t>+ Các giấy tờ như ngân phiếu, thương phiếu, giấy chứng nhận quyền bất động sản,… có thể trao đổi, mua bán và đem lại lợi nhuận lớn hơn cho người mua/bán</w:t>
      </w:r>
    </w:p>
    <w:p w14:paraId="05B27BC7" w14:textId="00DDABCA" w:rsidR="00D47218" w:rsidRDefault="00D47218" w:rsidP="00D81896">
      <w:pPr>
        <w:rPr>
          <w:rFonts w:ascii="Arial" w:hAnsi="Arial" w:cs="Arial"/>
          <w:b/>
          <w:bCs/>
          <w:sz w:val="24"/>
          <w:szCs w:val="24"/>
        </w:rPr>
      </w:pPr>
      <w:r>
        <w:rPr>
          <w:rFonts w:ascii="Arial" w:hAnsi="Arial" w:cs="Arial"/>
          <w:b/>
          <w:bCs/>
          <w:sz w:val="24"/>
          <w:szCs w:val="24"/>
        </w:rPr>
        <w:t>+ Có các đặc trưng của hàng hoá: mua bán được và đem lại lợi nhuận</w:t>
      </w:r>
    </w:p>
    <w:p w14:paraId="4620565E" w14:textId="48208779" w:rsidR="00D47218" w:rsidRDefault="00D47218" w:rsidP="00D81896">
      <w:pPr>
        <w:rPr>
          <w:rFonts w:ascii="Arial" w:hAnsi="Arial" w:cs="Arial"/>
          <w:b/>
          <w:bCs/>
          <w:sz w:val="24"/>
          <w:szCs w:val="24"/>
        </w:rPr>
      </w:pPr>
      <w:r>
        <w:rPr>
          <w:rFonts w:ascii="Arial" w:hAnsi="Arial" w:cs="Arial"/>
          <w:b/>
          <w:bCs/>
          <w:sz w:val="24"/>
          <w:szCs w:val="24"/>
        </w:rPr>
        <w:t xml:space="preserve">+ Giá của chứng khoán </w:t>
      </w:r>
      <w:r w:rsidR="004A7283">
        <w:rPr>
          <w:rFonts w:ascii="Arial" w:hAnsi="Arial" w:cs="Arial"/>
          <w:b/>
          <w:bCs/>
          <w:sz w:val="24"/>
          <w:szCs w:val="24"/>
        </w:rPr>
        <w:t>phản ánh kỳ vọng của người mua</w:t>
      </w:r>
    </w:p>
    <w:p w14:paraId="6DD7E6C9" w14:textId="04D9A36F" w:rsidR="004A7283" w:rsidRPr="00D81896" w:rsidRDefault="004A7283" w:rsidP="00D81896">
      <w:pPr>
        <w:rPr>
          <w:rFonts w:ascii="Arial" w:hAnsi="Arial" w:cs="Arial"/>
          <w:b/>
          <w:bCs/>
          <w:sz w:val="24"/>
          <w:szCs w:val="24"/>
        </w:rPr>
      </w:pPr>
      <w:r>
        <w:rPr>
          <w:rFonts w:ascii="Arial" w:hAnsi="Arial" w:cs="Arial"/>
          <w:b/>
          <w:bCs/>
          <w:sz w:val="24"/>
          <w:szCs w:val="24"/>
        </w:rPr>
        <w:t>=&gt; Các hàng hoá trên có thể mua được vì nó dựa trên cơ sở tồn tại thực của một tổ chức kinh doanh hay tài sản đang thực sự tồn tại</w:t>
      </w:r>
    </w:p>
    <w:sectPr w:rsidR="004A7283" w:rsidRPr="00D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24058"/>
    <w:multiLevelType w:val="hybridMultilevel"/>
    <w:tmpl w:val="5AE09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35A1D"/>
    <w:multiLevelType w:val="hybridMultilevel"/>
    <w:tmpl w:val="CF22F01E"/>
    <w:lvl w:ilvl="0" w:tplc="4900D436">
      <w:start w:val="1"/>
      <w:numFmt w:val="bullet"/>
      <w:lvlText w:val=""/>
      <w:lvlJc w:val="left"/>
      <w:pPr>
        <w:ind w:left="630" w:hanging="360"/>
      </w:pPr>
      <w:rPr>
        <w:rFonts w:ascii="Symbol" w:eastAsiaTheme="minorHAnsi" w:hAnsi="Symbol" w:cs="Aria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51E176AC"/>
    <w:multiLevelType w:val="hybridMultilevel"/>
    <w:tmpl w:val="DBB0AD76"/>
    <w:lvl w:ilvl="0" w:tplc="5F26AD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314CC"/>
    <w:multiLevelType w:val="hybridMultilevel"/>
    <w:tmpl w:val="27B6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301175">
    <w:abstractNumId w:val="1"/>
  </w:num>
  <w:num w:numId="2" w16cid:durableId="1449008297">
    <w:abstractNumId w:val="0"/>
  </w:num>
  <w:num w:numId="3" w16cid:durableId="421226635">
    <w:abstractNumId w:val="3"/>
  </w:num>
  <w:num w:numId="4" w16cid:durableId="1307735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4F"/>
    <w:rsid w:val="00056F11"/>
    <w:rsid w:val="002227F8"/>
    <w:rsid w:val="00243EA9"/>
    <w:rsid w:val="002E5491"/>
    <w:rsid w:val="003D1C94"/>
    <w:rsid w:val="00414953"/>
    <w:rsid w:val="0042261E"/>
    <w:rsid w:val="004A7283"/>
    <w:rsid w:val="00614797"/>
    <w:rsid w:val="00746D69"/>
    <w:rsid w:val="00813A2A"/>
    <w:rsid w:val="0088006F"/>
    <w:rsid w:val="00950F39"/>
    <w:rsid w:val="00A2314F"/>
    <w:rsid w:val="00B424FD"/>
    <w:rsid w:val="00B4541D"/>
    <w:rsid w:val="00CA7FB1"/>
    <w:rsid w:val="00D47218"/>
    <w:rsid w:val="00D81896"/>
    <w:rsid w:val="00F11E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A347"/>
  <w15:chartTrackingRefBased/>
  <w15:docId w15:val="{949101D9-2E2B-401A-849E-54634201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4F"/>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31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6</cp:revision>
  <dcterms:created xsi:type="dcterms:W3CDTF">2024-08-19T10:19:00Z</dcterms:created>
  <dcterms:modified xsi:type="dcterms:W3CDTF">2024-08-27T08:10:00Z</dcterms:modified>
</cp:coreProperties>
</file>