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Bank Employee Handbook</w:t>
      </w:r>
    </w:p>
    <w:p>
      <w:r>
        <w:t>This handbook explains common policies for Acme Bank staff.</w:t>
      </w:r>
    </w:p>
    <w:p>
      <w:pPr>
        <w:pStyle w:val="Heading2"/>
      </w:pPr>
      <w:r>
        <w:t>Password Policy</w:t>
      </w:r>
    </w:p>
    <w:p>
      <w:r>
        <w:t>Passwords must be at least 12 characters long and changed every 90 days.</w:t>
      </w:r>
    </w:p>
    <w:p>
      <w:r>
        <w:t>To reset a forgotten password, open the IT portal and choose Reset Credentials.</w:t>
      </w:r>
    </w:p>
    <w:p>
      <w:pPr>
        <w:pStyle w:val="Heading2"/>
      </w:pPr>
      <w:r>
        <w:t>Branch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Monday to Friday</w:t>
            </w:r>
          </w:p>
        </w:tc>
        <w:tc>
          <w:tcPr>
            <w:tcW w:type="dxa" w:w="4320"/>
          </w:tcPr>
          <w:p>
            <w:r>
              <w:t>9am to 5pm</w:t>
            </w:r>
          </w:p>
        </w:tc>
      </w:tr>
      <w:tr>
        <w:tc>
          <w:tcPr>
            <w:tcW w:type="dxa" w:w="4320"/>
          </w:tcPr>
          <w:p>
            <w:r>
              <w:t>Saturday</w:t>
            </w:r>
          </w:p>
        </w:tc>
        <w:tc>
          <w:tcPr>
            <w:tcW w:type="dxa" w:w="4320"/>
          </w:tcPr>
          <w:p>
            <w:r>
              <w:t>10am to 1pm</w:t>
            </w:r>
          </w:p>
        </w:tc>
      </w:tr>
    </w:tbl>
    <w:p>
      <w:pPr>
        <w:pStyle w:val="Heading2"/>
      </w:pPr>
      <w:r>
        <w:t>Leave Policy</w:t>
      </w:r>
    </w:p>
    <w:p>
      <w:pPr>
        <w:pStyle w:val="ListBullet"/>
      </w:pPr>
      <w:r>
        <w:t>Annual leave: 20 days</w:t>
      </w:r>
    </w:p>
    <w:p>
      <w:pPr>
        <w:pStyle w:val="ListBullet"/>
      </w:pPr>
      <w:r>
        <w:t>Sick leave: 10 days</w:t>
      </w:r>
    </w:p>
    <w:p>
      <w:pPr>
        <w:pStyle w:val="ListBullet"/>
      </w:pPr>
      <w:r>
        <w:t>Parental leave: 14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