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xdwwbajf8jx" w:id="0"/>
      <w:bookmarkEnd w:id="0"/>
      <w:r w:rsidDel="00000000" w:rsidR="00000000" w:rsidRPr="00000000">
        <w:rPr>
          <w:rtl w:val="0"/>
        </w:rPr>
        <w:t xml:space="preserve">Kiva.org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Submitted by Team 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 Aug 2019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r1zrtqh8rc0" w:id="1"/>
      <w:bookmarkEnd w:id="1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Kiva Submission - Team B folder contains: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Narrative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 Scripts: Q1, Q3, Q5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Pdf Exports of Final Plots: Rplot1, Rplot3a, Rplot3b, Rplot3c, Rplot3d, Rplot3e1, Rplot3e2, Rplot3f, Rplot3g, Rplot5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6hoqnlsk5xxi" w:id="2"/>
      <w:bookmarkEnd w:id="2"/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We correlated the loan taker’s “ability to pay” with their repayment_intervals, with the “monthly”, “weekly” and “bullet” field options being generally good signs and the “irregular” field option signifying a lesser ability or inability to pay.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We intended for the code to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Rank the “Use” by number of occurrences (i.e. top 20 “Uses”).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 the following colour codes to the repayment_interval field options: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“bullet” (DARK GREEN)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“weekly” (LIGHTER GREEN) (assuming ability to pay on a weekly basis means more disposable income cf. monthly),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“monthly” (LIGHTEST GREEN),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“irregular” (RED)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of the top 20 “Uses”, plot a stacked bar filled with the 4-colour gradient whose width corresponds to the sum of each field option - sort of like a Likert scale (there was a failed attempt to do sth with the likert package).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And for the final plot to look something like this</w:t>
      </w:r>
    </w:p>
    <w:p w:rsidR="00000000" w:rsidDel="00000000" w:rsidP="00000000" w:rsidRDefault="00000000" w:rsidRPr="00000000" w14:paraId="00000016">
      <w:pPr>
        <w:ind w:left="0" w:firstLine="0"/>
        <w:rPr>
          <w:highlight w:val="darkBlue"/>
        </w:rPr>
      </w:pPr>
      <w:r w:rsidDel="00000000" w:rsidR="00000000" w:rsidRPr="00000000">
        <w:rPr/>
        <w:drawing>
          <wp:inline distB="114300" distT="114300" distL="114300" distR="114300">
            <wp:extent cx="4776788" cy="3733902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30528" l="0" r="0" t="10817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733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Actual plot differed greatly from expectations (See Rplot1.pdf). </w:t>
      </w:r>
      <w:r w:rsidDel="00000000" w:rsidR="00000000" w:rsidRPr="00000000">
        <w:rPr>
          <w:rtl w:val="0"/>
        </w:rPr>
        <w:t xml:space="preserve">Some difficulties we ran into: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Unexpectedly, it turned out that each “Use” has the same repayment_interval. I.e. </w:t>
      </w:r>
      <w:r w:rsidDel="00000000" w:rsidR="00000000" w:rsidRPr="00000000">
        <w:rPr>
          <w:u w:val="single"/>
          <w:rtl w:val="0"/>
        </w:rPr>
        <w:t xml:space="preserve">All</w:t>
      </w:r>
      <w:r w:rsidDel="00000000" w:rsidR="00000000" w:rsidRPr="00000000">
        <w:rPr>
          <w:rtl w:val="0"/>
        </w:rPr>
        <w:t xml:space="preserve"> 5000+ of the instances that the loans were used for “to buy a water filter...” are repaid on a monthly basis. We had mistakenly believed that there would be a mix of bullet, weekly, monthly and irregular repayment intervals.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Inability to come up with the intended plot (e.g. the “Uses” were not properly ranked, colours are a mess, etc.) due to being R noobs and the lack of time to fumble around with R more.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Unclean data - The “Uses” appear to have taken in data freely entered by the loan takers without any form of control or standardisation. There was therefore a great amount of duplication of the “Uses” in their various forms. A data cleansing step should have been added prior to the data manipulation. Unfortunately, please see 2nd bullet point again 😢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716ht3g4epmp" w:id="3"/>
      <w:bookmarkEnd w:id="3"/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First, there was a need to define “high defaulting loans”. Default is the failure to meet the legal obligations or conditions of a loan. It is unclear whether Kiva imposes such obligations. An assumption we took to work within the available data was that “irregular” repayment_intervals indicate “default”.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Coding intent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Plot a count plot of one of the various relevant kiva_loan columns such as date against repayment_interval.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x=time, y=repayment interval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Observe if there are any trends surrounding points that fall within the “irregular” section repayments and time e.g. coinciding with certain events/times of the year (e.g. payday, recession).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Observe and investigate any outliers.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How we pictured the final plot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57187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10256" l="7211" r="0" t="96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agwlg3ro58" w:id="4"/>
      <w:bookmarkEnd w:id="4"/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 an attempt to observe interesting statistics segregated by the regions, below are some of the relationships assessed: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different loan sector over the different world region;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different loan sector over the continents;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number of loans taken over the different regions of different countries;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different loan type over the region of the different countries;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Loan type needs to be further clean.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different loan sector dispersion in certain countries;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may be visually better presented if overlay with the country’s map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amount of loan for different sectors in different countries; and,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observe the amount of loan for different sectors in different regions.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will need the loan amount to be normalised.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schuga19cxul" w:id="5"/>
      <w:bookmarkEnd w:id="5"/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Coding intent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Kaggle Dataset “Multidimensional Poverty Measures”, which investigates poverty in the world. According to Kiva, multidimensional poverty measures reveal who is poor and how they are poor – the range of different disadvantages they experience.**Higher the MPI, poorer is the country**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Overlay the data from kiva_loans with the Kaggle data on multidimensional poverty measures.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 heatmap of the world where the conditions are as follows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“Greener” colours would be a Low MPI + High funded_amount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“Amber” colours would be High MPI + Low funded_amount; Low MPI + Low funded_amount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“Redder” colours - High MPI (Very Poor Country) + High funded_amount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How we pictured the final plot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8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485" l="0" r="0" t="8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(Something like this, but with different (extra) conditions for the colour maps ofc)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m1uw89o4mc" w:id="6"/>
      <w:bookmarkEnd w:id="6"/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u w:val="single"/>
          <w:rtl w:val="0"/>
        </w:rPr>
        <w:t xml:space="preserve">Part 1:</w:t>
      </w:r>
      <w:r w:rsidDel="00000000" w:rsidR="00000000" w:rsidRPr="00000000">
        <w:rPr>
          <w:rtl w:val="0"/>
        </w:rPr>
        <w:t xml:space="preserve"> Analysing gender discrepancy in the number of loans being funded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 code analysed the gender groups for each loan that was being funded, which are divided into the groups below: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female group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male group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female group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male group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Mixed group (Both female and male)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As a result, a bar chart was plotted, comparing the number of loans that are being funded for each group. Individual female group are funded with the loans much more than the other 4 groups, as seen in the bar chart plotted.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 code also analysed the total number of females vs males overall, which resulted in another bar chart being plotted. Overall, females are funded with loans more than males.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u w:val="single"/>
          <w:rtl w:val="0"/>
        </w:rPr>
        <w:t xml:space="preserve">Part 2:</w:t>
      </w:r>
      <w:r w:rsidDel="00000000" w:rsidR="00000000" w:rsidRPr="00000000">
        <w:rPr>
          <w:rtl w:val="0"/>
        </w:rPr>
        <w:t xml:space="preserve"> Analysing gender discrepancy in the amount of loans being funded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Intended to analyse the amount of loans being funded but could not figure out an efficient code to convert funded_amount (which is in different currencies) to a common currency.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