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2" w:lineRule="auto" w:before="51"/>
        <w:ind w:left="117" w:right="355" w:firstLine="0"/>
        <w:jc w:val="center"/>
        <w:rPr>
          <w:sz w:val="36"/>
        </w:rPr>
      </w:pPr>
      <w:r>
        <w:rPr>
          <w:sz w:val="36"/>
        </w:rPr>
        <w:t>МИНИСТЕРСТВО НАУКИ И ВЫСШЕГО ОБРАЗОВАНИЯ</w:t>
      </w:r>
    </w:p>
    <w:p>
      <w:pPr>
        <w:spacing w:line="403" w:lineRule="exact" w:before="0"/>
        <w:ind w:left="117" w:right="354" w:firstLine="0"/>
        <w:jc w:val="center"/>
        <w:rPr>
          <w:sz w:val="36"/>
        </w:rPr>
      </w:pPr>
      <w:r>
        <w:rPr>
          <w:sz w:val="36"/>
        </w:rPr>
        <w:t>РОССИЙСКОЙ</w:t>
      </w:r>
      <w:r>
        <w:rPr>
          <w:spacing w:val="-53"/>
          <w:sz w:val="36"/>
        </w:rPr>
        <w:t> </w:t>
      </w:r>
      <w:r>
        <w:rPr>
          <w:spacing w:val="-3"/>
          <w:sz w:val="36"/>
        </w:rPr>
        <w:t>ФЕДЕРАЦИИ</w:t>
      </w:r>
    </w:p>
    <w:p>
      <w:pPr>
        <w:spacing w:line="540" w:lineRule="atLeast" w:before="146"/>
        <w:ind w:left="2380" w:right="2726" w:firstLine="0"/>
        <w:jc w:val="center"/>
        <w:rPr>
          <w:sz w:val="36"/>
        </w:rPr>
      </w:pPr>
      <w:r>
        <w:rPr>
          <w:sz w:val="36"/>
        </w:rPr>
        <w:t>МГТУ им Н.Э.Баумана Факультет ФН</w:t>
      </w:r>
    </w:p>
    <w:p>
      <w:pPr>
        <w:spacing w:line="232" w:lineRule="auto" w:before="1"/>
        <w:ind w:left="117" w:right="356" w:firstLine="0"/>
        <w:jc w:val="center"/>
        <w:rPr>
          <w:sz w:val="36"/>
        </w:rPr>
      </w:pPr>
      <w:r>
        <w:rPr>
          <w:sz w:val="36"/>
        </w:rPr>
        <w:t>Кафедра</w:t>
      </w:r>
      <w:r>
        <w:rPr>
          <w:spacing w:val="-51"/>
          <w:sz w:val="36"/>
        </w:rPr>
        <w:t> </w:t>
      </w:r>
      <w:r>
        <w:rPr>
          <w:sz w:val="36"/>
        </w:rPr>
        <w:t>вычислительной</w:t>
      </w:r>
      <w:r>
        <w:rPr>
          <w:spacing w:val="-51"/>
          <w:sz w:val="36"/>
        </w:rPr>
        <w:t> </w:t>
      </w:r>
      <w:r>
        <w:rPr>
          <w:sz w:val="36"/>
        </w:rPr>
        <w:t>математики</w:t>
      </w:r>
      <w:r>
        <w:rPr>
          <w:spacing w:val="-51"/>
          <w:sz w:val="36"/>
        </w:rPr>
        <w:t> </w:t>
      </w:r>
      <w:r>
        <w:rPr>
          <w:sz w:val="36"/>
        </w:rPr>
        <w:t>и</w:t>
      </w:r>
      <w:r>
        <w:rPr>
          <w:spacing w:val="-51"/>
          <w:sz w:val="36"/>
        </w:rPr>
        <w:t> </w:t>
      </w:r>
      <w:r>
        <w:rPr>
          <w:sz w:val="36"/>
        </w:rPr>
        <w:t>математической</w:t>
      </w:r>
      <w:r>
        <w:rPr>
          <w:w w:val="91"/>
          <w:sz w:val="36"/>
        </w:rPr>
        <w:t> </w:t>
      </w:r>
      <w:r>
        <w:rPr>
          <w:sz w:val="36"/>
        </w:rPr>
        <w:t>физики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41"/>
        </w:rPr>
      </w:pPr>
    </w:p>
    <w:p>
      <w:pPr>
        <w:spacing w:before="0"/>
        <w:ind w:left="117" w:right="355" w:firstLine="0"/>
        <w:jc w:val="center"/>
        <w:rPr>
          <w:sz w:val="36"/>
        </w:rPr>
      </w:pPr>
      <w:r>
        <w:rPr>
          <w:w w:val="95"/>
          <w:sz w:val="36"/>
        </w:rPr>
        <w:t>Соколов Арсений Андреевич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50"/>
        </w:rPr>
      </w:pPr>
    </w:p>
    <w:p>
      <w:pPr>
        <w:spacing w:before="0"/>
        <w:ind w:left="117" w:right="355" w:firstLine="0"/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w w:val="120"/>
          <w:sz w:val="44"/>
        </w:rPr>
        <w:t>Домашнее задания №1</w:t>
      </w:r>
    </w:p>
    <w:p>
      <w:pPr>
        <w:spacing w:before="75"/>
        <w:ind w:left="117" w:right="354" w:firstLine="0"/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w w:val="120"/>
          <w:sz w:val="44"/>
        </w:rPr>
        <w:t>по </w:t>
      </w:r>
      <w:r>
        <w:rPr>
          <w:rFonts w:ascii="Arial Narrow" w:hAnsi="Arial Narrow"/>
          <w:spacing w:val="-4"/>
          <w:w w:val="120"/>
          <w:sz w:val="44"/>
        </w:rPr>
        <w:t>механике </w:t>
      </w:r>
      <w:r>
        <w:rPr>
          <w:rFonts w:ascii="Arial Narrow" w:hAnsi="Arial Narrow"/>
          <w:w w:val="120"/>
          <w:sz w:val="44"/>
        </w:rPr>
        <w:t>сплошной</w:t>
      </w:r>
      <w:r>
        <w:rPr>
          <w:rFonts w:ascii="Arial Narrow" w:hAnsi="Arial Narrow"/>
          <w:spacing w:val="91"/>
          <w:w w:val="120"/>
          <w:sz w:val="44"/>
        </w:rPr>
        <w:t> </w:t>
      </w:r>
      <w:r>
        <w:rPr>
          <w:rFonts w:ascii="Arial Narrow" w:hAnsi="Arial Narrow"/>
          <w:w w:val="120"/>
          <w:sz w:val="44"/>
        </w:rPr>
        <w:t>среды</w:t>
      </w:r>
    </w:p>
    <w:p>
      <w:pPr>
        <w:spacing w:line="232" w:lineRule="auto" w:before="339"/>
        <w:ind w:left="2488" w:right="2726" w:firstLine="0"/>
        <w:jc w:val="center"/>
        <w:rPr>
          <w:sz w:val="36"/>
        </w:rPr>
      </w:pPr>
      <w:r>
        <w:rPr>
          <w:sz w:val="36"/>
        </w:rPr>
        <w:t>3</w:t>
      </w:r>
      <w:r>
        <w:rPr>
          <w:spacing w:val="-37"/>
          <w:sz w:val="36"/>
        </w:rPr>
        <w:t> </w:t>
      </w:r>
      <w:r>
        <w:rPr>
          <w:sz w:val="36"/>
        </w:rPr>
        <w:t>курс,</w:t>
      </w:r>
      <w:r>
        <w:rPr>
          <w:spacing w:val="-37"/>
          <w:sz w:val="36"/>
        </w:rPr>
        <w:t> </w:t>
      </w:r>
      <w:r>
        <w:rPr>
          <w:sz w:val="36"/>
        </w:rPr>
        <w:t>группа</w:t>
      </w:r>
      <w:r>
        <w:rPr>
          <w:spacing w:val="-37"/>
          <w:sz w:val="36"/>
        </w:rPr>
        <w:t> </w:t>
      </w:r>
      <w:r>
        <w:rPr>
          <w:sz w:val="36"/>
        </w:rPr>
        <w:t>ФН11-63Б Вариант</w:t>
      </w:r>
      <w:r>
        <w:rPr>
          <w:spacing w:val="-49"/>
          <w:sz w:val="36"/>
        </w:rPr>
        <w:t> </w:t>
      </w:r>
      <w:r>
        <w:rPr>
          <w:sz w:val="36"/>
        </w:rPr>
        <w:t>19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03"/>
        <w:ind w:left="5279"/>
      </w:pPr>
      <w:r>
        <w:rPr/>
        <w:t>Преподаватель</w:t>
      </w:r>
    </w:p>
    <w:p>
      <w:pPr>
        <w:pStyle w:val="BodyText"/>
        <w:tabs>
          <w:tab w:pos="7047" w:val="left" w:leader="none"/>
        </w:tabs>
        <w:spacing w:before="2"/>
        <w:ind w:left="5279"/>
      </w:pPr>
      <w:r>
        <w:rPr>
          <w:w w:val="102"/>
          <w:sz w:val="28"/>
          <w:u w:val="single"/>
        </w:rPr>
        <w:t> </w:t>
      </w:r>
      <w:r>
        <w:rPr>
          <w:sz w:val="28"/>
          <w:u w:val="single"/>
        </w:rPr>
        <w:tab/>
      </w:r>
      <w:r>
        <w:rPr/>
        <w:t>Е. А.</w:t>
      </w:r>
      <w:r>
        <w:rPr>
          <w:spacing w:val="6"/>
        </w:rPr>
        <w:t> </w:t>
      </w:r>
      <w:r>
        <w:rPr/>
        <w:t>Губарева</w:t>
      </w:r>
    </w:p>
    <w:p>
      <w:pPr>
        <w:pStyle w:val="BodyText"/>
        <w:tabs>
          <w:tab w:pos="5828" w:val="left" w:leader="none"/>
          <w:tab w:pos="7107" w:val="left" w:leader="none"/>
        </w:tabs>
        <w:spacing w:before="2"/>
        <w:ind w:left="5279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2020</w:t>
      </w:r>
      <w:r>
        <w:rPr>
          <w:spacing w:val="-10"/>
        </w:rPr>
        <w:t> </w:t>
      </w:r>
      <w:r>
        <w:rPr>
          <w:spacing w:val="-12"/>
        </w:rPr>
        <w:t>г.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7" w:right="354"/>
        <w:jc w:val="center"/>
      </w:pPr>
      <w:r>
        <w:rPr/>
        <w:t>Москва, 2020 г.</w:t>
      </w:r>
    </w:p>
    <w:p>
      <w:pPr>
        <w:spacing w:after="0"/>
        <w:jc w:val="center"/>
        <w:sectPr>
          <w:type w:val="continuous"/>
          <w:pgSz w:w="11910" w:h="16840"/>
          <w:pgMar w:top="1260" w:bottom="280" w:left="1580" w:right="1340"/>
        </w:sectPr>
      </w:pPr>
    </w:p>
    <w:p>
      <w:pPr>
        <w:pStyle w:val="Heading1"/>
        <w:spacing w:before="11"/>
        <w:jc w:val="left"/>
      </w:pPr>
      <w:r>
        <w:rPr>
          <w:w w:val="120"/>
        </w:rPr>
        <w:t>Вращение бруса  с растяжением</w:t>
      </w:r>
    </w:p>
    <w:p>
      <w:pPr>
        <w:pStyle w:val="BodyText"/>
        <w:spacing w:line="242" w:lineRule="exact" w:before="140"/>
        <w:ind w:left="117"/>
      </w:pPr>
      <w:r>
        <w:rPr/>
        <w:t>Условие.</w:t>
      </w:r>
    </w:p>
    <w:p>
      <w:pPr>
        <w:pStyle w:val="BodyText"/>
        <w:spacing w:line="458" w:lineRule="exact"/>
        <w:ind w:left="117"/>
      </w:pPr>
      <w:r>
        <w:rPr>
          <w:spacing w:val="-8"/>
          <w:w w:val="115"/>
        </w:rPr>
        <w:t>Р</w:t>
      </w:r>
      <w:r>
        <w:rPr>
          <w:w w:val="98"/>
        </w:rPr>
        <w:t>асс</w:t>
      </w:r>
      <w:r>
        <w:rPr>
          <w:spacing w:val="-1"/>
          <w:w w:val="98"/>
        </w:rPr>
        <w:t>м</w:t>
      </w:r>
      <w:r>
        <w:rPr>
          <w:w w:val="101"/>
        </w:rPr>
        <w:t>отр</w:t>
      </w:r>
      <w:r>
        <w:rPr>
          <w:w w:val="98"/>
        </w:rPr>
        <w:t>им</w:t>
      </w:r>
      <w:r>
        <w:rPr>
          <w:spacing w:val="11"/>
        </w:rPr>
        <w:t> </w:t>
      </w:r>
      <w:r>
        <w:rPr>
          <w:w w:val="97"/>
        </w:rPr>
        <w:t>сплошную</w:t>
      </w:r>
      <w:r>
        <w:rPr>
          <w:spacing w:val="11"/>
        </w:rPr>
        <w:t> </w:t>
      </w:r>
      <w:r>
        <w:rPr>
          <w:w w:val="99"/>
        </w:rPr>
        <w:t>среду</w:t>
      </w:r>
      <w:r>
        <w:rPr>
          <w:spacing w:val="11"/>
        </w:rPr>
        <w:t> </w:t>
      </w:r>
      <w:r>
        <w:rPr>
          <w:rFonts w:ascii="Arial" w:hAnsi="Arial" w:eastAsia="Arial"/>
          <w:i/>
          <w:spacing w:val="13"/>
          <w:w w:val="99"/>
          <w:sz w:val="28"/>
        </w:rPr>
        <w:t>𝐵</w:t>
      </w:r>
      <w:r>
        <w:rPr>
          <w:w w:val="104"/>
        </w:rPr>
        <w:t>,</w:t>
      </w:r>
      <w:r>
        <w:rPr>
          <w:spacing w:val="11"/>
        </w:rPr>
        <w:t> </w:t>
      </w:r>
      <w:r>
        <w:rPr>
          <w:spacing w:val="-8"/>
          <w:w w:val="107"/>
        </w:rPr>
        <w:t>к</w:t>
      </w:r>
      <w:r>
        <w:rPr>
          <w:w w:val="102"/>
        </w:rPr>
        <w:t>оторая</w:t>
      </w:r>
      <w:r>
        <w:rPr>
          <w:spacing w:val="11"/>
        </w:rPr>
        <w:t> </w:t>
      </w:r>
      <w:r>
        <w:rPr>
          <w:w w:val="99"/>
        </w:rPr>
        <w:t>в</w:t>
      </w:r>
      <w:r>
        <w:rPr>
          <w:spacing w:val="11"/>
        </w:rPr>
        <w:t> </w:t>
      </w:r>
      <w:r>
        <w:rPr>
          <w:rFonts w:ascii="DejaVu Sans" w:hAnsi="DejaVu Sans" w:eastAsia="DejaVu Sans"/>
          <w:i/>
          <w:spacing w:val="-157"/>
          <w:w w:val="126"/>
          <w:sz w:val="28"/>
        </w:rPr>
        <w:t>𝒦</w:t>
      </w:r>
      <w:r>
        <w:rPr>
          <w:rFonts w:ascii="DejaVu Sans" w:hAnsi="DejaVu Sans" w:eastAsia="DejaVu Sans"/>
          <w:i/>
          <w:w w:val="82"/>
          <w:position w:val="23"/>
          <w:sz w:val="20"/>
        </w:rPr>
        <w:t>∘</w:t>
      </w:r>
      <w:r>
        <w:rPr>
          <w:rFonts w:ascii="DejaVu Sans" w:hAnsi="DejaVu Sans" w:eastAsia="DejaVu Sans"/>
          <w:i/>
          <w:position w:val="23"/>
          <w:sz w:val="20"/>
        </w:rPr>
        <w:t> </w:t>
      </w:r>
      <w:r>
        <w:rPr>
          <w:rFonts w:ascii="DejaVu Sans" w:hAnsi="DejaVu Sans" w:eastAsia="DejaVu Sans"/>
          <w:i/>
          <w:spacing w:val="13"/>
          <w:position w:val="23"/>
          <w:sz w:val="20"/>
        </w:rPr>
        <w:t> </w:t>
      </w:r>
      <w:r>
        <w:rPr>
          <w:w w:val="100"/>
        </w:rPr>
        <w:t>предс</w:t>
      </w:r>
      <w:r>
        <w:rPr>
          <w:spacing w:val="-8"/>
          <w:w w:val="100"/>
        </w:rPr>
        <w:t>т</w:t>
      </w:r>
      <w:r>
        <w:rPr>
          <w:w w:val="103"/>
        </w:rPr>
        <w:t>авляет</w:t>
      </w:r>
      <w:r>
        <w:rPr>
          <w:spacing w:val="11"/>
        </w:rPr>
        <w:t> </w:t>
      </w:r>
      <w:r>
        <w:rPr>
          <w:w w:val="94"/>
        </w:rPr>
        <w:t>собой</w:t>
      </w:r>
      <w:r>
        <w:rPr>
          <w:spacing w:val="11"/>
        </w:rPr>
        <w:t> </w:t>
      </w:r>
      <w:r>
        <w:rPr>
          <w:w w:val="101"/>
        </w:rPr>
        <w:t>п</w:t>
      </w:r>
      <w:r>
        <w:rPr>
          <w:spacing w:val="-8"/>
          <w:w w:val="101"/>
        </w:rPr>
        <w:t>р</w:t>
      </w:r>
      <w:r>
        <w:rPr>
          <w:w w:val="99"/>
        </w:rPr>
        <w:t>ямо-</w:t>
      </w:r>
    </w:p>
    <w:p>
      <w:pPr>
        <w:pStyle w:val="BodyText"/>
        <w:spacing w:line="242" w:lineRule="auto"/>
        <w:ind w:left="117" w:right="115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0.832001pt;margin-top:2.687106pt;width:10.7pt;height:24.3pt;mso-position-horizontal-relative:page;mso-position-vertical-relative:paragraph;z-index:-3400" type="#_x0000_t202" filled="false" stroked="false">
            <v:textbox inset="0,0,0,0">
              <w:txbxContent>
                <w:p>
                  <w:pPr>
                    <w:spacing w:line="283" w:lineRule="exact" w:before="0"/>
                    <w:ind w:left="0" w:right="0" w:firstLine="0"/>
                    <w:jc w:val="left"/>
                    <w:rPr>
                      <w:rFonts w:ascii="DejaVu Sans" w:eastAsia="DejaVu Sans"/>
                      <w:i/>
                      <w:sz w:val="28"/>
                    </w:rPr>
                  </w:pPr>
                  <w:r>
                    <w:rPr>
                      <w:rFonts w:ascii="DejaVu Sans" w:eastAsia="DejaVu Sans"/>
                      <w:i/>
                      <w:w w:val="125"/>
                      <w:sz w:val="28"/>
                    </w:rPr>
                    <w:t>𝒦</w:t>
                  </w:r>
                </w:p>
              </w:txbxContent>
            </v:textbox>
            <w10:wrap type="none"/>
          </v:shape>
        </w:pict>
      </w:r>
      <w:r>
        <w:rPr/>
        <w:t>угольный параллелепипед (брус), который при переходе в изменяет  свои</w:t>
      </w:r>
      <w:r>
        <w:rPr>
          <w:spacing w:val="28"/>
        </w:rPr>
        <w:t> </w:t>
      </w:r>
      <w:r>
        <w:rPr/>
        <w:t>линейные</w:t>
      </w:r>
      <w:r>
        <w:rPr>
          <w:spacing w:val="28"/>
        </w:rPr>
        <w:t> </w:t>
      </w:r>
      <w:r>
        <w:rPr/>
        <w:t>размеры</w:t>
      </w:r>
      <w:r>
        <w:rPr>
          <w:spacing w:val="28"/>
        </w:rPr>
        <w:t> </w:t>
      </w:r>
      <w:r>
        <w:rPr/>
        <w:t>без</w:t>
      </w:r>
      <w:r>
        <w:rPr>
          <w:spacing w:val="28"/>
        </w:rPr>
        <w:t> </w:t>
      </w:r>
      <w:r>
        <w:rPr/>
        <w:t>изменения</w:t>
      </w:r>
      <w:r>
        <w:rPr>
          <w:spacing w:val="28"/>
        </w:rPr>
        <w:t> </w:t>
      </w:r>
      <w:r>
        <w:rPr/>
        <w:t>углов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поворачивается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/>
        <w:t>угол</w:t>
      </w:r>
    </w:p>
    <w:p>
      <w:pPr>
        <w:pStyle w:val="BodyText"/>
        <w:spacing w:line="336" w:lineRule="exact" w:before="2"/>
        <w:ind w:left="117" w:right="115"/>
        <w:jc w:val="both"/>
      </w:pPr>
      <w:r>
        <w:rPr>
          <w:rFonts w:ascii="Arial" w:hAnsi="Arial" w:eastAsia="Arial"/>
          <w:i/>
          <w:w w:val="85"/>
          <w:sz w:val="28"/>
        </w:rPr>
        <w:t>𝜙</w:t>
      </w:r>
      <w:r>
        <w:rPr>
          <w:rFonts w:ascii="Cambria" w:hAnsi="Cambria" w:eastAsia="Cambria"/>
          <w:w w:val="99"/>
          <w:sz w:val="28"/>
        </w:rPr>
        <w:t>(</w:t>
      </w:r>
      <w:r>
        <w:rPr>
          <w:rFonts w:ascii="Arial" w:hAnsi="Arial" w:eastAsia="Arial"/>
          <w:i/>
          <w:w w:val="47"/>
          <w:sz w:val="28"/>
        </w:rPr>
        <w:t>𝑡</w:t>
      </w:r>
      <w:r>
        <w:rPr>
          <w:rFonts w:ascii="Cambria" w:hAnsi="Cambria" w:eastAsia="Cambria"/>
          <w:w w:val="99"/>
          <w:sz w:val="28"/>
        </w:rPr>
        <w:t>)</w:t>
      </w:r>
      <w:r>
        <w:rPr>
          <w:rFonts w:ascii="Cambria" w:hAnsi="Cambria" w:eastAsia="Cambria"/>
          <w:sz w:val="28"/>
        </w:rPr>
        <w:t> </w:t>
      </w:r>
      <w:r>
        <w:rPr>
          <w:w w:val="99"/>
        </w:rPr>
        <w:t>в</w:t>
      </w:r>
      <w:r>
        <w:rPr/>
        <w:t> </w:t>
      </w:r>
      <w:r>
        <w:rPr>
          <w:w w:val="99"/>
        </w:rPr>
        <w:t>плоск</w:t>
      </w:r>
      <w:r>
        <w:rPr>
          <w:w w:val="98"/>
        </w:rPr>
        <w:t>ости</w:t>
      </w:r>
      <w:r>
        <w:rPr/>
        <w:t> </w:t>
      </w:r>
      <w:r>
        <w:rPr>
          <w:rFonts w:ascii="Arial" w:hAnsi="Arial" w:eastAsia="Arial"/>
          <w:i/>
          <w:w w:val="99"/>
          <w:sz w:val="28"/>
        </w:rPr>
        <w:t>𝑂</w:t>
      </w:r>
      <w:r>
        <w:rPr>
          <w:rFonts w:ascii="Arial" w:hAnsi="Arial" w:eastAsia="Arial"/>
          <w:i/>
          <w:w w:val="74"/>
          <w:sz w:val="28"/>
        </w:rPr>
        <w:t>𝑥</w:t>
      </w:r>
      <w:r>
        <w:rPr>
          <w:rFonts w:ascii="Gill Sans MT" w:hAnsi="Gill Sans MT" w:eastAsia="Gill Sans MT"/>
          <w:w w:val="103"/>
          <w:position w:val="10"/>
          <w:sz w:val="20"/>
        </w:rPr>
        <w:t>1</w:t>
      </w:r>
      <w:r>
        <w:rPr>
          <w:rFonts w:ascii="Arial" w:hAnsi="Arial" w:eastAsia="Arial"/>
          <w:i/>
          <w:w w:val="74"/>
          <w:sz w:val="28"/>
        </w:rPr>
        <w:t>𝑥</w:t>
      </w:r>
      <w:r>
        <w:rPr>
          <w:rFonts w:ascii="Gill Sans MT" w:hAnsi="Gill Sans MT" w:eastAsia="Gill Sans MT"/>
          <w:w w:val="103"/>
          <w:position w:val="10"/>
          <w:sz w:val="20"/>
        </w:rPr>
        <w:t>2</w:t>
      </w:r>
      <w:r>
        <w:rPr>
          <w:rFonts w:ascii="Gill Sans MT" w:hAnsi="Gill Sans MT" w:eastAsia="Gill Sans MT"/>
          <w:position w:val="10"/>
          <w:sz w:val="20"/>
        </w:rPr>
        <w:t>  </w:t>
      </w:r>
      <w:r>
        <w:rPr>
          <w:w w:val="101"/>
        </w:rPr>
        <w:t>вокруг</w:t>
      </w:r>
      <w:r>
        <w:rPr/>
        <w:t> </w:t>
      </w:r>
      <w:r>
        <w:rPr>
          <w:w w:val="101"/>
        </w:rPr>
        <w:t>точ</w:t>
      </w:r>
      <w:r>
        <w:rPr>
          <w:w w:val="102"/>
        </w:rPr>
        <w:t>ки</w:t>
      </w:r>
      <w:r>
        <w:rPr/>
        <w:t> </w:t>
      </w:r>
      <w:r>
        <w:rPr>
          <w:rFonts w:ascii="Arial" w:hAnsi="Arial" w:eastAsia="Arial"/>
          <w:i/>
          <w:w w:val="99"/>
          <w:sz w:val="28"/>
        </w:rPr>
        <w:t>𝑂</w:t>
      </w:r>
      <w:r>
        <w:rPr>
          <w:w w:val="104"/>
        </w:rPr>
        <w:t>.</w:t>
      </w:r>
      <w:r>
        <w:rPr/>
        <w:t> </w:t>
      </w:r>
      <w:r>
        <w:rPr>
          <w:w w:val="109"/>
        </w:rPr>
        <w:t>Зак</w:t>
      </w:r>
      <w:r>
        <w:rPr>
          <w:w w:val="96"/>
        </w:rPr>
        <w:t>он</w:t>
      </w:r>
      <w:r>
        <w:rPr/>
        <w:t> </w:t>
      </w:r>
      <w:r>
        <w:rPr>
          <w:w w:val="104"/>
        </w:rPr>
        <w:t>движ</w:t>
      </w:r>
      <w:r>
        <w:rPr>
          <w:w w:val="96"/>
        </w:rPr>
        <w:t>ени</w:t>
      </w:r>
      <w:r>
        <w:rPr>
          <w:w w:val="110"/>
        </w:rPr>
        <w:t>я</w:t>
      </w:r>
      <w:r>
        <w:rPr/>
        <w:t> </w:t>
      </w:r>
      <w:r>
        <w:rPr>
          <w:w w:val="107"/>
        </w:rPr>
        <w:t>т</w:t>
      </w:r>
      <w:r>
        <w:rPr>
          <w:w w:val="106"/>
        </w:rPr>
        <w:t>ак</w:t>
      </w:r>
      <w:r>
        <w:rPr>
          <w:w w:val="96"/>
        </w:rPr>
        <w:t>ого</w:t>
      </w:r>
      <w:r>
        <w:rPr/>
        <w:t> </w:t>
      </w:r>
      <w:r>
        <w:rPr>
          <w:w w:val="103"/>
        </w:rPr>
        <w:t>тела</w:t>
      </w:r>
      <w:r>
        <w:rPr/>
        <w:t> </w:t>
      </w:r>
      <w:r>
        <w:rPr>
          <w:w w:val="99"/>
        </w:rPr>
        <w:t>на- </w:t>
      </w:r>
      <w:r>
        <w:rPr/>
        <w:t>зывают вращением бруса с растяжением. Соотношения для него имеют вид: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BodyText"/>
        <w:jc w:val="center"/>
      </w:pPr>
      <w:r>
        <w:rPr>
          <w:w w:val="94"/>
        </w:rPr>
        <w:t>1</w:t>
      </w:r>
    </w:p>
    <w:sectPr>
      <w:pgSz w:w="1191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aramond">
    <w:altName w:val="Garamond"/>
    <w:charset w:val="CC"/>
    <w:family w:val="roman"/>
    <w:pitch w:val="variable"/>
  </w:font>
  <w:font w:name="Arial Narrow">
    <w:altName w:val="Arial Narrow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Gill Sans MT">
    <w:altName w:val="Gill Sans MT"/>
    <w:charset w:val="0"/>
    <w:family w:val="swiss"/>
    <w:pitch w:val="variable"/>
  </w:font>
  <w:font w:name="Cambria">
    <w:altName w:val="Cambria"/>
    <w:charset w:val="CC"/>
    <w:family w:val="roman"/>
    <w:pitch w:val="variable"/>
  </w:font>
  <w:font w:name="DejaVu Sans">
    <w:altName w:val="DejaVu Sans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</w:rPr>
  </w:style>
  <w:style w:styleId="Heading1" w:type="paragraph">
    <w:name w:val="Heading 1"/>
    <w:basedOn w:val="Normal"/>
    <w:uiPriority w:val="1"/>
    <w:qFormat/>
    <w:pPr>
      <w:ind w:left="117"/>
      <w:jc w:val="center"/>
      <w:outlineLvl w:val="1"/>
    </w:pPr>
    <w:rPr>
      <w:rFonts w:ascii="Arial Narrow" w:hAnsi="Arial Narrow" w:eastAsia="Arial Narrow" w:cs="Arial Narrow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2020-04-04T15:20:06Z</dcterms:created>
  <dcterms:modified xsi:type="dcterms:W3CDTF">2020-04-04T15:20:06Z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TeX</vt:lpwstr>
  </property>
  <property fmtid="{D5CDD505-2E9C-101B-9397-08002B2CF9AE}" pid="4" name="LastSaved">
    <vt:filetime>2020-04-04T00:00:00Z</vt:filetime>
  </property>
</Properties>
</file>