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1.24.0 | Phase 16.3 vulnerability intelligence integration and production closure | 2026-08-24</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and 16.3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and the completed Phase 16.3 secure-host-onboarding and vulnerability-intelligence work are COMPLETE / PRODUCTION VERIFIED. Select the next bounded Phase 16 lifecycle/advanced-operations slice from current production evidence without reopening completed slices.</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