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1.37.0 | Phase 16.8.5 redundant service availability model closure | 2026-09-19</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16.8.1–16.8.5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Phase 16.8.1 Application Operations Overview, and Phase 16.8.2 Operational Attention Overview are COMPLETE / PRODUCTION VERIFIED. Phase 16.8.2 extended the canonical /application-health Application Operations surface with a read-only, dynamic Operational Attention view sourced from the existing Dashboard operational summary contract.</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t>Status: ACTIVE — Phase 16.8.1 and Phase 16.8.2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p>
      <w:pPr>
        <w:pStyle w:val="Heading2"/>
      </w:pPr>
      <w:r>
        <w:t>Phase 16.8.2 - Operational Attention Overview</w:t>
      </w:r>
    </w:p>
    <w:p>
      <w:r>
        <w:t>Status: COMPLETE / PRODUCTION VERIFIED.</w:t>
      </w:r>
    </w:p>
    <w:p>
      <w:r>
        <w:t>Phase 16.8.2 extended the existing Application Operations page with a consolidated read-only Operational Attention section. The slice deliberately reused DashboardService.operational_summary() at the page-composition boundary instead of creating another monitoring, alerting, remediation, or status engine.</w:t>
      </w:r>
    </w:p>
    <w:p>
      <w:pPr>
        <w:pStyle w:val="ListBullet"/>
      </w:pPr>
      <w:r>
        <w:t>Composed the existing dashboard operational summary into the /application-health page route while keeping ApplicationHealthService and DashboardService independently owned.</w:t>
      </w:r>
    </w:p>
    <w:p>
      <w:pPr>
        <w:pStyle w:val="ListBullet"/>
      </w:pPr>
      <w:r>
        <w:t>Added an Operational Attention section between the Maintenance/Infrastructure row and Operational Navigation.</w:t>
      </w:r>
    </w:p>
    <w:p>
      <w:pPr>
        <w:pStyle w:val="ListBullet"/>
      </w:pPr>
      <w:r>
        <w:t>Rendered the aggregate PASS, WARNING, or FAIL state from the existing dashboard operational-summary contract.</w:t>
      </w:r>
    </w:p>
    <w:p>
      <w:pPr>
        <w:pStyle w:val="ListBullet"/>
      </w:pPr>
      <w:r>
        <w:t>Rendered individual attention items with severity, category, operator-facing message, and a link to the owning HIMP page.</w:t>
      </w:r>
    </w:p>
    <w:p>
      <w:pPr>
        <w:pStyle w:val="ListBullet"/>
      </w:pPr>
      <w:r>
        <w:t>Supported a clean PASS empty state: No current operational conditions require attention.</w:t>
      </w:r>
    </w:p>
    <w:p>
      <w:pPr>
        <w:pStyle w:val="ListBullet"/>
      </w:pPr>
      <w:r>
        <w:t>Reused existing host-health, workflow, automation, and remediation attention calculations; no duplicate warning logic was introduced.</w:t>
      </w:r>
    </w:p>
    <w:p>
      <w:pPr>
        <w:pStyle w:val="ListBullet"/>
      </w:pPr>
      <w:r>
        <w:t>Detailed actions remain on their owning pages such as Health, Automation, and Remediation.</w:t>
      </w:r>
    </w:p>
    <w:p>
      <w:pPr>
        <w:pStyle w:val="ListBullet"/>
      </w:pPr>
      <w:r>
        <w:t>No new database tables, notification engine, scheduler behavior, remediation logic, monitoring daemon, or separate operations subsystem was introduced.</w:t>
      </w:r>
    </w:p>
    <w:p>
      <w:pPr>
        <w:pStyle w:val="ListBullet"/>
      </w:pPr>
      <w:r>
        <w:t>Existing page tests were hardened so every route-based Application Operations test explicitly owns both the Application Health and Dashboard operational-summary inputs.</w:t>
      </w:r>
    </w:p>
    <w:p>
      <w:pPr>
        <w:pStyle w:val="Heading3"/>
      </w:pPr>
      <w:r>
        <w:t>Phase 16.8.2 Validation and Release Checkpoint</w:t>
      </w:r>
    </w:p>
    <w:p>
      <w:pPr>
        <w:pStyle w:val="ListBullet"/>
      </w:pPr>
      <w:r>
        <w:t>Application Operations page regression: 5 passed.</w:t>
      </w:r>
    </w:p>
    <w:p>
      <w:pPr>
        <w:pStyle w:val="ListBullet"/>
      </w:pPr>
      <w:r>
        <w:t>Dashboard operational-summary regression: 18 passed.</w:t>
      </w:r>
    </w:p>
    <w:p>
      <w:pPr>
        <w:pStyle w:val="ListBullet"/>
      </w:pPr>
      <w:r>
        <w:t>Complete Application Health regression: 18 passed.</w:t>
      </w:r>
    </w:p>
    <w:p>
      <w:pPr>
        <w:pStyle w:val="ListBullet"/>
      </w:pPr>
      <w:r>
        <w:t>Related Dashboard + Application Health regression: 36 passed.</w:t>
      </w:r>
    </w:p>
    <w:p>
      <w:pPr>
        <w:pStyle w:val="ListBullet"/>
      </w:pPr>
      <w:r>
        <w:t>Final complete HIMP regression: 1,292 passed.</w:t>
      </w:r>
    </w:p>
    <w:p>
      <w:pPr>
        <w:pStyle w:val="ListBullet"/>
      </w:pPr>
      <w:r>
        <w:t>Python compile validation / compileall: PASS.</w:t>
      </w:r>
    </w:p>
    <w:p>
      <w:pPr>
        <w:pStyle w:val="ListBullet"/>
      </w:pPr>
      <w:r>
        <w:t>git diff --check: PASS.</w:t>
      </w:r>
    </w:p>
    <w:p>
      <w:pPr>
        <w:pStyle w:val="ListBullet"/>
      </w:pPr>
      <w:r>
        <w:t>Merge-marker and exact three-file scope gates: PASS.</w:t>
      </w:r>
    </w:p>
    <w:p>
      <w:pPr>
        <w:pStyle w:val="ListBullet"/>
      </w:pPr>
      <w:r>
        <w:t>Implementation commit: 9fcca8908f8525c323154849e985e0dc8297974e - feat: add operational attention overview.</w:t>
      </w:r>
    </w:p>
    <w:p>
      <w:pPr>
        <w:pStyle w:val="ListBullet"/>
      </w:pPr>
      <w:r>
        <w:t>Implementation scope: himp/api/server.py, templates/application_health.html, and tests/api/test_application_health_page.py.</w:t>
      </w:r>
    </w:p>
    <w:p>
      <w:pPr>
        <w:pStyle w:val="ListBullet"/>
      </w:pPr>
      <w:r>
        <w:t>Release parity after deployment: LOCAL = REMOTE = DEPLOYED = 9fcca8908f8525c323154849e985e0dc8297974e.</w:t>
      </w:r>
    </w:p>
    <w:p>
      <w:pPr>
        <w:pStyle w:val="ListBullet"/>
      </w:pPr>
      <w:r>
        <w:t>HIMP and Caddy services remained active after deployment; listeners on 127.0.0.1:9347 and :443 were verified.</w:t>
      </w:r>
    </w:p>
    <w:p>
      <w:pPr>
        <w:pStyle w:val="ListBullet"/>
      </w:pPr>
      <w:r>
        <w:t>Live Application Operations render returned HTTP 200 and included Operational Attention.</w:t>
      </w:r>
    </w:p>
    <w:p>
      <w:pPr>
        <w:pStyle w:val="ListBullet"/>
      </w:pPr>
      <w:r>
        <w:t>Recent HIMP error inspection after deployment found no error, exception, traceback, or critical entries.</w:t>
      </w:r>
    </w:p>
    <w:p>
      <w:pPr>
        <w:pStyle w:val="ListBullet"/>
      </w:pPr>
      <w:r>
        <w:t>Final repository/worktree before documentation closure was synchronized and clean.</w:t>
      </w:r>
    </w:p>
    <w:p>
      <w:pPr>
        <w:pStyle w:val="Heading3"/>
      </w:pPr>
      <w:r>
        <w:t>Phase 16.8.2 Production Acceptance</w:t>
      </w:r>
    </w:p>
    <w:p>
      <w:r>
        <w:t>Production acceptance on 2026-08-27 verified both healthy and exception behavior. Immediately after deployment, the live Dashboard operational-summary contract reported PASS with zero attention items and the Application Operations route rendered successfully. Final browser acceptance then captured live infrastructure state with 47 inventory hosts: 46 passed, 1 failed, 0 warnings, 0 unknown, and a 98% infrastructure score. Operational Attention dynamically changed to FAIL and displayed a Host Connectivity item stating that 1 host failed connectivity checks. The section rendered cleanly above Operational Navigation with readable severity badges and no visible clipping, overlap, or malformed layout.</w:t>
      </w:r>
    </w:p>
    <w:p>
      <w:pPr>
        <w:pStyle w:val="Heading3"/>
      </w:pPr>
      <w:r>
        <w:t>Phase 16.8.2 Closure Decision</w:t>
      </w:r>
    </w:p>
    <w:p>
      <w:r>
        <w:t>Phase 16.8.2 - Operational Attention Overview is CLOSED as COMPLETE / PRODUCTION VERIFIED. HIMP now provides a consolidated operator-attention layer on the canonical Application Operations page while preserving the existing dashboard as the authoritative attention aggregation. The final deployed application revision is 9fcca8908f8525c323154849e985e0dc8297974e and the final full regression baseline is 1,292 passing tests.</w:t>
      </w:r>
    </w:p>
    <w:p>
      <w:pPr>
        <w:pStyle w:val="Heading3"/>
      </w:pPr>
      <w:r>
        <w:t>Next-Session Starting Point</w:t>
      </w:r>
    </w:p>
    <w:p>
      <w:r>
        <w:t>Resume from the clean Phase 16.8.2 production checkpoint. Do not reopen Phase 16.8.1 or Phase 16.8.2 unless production evidence identifies a defect. Select the next bounded Phase 16.8 lifecycle/advanced-operations slice from current production evidence rather than inventing a parallel subsystem. Preserve the one-slice-at-a-time workflow: inspect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16.8.2 Closure</w:t>
      </w:r>
    </w:p>
    <w:p>
      <w:r>
        <w:t>Phase 16.8.2 Operational Attention Overview is COMPLETE / PRODUCTION VERIFIED. The existing /application-health Application Operations surface now consumes the authoritative DashboardService.operational_summary() contract at the page-composition boundary and presents current operator-attention conditions without duplicating health, workflow, automation, remediation, notification, or alerting logic. Final full regression is 1,292 passing tests with compileall, diff, merge-marker, and scope validation passing. Production browser acceptance proved dynamic FAIL behavior from live infrastructure evidence: 47 inventory hosts, 46 passed, 1 failed, 0 warnings, 0 unknown, 98% score, and a Host Connectivity attention item for the failed host. Final deployed application revision is 9fcca8908f8525c323154849e985e0dc8297974e. Phase 16 remains active; the next work should be selected as another bounded lifecycle/advanced-operations slice from current production evidence.</w:t>
      </w:r>
    </w:p>
    <w:p>
      <w:r>
        <w:br w:type="page"/>
      </w:r>
    </w:p>
    <w:p>
      <w:pPr>
        <w:pStyle w:val="Heading2"/>
      </w:pPr>
      <w:r>
        <w:t>Phase 16.8.3 - Operator Guidance, Self-Help &amp; Continuity</w:t>
      </w:r>
    </w:p>
    <w:p>
      <w:r>
        <w:t>Status: COMPLETE / PRODUCTION VERIFIED.</w:t>
      </w:r>
    </w:p>
    <w:p>
      <w:r>
        <w:t>Phase 16.8.3 extended the existing Application Operations and Operational Attention surface with reviewed, deterministic operator guidance intended to make HIMP safer and more understandable for a non-technical continuity operator. The slice remained read-only and deliberately avoided runtime generative guidance, automated remediation, duplicate operational logic, or a parallel alerting subsystem.</w:t>
      </w:r>
    </w:p>
    <w:p>
      <w:pPr>
        <w:pStyle w:val="ListBullet"/>
      </w:pPr>
      <w:r>
        <w:t>Added a Git-managed operator guidance catalog at config/operator_guidance.yml.</w:t>
      </w:r>
    </w:p>
    <w:p>
      <w:pPr>
        <w:pStyle w:val="ListBullet"/>
      </w:pPr>
      <w:r>
        <w:t>Added OperatorGuidanceService with strict catalog validation and deterministic mapping from the existing Dashboard operational-attention contract.</w:t>
      </w:r>
    </w:p>
    <w:p>
      <w:pPr>
        <w:pStyle w:val="ListBullet"/>
      </w:pPr>
      <w:r>
        <w:t>Kept the guidance layer informational only: no reboot, restart, shell, SSH, Ansible, remediation execution, scheduler mutation, firewall, DNS, storage, or virtualization control was added.</w:t>
      </w:r>
    </w:p>
    <w:p>
      <w:pPr>
        <w:pStyle w:val="ListBullet"/>
      </w:pPr>
      <w:r>
        <w:t>Integrated guidance at the /application-health page-composition boundary while leaving /api/application-health unchanged.</w:t>
      </w:r>
    </w:p>
    <w:p>
      <w:pPr>
        <w:pStyle w:val="ListBullet"/>
      </w:pPr>
      <w:r>
        <w:t>Added operator urgency levels distinct from technical severity: NO_ACTION_NEEDED, CHECK_WHEN_CONVENIENT, ACTION_RECOMMENDED, and GET_TECHNICAL_HELP.</w:t>
      </w:r>
    </w:p>
    <w:p>
      <w:pPr>
        <w:pStyle w:val="ListBullet"/>
      </w:pPr>
      <w:r>
        <w:t>Expanded the catalog to cover all six current Dashboard attention conditions: Host Connectivity FAIL/WARNING, Workflow FAIL, Automation FAIL, Remediation FAIL, and Remediation WARNING.</w:t>
      </w:r>
    </w:p>
    <w:p>
      <w:pPr>
        <w:pStyle w:val="ListBullet"/>
      </w:pPr>
      <w:r>
        <w:t>Added continuity fields for every guide: what happened, what it means, what it affects, safe actions, whether it can wait, how recovery is recognized, what not to do, when to get help, and a link to technical details.</w:t>
      </w:r>
    </w:p>
    <w:p>
      <w:pPr>
        <w:pStyle w:val="ListBullet"/>
      </w:pPr>
      <w:r>
        <w:t>Added failure-isolated page lookup through safe_for_attention() so a missing, unreadable, malformed, or invalid optional guidance catalog cannot prevent Application Operations from rendering.</w:t>
      </w:r>
    </w:p>
    <w:p>
      <w:pPr>
        <w:pStyle w:val="ListBullet"/>
      </w:pPr>
      <w:r>
        <w:t>Preserved strict for_attention()/load() behavior for validation and test boundaries while using the safe lookup only at the presentation boundary.</w:t>
      </w:r>
    </w:p>
    <w:p>
      <w:pPr>
        <w:pStyle w:val="ListBullet"/>
      </w:pPr>
      <w:r>
        <w:t>Corrected the Operational Attention markup so the attention item and technical-detail links do not create nested anchors.</w:t>
      </w:r>
    </w:p>
    <w:p>
      <w:pPr>
        <w:pStyle w:val="ListBullet"/>
      </w:pPr>
      <w:r>
        <w:t>Kept guidance generic where canonical topology is not established; the slice does not infer affected services merely from host naming or inventory grouping.</w:t>
      </w:r>
    </w:p>
    <w:p>
      <w:pPr>
        <w:pStyle w:val="Heading3"/>
      </w:pPr>
      <w:r>
        <w:t>Phase 16.8.3 Guidance Catalog Contract</w:t>
      </w:r>
    </w:p>
    <w:p>
      <w:pPr>
        <w:pStyle w:val="ListBullet"/>
      </w:pPr>
      <w:r>
        <w:t>host_connectivity_failed - Host Connectivity / FAIL / CHECK_WHEN_CONVENIENT - A system is not responding.</w:t>
      </w:r>
    </w:p>
    <w:p>
      <w:pPr>
        <w:pStyle w:val="ListBullet"/>
      </w:pPr>
      <w:r>
        <w:t>host_connectivity_warning - Host Connectivity / WARNING / CHECK_WHEN_CONVENIENT - A system may need attention.</w:t>
      </w:r>
    </w:p>
    <w:p>
      <w:pPr>
        <w:pStyle w:val="ListBullet"/>
      </w:pPr>
      <w:r>
        <w:t>workflow_failed - Workflow / FAIL / CHECK_WHEN_CONVENIENT - An automated workflow did not finish successfully.</w:t>
      </w:r>
    </w:p>
    <w:p>
      <w:pPr>
        <w:pStyle w:val="ListBullet"/>
      </w:pPr>
      <w:r>
        <w:t>automation_failed - Automation / FAIL / CHECK_WHEN_CONVENIENT - A scheduled HIMP task failed.</w:t>
      </w:r>
    </w:p>
    <w:p>
      <w:pPr>
        <w:pStyle w:val="ListBullet"/>
      </w:pPr>
      <w:r>
        <w:t>remediation_execution_failed - Remediation / FAIL / GET_TECHNICAL_HELP - A corrective action did not complete successfully.</w:t>
      </w:r>
    </w:p>
    <w:p>
      <w:pPr>
        <w:pStyle w:val="ListBullet"/>
      </w:pPr>
      <w:r>
        <w:t>remediation_confirmation_required - Remediation / WARNING / NO_ACTION_NEEDED - HIMP is waiting for a decision.</w:t>
      </w:r>
    </w:p>
    <w:p>
      <w:pPr>
        <w:pStyle w:val="Heading3"/>
      </w:pPr>
      <w:r>
        <w:t>Phase 16.8.3 Implementation and Release Checkpoints</w:t>
      </w:r>
    </w:p>
    <w:p>
      <w:pPr>
        <w:pStyle w:val="ListBullet"/>
      </w:pPr>
      <w:r>
        <w:t>Foundation implementation commit: 72fd6a023a0132848c058911433dc26c701f0e5c - feat: add operator guidance foundation.</w:t>
      </w:r>
    </w:p>
    <w:p>
      <w:pPr>
        <w:pStyle w:val="ListBullet"/>
      </w:pPr>
      <w:r>
        <w:t>Production markup correction commit: ef3cf6e6f15a0c4e64ce9638144e39e99951b943 - fix: avoid nested operational attention links.</w:t>
      </w:r>
    </w:p>
    <w:p>
      <w:pPr>
        <w:pStyle w:val="ListBullet"/>
      </w:pPr>
      <w:r>
        <w:t>Final catalog expansion and continuity hardening commit: a2452f27734d6d2c8fd797c30bbf5a23cc478478 - feat: expand operator continuity guidance.</w:t>
      </w:r>
    </w:p>
    <w:p>
      <w:pPr>
        <w:pStyle w:val="ListBullet"/>
      </w:pPr>
      <w:r>
        <w:t>Final implementation scope for the catalog expansion/hardening: config/operator_guidance.yml, himp/api/server.py, himp/services/operator_guidance.py, templates/application_health.html, tests/api/test_application_health_page.py, and tests/services/test_operator_guidance.py.</w:t>
      </w:r>
    </w:p>
    <w:p>
      <w:pPr>
        <w:pStyle w:val="ListBullet"/>
      </w:pPr>
      <w:r>
        <w:t>Focused guidance regression at the final release gate: 24 passed.</w:t>
      </w:r>
    </w:p>
    <w:p>
      <w:pPr>
        <w:pStyle w:val="ListBullet"/>
      </w:pPr>
      <w:r>
        <w:t>Related Application Operations regression at the final release gate: 55 passed.</w:t>
      </w:r>
    </w:p>
    <w:p>
      <w:pPr>
        <w:pStyle w:val="ListBullet"/>
      </w:pPr>
      <w:r>
        <w:t>Final complete HIMP regression: 1,311 passed in 6.00 seconds.</w:t>
      </w:r>
    </w:p>
    <w:p>
      <w:pPr>
        <w:pStyle w:val="ListBullet"/>
      </w:pPr>
      <w:r>
        <w:t>Full Python compileall: PASS.</w:t>
      </w:r>
    </w:p>
    <w:p>
      <w:pPr>
        <w:pStyle w:val="ListBullet"/>
      </w:pPr>
      <w:r>
        <w:t>git diff --check: PASS.</w:t>
      </w:r>
    </w:p>
    <w:p>
      <w:pPr>
        <w:pStyle w:val="ListBullet"/>
      </w:pPr>
      <w:r>
        <w:t>Merge-marker check: PASS.</w:t>
      </w:r>
    </w:p>
    <w:p>
      <w:pPr>
        <w:pStyle w:val="ListBullet"/>
      </w:pPr>
      <w:r>
        <w:t>Read-only guidance execution-safety gate: PASS.</w:t>
      </w:r>
    </w:p>
    <w:p>
      <w:pPr>
        <w:pStyle w:val="ListBullet"/>
      </w:pPr>
      <w:r>
        <w:t>Complete six-condition Dashboard attention mapping: PASS.</w:t>
      </w:r>
    </w:p>
    <w:p>
      <w:pPr>
        <w:pStyle w:val="ListBullet"/>
      </w:pPr>
      <w:r>
        <w:t>Live attention guidance coverage before release: PASS for the then-current Host Connectivity and Automation failures.</w:t>
      </w:r>
    </w:p>
    <w:p>
      <w:pPr>
        <w:pStyle w:val="Heading3"/>
      </w:pPr>
      <w:r>
        <w:t>Phase 16.8.3 Production Acceptance</w:t>
      </w:r>
    </w:p>
    <w:p>
      <w:r>
        <w:t>The final implementation was pushed and deployed through the canonical scripts/deploy/himp.sh boundary. Release convergence was verified with LOCAL = REMOTE = DEPLOYED = a2452f27734d6d2c8fd797c30bbf5a23cc478478. HIMP and Caddy remained active, the Uvicorn listener remained on 127.0.0.1:9347, and Caddy remained on TCP 443. The deployed catalog contained exactly six validated guidance entries with affects and resolved_when fields present for every entry. All six deployed attention mappings passed. The live production operational summary at final acceptance was PASS with zero current attention items.</w:t>
      </w:r>
    </w:p>
    <w:p>
      <w:r>
        <w:t>The first authenticated acceptance helper used an incorrect import path for require_page_session and failed before exercising the route; this was an acceptance-script defect, not an application defect. The corrected production acceptance used server.require_page_session and returned HTTP 200 from /application-health with Application Operations, Operational Attention, and Operational Navigation all present. The rendered response length was 31,475 characters. No recent HIMP error, exception, traceback, or critical log entries were found, and the repository remained clean and synchronized after acceptance.</w:t>
      </w:r>
    </w:p>
    <w:p>
      <w:pPr>
        <w:pStyle w:val="Heading3"/>
      </w:pPr>
      <w:r>
        <w:t>Phase 16.8.3 Closure Decision</w:t>
      </w:r>
    </w:p>
    <w:p>
      <w:r>
        <w:t>Phase 16.8.3 - Operator Guidance, Self-Help &amp; Continuity is CLOSED as COMPLETE / PRODUCTION VERIFIED. HIMP now provides a deterministic, reviewed, read-only self-help layer for every current Operational Attention condition while preserving the existing Dashboard as the authoritative attention aggregator and the owning HIMP pages as the authoritative action surfaces. Guidance failure is isolated from the Application Operations page, technical severity is separated from operator urgency, and the continuity contract explicitly tells a non-technical operator what happened, what it affects, what is safe to check, whether the condition can wait, how to recognize recovery, what not to do, and when to seek technical help.</w:t>
      </w:r>
    </w:p>
    <w:p>
      <w:pPr>
        <w:pStyle w:val="Heading3"/>
      </w:pPr>
      <w:r>
        <w:t>Next-Session Starting Point</w:t>
      </w:r>
    </w:p>
    <w:p>
      <w:r>
        <w:t>Resume from the clean Phase 16.8.3 production checkpoint. Do not reopen Phase 16.8.1, 16.8.2, or the 16.8.3 foundation/catalog contract unless production evidence identifies a defect. The next preferred bounded continuity slice is to expand the reviewed self-help library using the canonical HIMP inventory and real production evidence. Prioritize safe operator tip sheets for current infrastructure categories and common symptoms - including DNS, Proxmox, backup/PBS, storage/NAS, HIMP, automation, vulnerability scanning, VPN, media, logging, and monitoring - without inferring topology from names or groups and without adding automatic remediation. Each guide should preserve the established continuity contract and link back to the owning HIMP evidence surface. Inspect existing inventory/plugin/relationship contracts first, implement one coherent guide family at a time, then run focused/full regression, compileall, git diff --check, production acceptance, Git checkpoint, canonical deployment, and authoritative roadmap update.</w:t>
      </w:r>
    </w:p>
    <w:p>
      <w:pPr>
        <w:pStyle w:val="Heading3"/>
      </w:pPr>
      <w:r>
        <w:t>Roadmap Decision Record - 2026-08-27 Phase 16.8.3 Closure</w:t>
      </w:r>
    </w:p>
    <w:p>
      <w:r>
        <w:t>Phase 16.8.3 Operator Guidance, Self-Help &amp; Continuity is COMPLETE / PRODUCTION VERIFIED. The production Application Operations page now provides deterministic self-help for all six current Dashboard Operational Attention conditions. The final deployed application revision is a2452f27734d6d2c8fd797c30bbf5a23cc478478. Final regression is 1,311 passing tests with compileall, diff, merge-marker, scope, read-only safety, catalog-contract, and attention-mapping gates passing. Corrected authenticated production acceptance returned HTTP 200 and verified Application Operations, Operational Attention, and Operational Navigation; HIMP and Caddy were active, listeners were correct, recent HIMP errors were none, live operational state was PASS with zero current attention items, and the repository was clean. Future self-help expansion should remain reviewed, deterministic, inventory-grounded, and non-remediating.</w:t>
      </w:r>
    </w:p>
    <w:p>
      <w:r>
        <w:br w:type="page"/>
      </w:r>
    </w:p>
    <w:p>
      <w:pPr>
        <w:pStyle w:val="Heading2"/>
      </w:pPr>
      <w:r>
        <w:t>Operational Production Record - 2026-08-30 FreePBX Onboarding and Vulnerability Baseline</w:t>
      </w:r>
    </w:p>
    <w:p>
      <w:r>
        <w:t>Status: COMPLETE / PRODUCTION VERIFIED.</w:t>
      </w:r>
    </w:p>
    <w:p>
      <w:r>
        <w:t>This revision records the production onboarding of the FreePBX telephony host into HIMP and the completion of its first constrained Greenbone vulnerability baseline. This was an operational use of the Phase 16 inventory and vulnerability-management capabilities, not a new parallel subsystem or a reopening of completed Phase 16 slices.</w:t>
      </w:r>
    </w:p>
    <w:p>
      <w:pPr>
        <w:pStyle w:val="Heading3"/>
      </w:pPr>
      <w:r>
        <w:t>FreePBX Production Readiness and Security Validation</w:t>
      </w:r>
    </w:p>
    <w:p>
      <w:pPr>
        <w:pStyle w:val="ListBullet"/>
      </w:pPr>
      <w:r>
        <w:t>FreePBX host: freepbx at 10.10.37.70 on Debian 12 (bookworm). FreePBX was brought to version 17.0.32; the running Asterisk instance was verified as 22.8.2.</w:t>
      </w:r>
    </w:p>
    <w:p>
      <w:pPr>
        <w:pStyle w:val="ListBullet"/>
      </w:pPr>
      <w:r>
        <w:t>The Grandstream desk phone on extension 101 was registered and operational. The extension authentication secret was rotated without recording the secret value in this roadmap.</w:t>
      </w:r>
    </w:p>
    <w:p>
      <w:pPr>
        <w:pStyle w:val="ListBullet"/>
      </w:pPr>
      <w:r>
        <w:t>Fail2Ban temporarily blocked the phone after the credential transition. Only the affected phone address was unbanned; registration recovered immediately. The trusted LAN/firewall posture was preserved rather than broadly weakening intrusion protection.</w:t>
      </w:r>
    </w:p>
    <w:p>
      <w:pPr>
        <w:pStyle w:val="ListBullet"/>
      </w:pPr>
      <w:r>
        <w:t>Functional telephony acceptance passed: the *43 echo test, normal outbound calling, inbound calling, two-way audio, trunk registration, and endpoint availability were all verified. Emergency calling was not used for testing.</w:t>
      </w:r>
    </w:p>
    <w:p>
      <w:pPr>
        <w:pStyle w:val="ListBullet"/>
      </w:pPr>
      <w:r>
        <w:t>The VoIP.ms PJSIP trunk remained registered and reachable after the changes.</w:t>
      </w:r>
    </w:p>
    <w:p>
      <w:pPr>
        <w:pStyle w:val="ListBullet"/>
      </w:pPr>
      <w:r>
        <w:t>AMI remained bound to localhost and the database account remained local-only. Previously exposed internal credentials were not reproduced in documentation and were not rotated solely for documentation purposes because doing so would create unnecessary production risk.</w:t>
      </w:r>
    </w:p>
    <w:p>
      <w:pPr>
        <w:pStyle w:val="ListBullet"/>
      </w:pPr>
      <w:r>
        <w:t>FreePBX module/security maintenance was completed through supported FreePBX tooling. FreePBX-held operating-system packages were left held; no broad package upgrade or forced held-package change was performed.</w:t>
      </w:r>
    </w:p>
    <w:p>
      <w:pPr>
        <w:pStyle w:val="ListBullet"/>
      </w:pPr>
      <w:r>
        <w:t>A logrotate failure was traced to the systemd MemoryDenyWriteExecute restriction conflicting with PHP PCRE JIT during FreePBX/Asterisk postrotate processing. A targeted systemd override set MemoryDenyWriteExecute=false for logrotate.service; logrotate subsequently completed successfully and the daily timer remained active.</w:t>
      </w:r>
    </w:p>
    <w:p>
      <w:pPr>
        <w:pStyle w:val="ListBullet"/>
      </w:pPr>
      <w:r>
        <w:t>A controlled reboot completed successfully. The host returned with the expected kernel, telephony services and registrations recovered, Fail2Ban remained healthy, and failed systemd units were cleared.</w:t>
      </w:r>
    </w:p>
    <w:p>
      <w:pPr>
        <w:pStyle w:val="Heading3"/>
      </w:pPr>
      <w:r>
        <w:t>HIMP Inventory Onboarding</w:t>
      </w:r>
    </w:p>
    <w:p>
      <w:pPr>
        <w:pStyle w:val="ListBullet"/>
      </w:pPr>
      <w:r>
        <w:t>A dedicated telephony inventory group was added rather than placing FreePBX under maintenance. This keeps the PBX outside the scheduled package-maintenance authorization path while still making it a first-class HIMP inventory asset.</w:t>
      </w:r>
    </w:p>
    <w:p>
      <w:pPr>
        <w:pStyle w:val="ListBullet"/>
      </w:pPr>
      <w:r>
        <w:t>The FreePBX inventory record uses hostname freepbx, address 10.10.37.70, SSH user root, category Telephony, role PBX, platform Debian, vendor FreePBX, priority Critical, and selective reporting.</w:t>
      </w:r>
    </w:p>
    <w:p>
      <w:pPr>
        <w:pStyle w:val="ListBullet"/>
      </w:pPr>
      <w:r>
        <w:t>Git checkpoint 2d8c28762d826c4c09806007049e7e6d0c3945d8 (feat: add FreePBX to telephony inventory) added inventory/group_vars/telephony.yml and the FreePBX host entry. LOCAL and REMOTE matched at that revision.</w:t>
      </w:r>
    </w:p>
    <w:p>
      <w:pPr>
        <w:pStyle w:val="ListBullet"/>
      </w:pPr>
      <w:r>
        <w:t>Canonical deployment correctly preserved the persistent runtime inventory. Because telephony was a new group and the runtime inventory writer cannot create groups, the source and runtime inventories were compared before activation. The only source/runtime host delta was FreePBX; no existing runtime host differed.</w:t>
      </w:r>
    </w:p>
    <w:p>
      <w:pPr>
        <w:pStyle w:val="ListBullet"/>
      </w:pPr>
      <w:r>
        <w:t>A timestamped backup of the persistent runtime inventory was created, the approved Git inventory and telephony group variables were installed into the runtime inventory, and the runtime inventory was validated as the himp service identity.</w:t>
      </w:r>
    </w:p>
    <w:p>
      <w:pPr>
        <w:pStyle w:val="ListBullet"/>
      </w:pPr>
      <w:r>
        <w:t>The production inventory synchronization completed successfully with 48 active hosts and 52 total known hosts, an increase of exactly one host from the prior 47 active / 51 total state.</w:t>
      </w:r>
    </w:p>
    <w:p>
      <w:pPr>
        <w:pStyle w:val="ListBullet"/>
      </w:pPr>
      <w:r>
        <w:t>Production PostgreSQL verification confirmed FreePBX as an active inventory record in group telephony at 10.10.37.70. HIMP remained active after synchronization.</w:t>
      </w:r>
    </w:p>
    <w:p>
      <w:pPr>
        <w:pStyle w:val="Heading3"/>
      </w:pPr>
      <w:r>
        <w:t>Greenbone Onboarding and Baseline Scan</w:t>
      </w:r>
    </w:p>
    <w:p>
      <w:pPr>
        <w:pStyle w:val="ListBullet"/>
      </w:pPr>
      <w:r>
        <w:t>The canonical Greenbone manifest /etc/himp-greenbone/scan-hosts.tsv was updated with exactly one FreePBX entry. Duplicate hostname and address checks both returned one entry.</w:t>
      </w:r>
    </w:p>
    <w:p>
      <w:pPr>
        <w:pStyle w:val="ListBullet"/>
      </w:pPr>
      <w:r>
        <w:t>The existing constrained HIMP Greenbone integration was used; arbitrary GMP access, Greenbone task ownership changes, and scanner self-targeting were not introduced.</w:t>
      </w:r>
    </w:p>
    <w:p>
      <w:pPr>
        <w:pStyle w:val="ListBullet"/>
      </w:pPr>
      <w:r>
        <w:t>host-reconcile created target HIMP - freepbx and task HIMP - freepbx - Full and Fast. Target UUID: c3b9778c-91df-4a00-aa1d-261ebe8e7ba9. Task UUID: 5d6303d3-36f6-4111-81da-621c5ae25d65.</w:t>
      </w:r>
    </w:p>
    <w:p>
      <w:pPr>
        <w:pStyle w:val="ListBullet"/>
      </w:pPr>
      <w:r>
        <w:t>The scan used the established Full and fast configuration, OpenVAS Default scanner, and All TCP and Nmap top 100 UDP port list.</w:t>
      </w:r>
    </w:p>
    <w:p>
      <w:pPr>
        <w:pStyle w:val="ListBullet"/>
      </w:pPr>
      <w:r>
        <w:t>host-start successfully started the bounded FreePBX scan. Report UUID: 71c9182c-bb7f-415a-b795-eaffe772b477.</w:t>
      </w:r>
    </w:p>
    <w:p>
      <w:pPr>
        <w:pStyle w:val="ListBullet"/>
      </w:pPr>
      <w:r>
        <w:t>Live scanner evidence proved the scan was genuinely executing against 10.10.37.70, including OpenVAS processes, nmap.nasl activity, a full TCP-port sweep plus the selected UDP set, and packet captures from the scanner container to FreePBX.</w:t>
      </w:r>
    </w:p>
    <w:p>
      <w:pPr>
        <w:pStyle w:val="ListBullet"/>
      </w:pPr>
      <w:r>
        <w:t>The scan started at 2026-08-30 16:29:48 UTC and completed at 2026-08-30 18:21:57 UTC, approximately 1 hour 52 minutes later, with progress 100 and processing_required=0.</w:t>
      </w:r>
    </w:p>
    <w:p>
      <w:pPr>
        <w:pStyle w:val="ListBullet"/>
      </w:pPr>
      <w:r>
        <w:t>The completed Greenbone report contained 3 result rows. All three were Log/Info findings with maximum severity 0.0. No positively scored Low, Medium, High, or Critical result rows were present in this baseline report.</w:t>
      </w:r>
    </w:p>
    <w:p>
      <w:pPr>
        <w:pStyle w:val="ListBullet"/>
      </w:pPr>
      <w:r>
        <w:t>The severity result is encouraging but is not documented as proof that the host can never contain vulnerabilities; it records the evidence returned by this specific completed Greenbone baseline and scan configuration.</w:t>
      </w:r>
    </w:p>
    <w:p>
      <w:pPr>
        <w:pStyle w:val="Heading3"/>
      </w:pPr>
      <w:r>
        <w:t>HIMP Vulnerability Intelligence Acceptance</w:t>
      </w:r>
    </w:p>
    <w:p>
      <w:pPr>
        <w:pStyle w:val="ListBullet"/>
      </w:pPr>
      <w:r>
        <w:t>The completed FreePBX report was discovered through the installed HIMP Greenbone identity and was present in the HIMP vulnerability persistence layer.</w:t>
      </w:r>
    </w:p>
    <w:p>
      <w:pPr>
        <w:pStyle w:val="ListBullet"/>
      </w:pPr>
      <w:r>
        <w:t>Production verification reported REPORT_PRESENT=True and FINDING_COUNT=3 for the FreePBX report.</w:t>
      </w:r>
    </w:p>
    <w:p>
      <w:pPr>
        <w:pStyle w:val="ListBullet"/>
      </w:pPr>
      <w:r>
        <w:t>The existing authenticated Vulnerability Intelligence host/report/finding routes are the owning presentation surfaces for this evidence. No duplicate vulnerability database or alternate report store was created.</w:t>
      </w:r>
    </w:p>
    <w:p>
      <w:pPr>
        <w:pStyle w:val="ListBullet"/>
      </w:pPr>
      <w:r>
        <w:t>This operational exercise validates the intended Phase 16 architecture end-to-end: HIMP inventory defines the host, the constrained Greenbone boundary reconciles and scans it, completed evidence is imported into HIMP, and operators can review the resulting host/report/finding evidence through HIMP.</w:t>
      </w:r>
    </w:p>
    <w:p>
      <w:pPr>
        <w:pStyle w:val="Heading3"/>
      </w:pPr>
      <w:r>
        <w:t>Operational Decisions and Follow-Up</w:t>
      </w:r>
    </w:p>
    <w:p>
      <w:pPr>
        <w:pStyle w:val="ListBullet"/>
      </w:pPr>
      <w:r>
        <w:t>FreePBX remains outside the maintenance group. Any future package or PBX upgrade automation must be explicitly designed for telephony continuity rather than inherited from generic maintenance authorization.</w:t>
      </w:r>
    </w:p>
    <w:p>
      <w:pPr>
        <w:pStyle w:val="ListBullet"/>
      </w:pPr>
      <w:r>
        <w:t>Do not weaken Fail2Ban or the FreePBX firewall to avoid future credential-transition bans. Use targeted unban/recovery and preserve the trusted-LAN boundary.</w:t>
      </w:r>
    </w:p>
    <w:p>
      <w:pPr>
        <w:pStyle w:val="ListBullet"/>
      </w:pPr>
      <w:r>
        <w:t>Do not manually edit FreePBX-generated configuration files. Continue to use supported FreePBX interfaces and fwconsole workflows for configuration regeneration.</w:t>
      </w:r>
    </w:p>
    <w:p>
      <w:pPr>
        <w:pStyle w:val="ListBullet"/>
      </w:pPr>
      <w:r>
        <w:t>Continue using the HIMP per-host Rescan capability and constrained Greenbone integration for future FreePBX verification scans rather than changing Greenbone ownership or exposing arbitrary scanner controls.</w:t>
      </w:r>
    </w:p>
    <w:p>
      <w:pPr>
        <w:pStyle w:val="ListBullet"/>
      </w:pPr>
      <w:r>
        <w:t>A future FreePBX rescan can establish historical comparison once additional completed reports exist. The existing Phase 16.6 comparison/export capability should be reused.</w:t>
      </w:r>
    </w:p>
    <w:p>
      <w:pPr>
        <w:pStyle w:val="ListBullet"/>
      </w:pPr>
      <w:r>
        <w:t>A separate low-priority engineering follow-up remains for standalone HIMP CLI PostgreSQL pool-cleanup warnings observed after successful inventory queries; this did not block FreePBX onboarding or vulnerability ingestion.</w:t>
      </w:r>
    </w:p>
    <w:p>
      <w:pPr>
        <w:pStyle w:val="Heading3"/>
      </w:pPr>
      <w:r>
        <w:t>Next-Session Starting Point</w:t>
      </w:r>
    </w:p>
    <w:p>
      <w:r>
        <w:t>Resume from the completed FreePBX production baseline. Do not reopen the FreePBX onboarding or baseline scan unless new production evidence identifies a defect. For HIMP product development, continue from the Phase 16.8.3 checkpoint and expand reviewed, deterministic continuity guidance one bounded guide family at a time. For FreePBX operations, use HIMP Vulnerability Intelligence as the evidence surface and perform a future bounded rescan when there is a meaningful remediation, software change, or scheduled verification need so Phase 16.6 historical comparison can show change over time.</w:t>
      </w:r>
    </w:p>
    <w:p>
      <w:pPr>
        <w:pStyle w:val="Heading3"/>
      </w:pPr>
      <w:r>
        <w:t>Roadmap Decision Record - 2026-08-30 FreePBX Operational Baseline</w:t>
      </w:r>
    </w:p>
    <w:p>
      <w:r>
        <w:t>FreePBX production onboarding and vulnerability baseline are COMPLETE / PRODUCTION VERIFIED. The PBX is operational, security maintenance and credential rotation were completed without weakening the security boundary, the host is persisted in HIMP under the dedicated telephony group, and the production inventory now contains 48 active hosts / 52 total known hosts. Git inventory revision 2d8c28762d826c4c09806007049e7e6d0c3945d8 was pushed and deployed through the canonical release boundary; persistent runtime inventory was deliberately preserved and then explicitly synchronized after a source/runtime comparison proved FreePBX was the only delta. Greenbone target/task reconciliation and a bounded Full and Fast scan completed successfully under report 71c9182c-bb7f-415a-b795-eaffe772b477. The report contained three informational findings at maximum severity 0.0 and no positively scored vulnerability findings. HIMP persistence confirmed the report and all three findings. The existing Phase 16 inventory, constrained Greenbone, vulnerability persistence, and operator UX contracts therefore worked together successfully for a newly onboarded critical telephony asset.</w:t>
      </w:r>
    </w:p>
    <w:p>
      <w:pPr>
        <w:pStyle w:val="Heading2"/>
      </w:pPr>
      <w:r>
        <w:t>Phase 16.8.3A — Inventory-Aware Operator Guidance</w:t>
      </w:r>
    </w:p>
    <w:p>
      <w:pPr/>
      <w:r>
        <w:rPr>
          <w:b/>
        </w:rPr>
        <w:t>Status: COMPLETE / PRODUCTION VERIFIED.</w:t>
      </w:r>
    </w:p>
    <w:p>
      <w:pPr/>
      <w:r>
        <w:t>Phase 16.8.3A extends the reviewed, deterministic operator-guidance foundation with inventory-aware host-connectivity guidance. The implementation preserves the existing generic guidance contract while selecting more specific continuity guidance only when structured affected-host evidence supports one known operational domain. When evidence is missing, malformed, unknown, or spans multiple domains, HIMP deliberately falls back to the generic host-connectivity guidance rather than guessing.</w:t>
      </w:r>
    </w:p>
    <w:p>
      <w:pPr>
        <w:pStyle w:val="Heading3"/>
      </w:pPr>
      <w:r>
        <w:t>Implementation and Safety Contract</w:t>
      </w:r>
    </w:p>
    <w:p>
      <w:pPr>
        <w:pStyle w:val="ListBullet"/>
      </w:pPr>
      <w:r>
        <w:t>Dashboard Operational Attention now preserves bounded affected-host evidence for host connectivity FAIL and WARNING conditions using only hostname, inventory group, and IP address.</w:t>
      </w:r>
    </w:p>
    <w:p>
      <w:pPr>
        <w:pStyle w:val="ListBullet"/>
      </w:pPr>
      <w:r>
        <w:t>OperatorGuidanceService uses a centralized deterministic host-domain classifier rather than hostname-specific rules or a duplicate inventory parser.</w:t>
      </w:r>
    </w:p>
    <w:p>
      <w:pPr>
        <w:pStyle w:val="ListBullet"/>
      </w:pPr>
      <w:r>
        <w:t>Reviewed domain-specific guidance is available for DNS, backup, virtualization, media, VPN, and telephony. DNS covers the canonical pihole, technitium, and unbound inventory groups; the other supported domains map to their coherent canonical inventory groups.</w:t>
      </w:r>
    </w:p>
    <w:p>
      <w:pPr>
        <w:pStyle w:val="ListBullet"/>
      </w:pPr>
      <w:r>
        <w:t>The guidance catalog contains 18 reviewed entries in production, including the existing generic attention guidance plus domain-specific host-connectivity FAIL/WARNING guidance.</w:t>
      </w:r>
    </w:p>
    <w:p>
      <w:pPr>
        <w:pStyle w:val="ListBullet"/>
      </w:pPr>
      <w:r>
        <w:t>Same-domain multi-host evidence can select the matching domain guidance. Mixed-domain evidence, unknown groups, missing evidence, malformed evidence, and incomplete affected-host records fail closed to the generic host-connectivity guidance.</w:t>
      </w:r>
    </w:p>
    <w:p>
      <w:pPr>
        <w:pStyle w:val="ListBullet"/>
      </w:pPr>
      <w:r>
        <w:t>The implementation does not classify the heterogeneous infrastructure or management groups as one operational domain. Richer guidance for HIMP, databases, logging, vulnerability scanning, monitoring, storage, and similar systems remains deferred until authoritative operational metadata can support the classification without hostname guessing.</w:t>
      </w:r>
    </w:p>
    <w:p>
      <w:pPr>
        <w:pStyle w:val="ListBullet"/>
      </w:pPr>
      <w:r>
        <w:t>No automatic remediation, arbitrary Greenbone control, topology inference, or AI-generated operator advice was introduced. Guidance remains Git-managed, reviewed, deterministic, read-only, and designed for safe nontechnical continuity.</w:t>
      </w:r>
    </w:p>
    <w:p>
      <w:pPr>
        <w:pStyle w:val="Heading3"/>
      </w:pPr>
      <w:r>
        <w:t>Regression and Production Acceptance</w:t>
      </w:r>
    </w:p>
    <w:p>
      <w:pPr>
        <w:pStyle w:val="ListBullet"/>
      </w:pPr>
      <w:r>
        <w:t>Final full regression baseline: 1330 passing tests.</w:t>
      </w:r>
    </w:p>
    <w:p>
      <w:pPr>
        <w:pStyle w:val="ListBullet"/>
      </w:pPr>
      <w:r>
        <w:t>Verified application release: 2e674dd5bd5f8911934e4ddf49980adbc41c15ed.</w:t>
      </w:r>
    </w:p>
    <w:p>
      <w:pPr>
        <w:pStyle w:val="ListBullet"/>
      </w:pPr>
      <w:r>
        <w:t>Production release marker matched the expected release exactly and himp.service remained active before and after functional validation.</w:t>
      </w:r>
    </w:p>
    <w:p>
      <w:pPr>
        <w:pStyle w:val="ListBullet"/>
      </w:pPr>
      <w:r>
        <w:t>Production loaded exactly 18 operator-guidance catalog entries.</w:t>
      </w:r>
    </w:p>
    <w:p>
      <w:pPr>
        <w:pStyle w:val="ListBullet"/>
      </w:pPr>
      <w:r>
        <w:t>Live production classification passed for DNS FAIL/WARNING, backup FAIL, virtualization FAIL, media FAIL, VPN FAIL, and telephony FAIL/WARNING, including the expected reviewed urgency for each tested condition.</w:t>
      </w:r>
    </w:p>
    <w:p>
      <w:pPr>
        <w:pStyle w:val="ListBullet"/>
      </w:pPr>
      <w:r>
        <w:t>Same-domain multi-host DNS classification passed.</w:t>
      </w:r>
    </w:p>
    <w:p>
      <w:pPr>
        <w:pStyle w:val="ListBullet"/>
      </w:pPr>
      <w:r>
        <w:t>Mixed-domain evidence fell back to host_connectivity_failed as designed.</w:t>
      </w:r>
    </w:p>
    <w:p>
      <w:pPr>
        <w:pStyle w:val="ListBullet"/>
      </w:pPr>
      <w:r>
        <w:t>Unknown-group evidence fell back to host_connectivity_failed as designed.</w:t>
      </w:r>
    </w:p>
    <w:p>
      <w:pPr>
        <w:pStyle w:val="ListBullet"/>
      </w:pPr>
      <w:r>
        <w:t>Missing-evidence input fell back to host_connectivity_failed as designed.</w:t>
      </w:r>
    </w:p>
    <w:p>
      <w:pPr>
        <w:pStyle w:val="ListBullet"/>
      </w:pPr>
      <w:r>
        <w:t>The application remained responsive after validation; the root application request returned HTTP 303 and the service state remained active.</w:t>
      </w:r>
    </w:p>
    <w:p>
      <w:pPr>
        <w:pStyle w:val="Heading3"/>
      </w:pPr>
      <w:r>
        <w:t>Phase 16.8.3A Closure Decision</w:t>
      </w:r>
    </w:p>
    <w:p>
      <w:pPr/>
      <w:r>
        <w:t>Phase 16.8.3A is CLOSED as COMPLETE / PRODUCTION VERIFIED. The production behavior now provides more useful continuity guidance when authoritative inventory evidence identifies a supported operational domain, while preserving a conservative generic fallback everywhere the evidence is insufficient. This closes the bounded inventory-aware expansion without weakening the Phase 16.8.3 safety model or creating a parallel inventory/classification architecture.</w:t>
      </w:r>
    </w:p>
    <w:p>
      <w:pPr>
        <w:pStyle w:val="Heading3"/>
      </w:pPr>
      <w:r>
        <w:t>Next-Session Starting Point</w:t>
      </w:r>
    </w:p>
    <w:p>
      <w:pPr/>
      <w:r>
        <w:t>Resume from verified production release 2e674dd5bd5f8911934e4ddf49980adbc41c15ed. Do not reopen Phase 16.8.3A unless new production evidence identifies a defect. Before adding guidance for heterogeneous infrastructure or management assets, inspect the existing persisted inventory model and repository contracts to determine whether authoritative service, role, category, or other operational-domain metadata already survives into runtime inventory records. If that metadata is insufficient, keep those assets on generic guidance until an explicit canonical metadata enhancement is designed; do not introduce hostname heuristics or a second inventory parser.</w:t>
      </w:r>
    </w:p>
    <w:p>
      <w:pPr>
        <w:pStyle w:val="Heading3"/>
      </w:pPr>
      <w:r>
        <w:t>Roadmap Decision Record - 2026-09-19 Phase 16.8.3A Closure</w:t>
      </w:r>
    </w:p>
    <w:p>
      <w:pPr/>
      <w:r>
        <w:t>Phase 16.8.3A Inventory-Aware Operator Guidance is COMPLETE / PRODUCTION VERIFIED at application release 2e674dd5bd5f8911934e4ddf49980adbc41c15ed with a 1330-test full regression baseline. Production validated an 18-entry reviewed guidance catalog, domain-specific continuity guidance for DNS, backup, virtualization, media, VPN, and telephony, same-domain multi-host classification, and fail-safe generic fallback for mixed-domain, unknown-group, and missing evidence. HIMP remained active and responsive after the validation. Heterogeneous infrastructure and management classifications remain intentionally generic until authoritative operational metadata supports safe deterministic specialization.</w:t>
      </w:r>
    </w:p>
    <w:p>
      <w:pPr>
        <w:pStyle w:val="Heading2"/>
      </w:pPr>
      <w:r>
        <w:t>Phase 16.8.4 — Continuity Metadata &amp; Service Dependency Model</w:t>
      </w:r>
    </w:p>
    <w:p>
      <w:r>
        <w:t>Status: COMPLETE / PRODUCTION VERIFIED.</w:t>
      </w:r>
    </w:p>
    <w:p>
      <w:r>
        <w:t>Phase 16.8.4 establishes the first deployment-neutral continuity data model that translates HIMP’s existing asset relationship graph into reviewed household operational meaning. The slice is intentionally read-only and conservative: it reuses the canonical relationship subsystem, keeps continuity metadata separate from topology, refuses to infer missing relationships, and exposes unclassified dependency impact rather than manufacturing continuity meaning.</w:t>
      </w:r>
    </w:p>
    <w:p>
      <w:pPr>
        <w:pStyle w:val="Heading3"/>
      </w:pPr>
      <w:r>
        <w:t>Architecture and Product Contract</w:t>
      </w:r>
    </w:p>
    <w:p>
      <w:pPr>
        <w:pStyle w:val="ListBullet"/>
      </w:pPr>
      <w:r>
        <w:t>Reused the existing asset relationship subsystem as the single topology model. No second dependency or continuity-topology store was created.</w:t>
      </w:r>
    </w:p>
    <w:p>
      <w:pPr>
        <w:pStyle w:val="ListBullet"/>
      </w:pPr>
      <w:r>
        <w:t>Added Git-managed config/continuity_metadata.yml for deployment-specific, reviewed continuity meaning. The core contract remains deployment-neutral; host identity, household impact, priorities, and operator authority enter through configuration rather than hard-coded product assumptions.</w:t>
      </w:r>
    </w:p>
    <w:p>
      <w:pPr>
        <w:pStyle w:val="ListBullet"/>
      </w:pPr>
      <w:r>
        <w:t>Continuity metadata uses the same (entity_type, entity_id) identity contract as asset relationships and records display_name, continuity_role, criticality, household_impact, recovery_authority, and can_wait.</w:t>
      </w:r>
    </w:p>
    <w:p>
      <w:pPr>
        <w:pStyle w:val="ListBullet"/>
      </w:pPr>
      <w:r>
        <w:t>The metadata contract contains no credentials, passwords, SSH commands, IP-address-driven recovery logic, or recovery procedures. Infrastructure relationships remain in config/infrastructure_relationships.yml and operator instructions remain in config/operator_guidance.yml.</w:t>
      </w:r>
    </w:p>
    <w:p>
      <w:pPr>
        <w:pStyle w:val="ListBullet"/>
      </w:pPr>
      <w:r>
        <w:t>ContinuityMetadataService validates supported entity types, required non-empty fields, criticality, recovery authority, configuration structure, and duplicate entity identities. Invalid configuration fails closed.</w:t>
      </w:r>
    </w:p>
    <w:p>
      <w:pPr>
        <w:pStyle w:val="ListBullet"/>
      </w:pPr>
      <w:r>
        <w:t>Criticality ordering is centralized in ContinuityMetadataService and reused by ContinuityImpactService rather than duplicated.</w:t>
      </w:r>
    </w:p>
    <w:p>
      <w:pPr>
        <w:pStyle w:val="ListBullet"/>
      </w:pPr>
      <w:r>
        <w:t>ContinuityImpactService combines reverse dependency impact with reviewed continuity metadata. It reports reviewed affected assets, unclassified impacted assets, counts for both, root metadata, and the highest reviewed criticality without inferring meaning for unreviewed entities.</w:t>
      </w:r>
    </w:p>
    <w:p>
      <w:pPr>
        <w:pStyle w:val="ListBullet"/>
      </w:pPr>
      <w:r>
        <w:t>The default continuity metadata path is config/continuity_metadata.yml, allowing normal production service construction while retaining explicit path injection for tests and alternate deployments.</w:t>
      </w:r>
    </w:p>
    <w:p>
      <w:pPr>
        <w:pStyle w:val="Heading3"/>
      </w:pPr>
      <w:r>
        <w:t>Initial Reviewed Continuity Catalog</w:t>
      </w:r>
    </w:p>
    <w:p>
      <w:pPr>
        <w:pStyle w:val="ListBullet"/>
      </w:pPr>
      <w:r>
        <w:t>Six reviewed continuity entities were established: application:himp, database:himp, host:automation.server.arpa, host:himpdb01.server.arpa, service:home_telephone, and host:freepbx.</w:t>
      </w:r>
    </w:p>
    <w:p>
      <w:pPr>
        <w:pStyle w:val="ListBullet"/>
      </w:pPr>
      <w:r>
        <w:t>HIMP, its database, and their two hosts are classified as important management/guidance infrastructure with technical_only recovery authority. Their loss can remove HIMP visibility or management capability without automatically implying failure of the household systems HIMP monitors.</w:t>
      </w:r>
    </w:p>
    <w:p>
      <w:pPr>
        <w:pStyle w:val="ListBullet"/>
      </w:pPr>
      <w:r>
        <w:t>Home Telephone is classified as a critical essential_household_service with technical_only recovery authority.</w:t>
      </w:r>
    </w:p>
    <w:p>
      <w:pPr>
        <w:pStyle w:val="ListBullet"/>
      </w:pPr>
      <w:r>
        <w:t>FreePBX is classified as critical essential_service_infrastructure with technical_only recovery authority. The reviewed continuity text directs a nontechnical operator to seek technical help rather than changing trunks, extensions, routes, or SIP configuration.</w:t>
      </w:r>
    </w:p>
    <w:p>
      <w:pPr>
        <w:pStyle w:val="ListBullet"/>
      </w:pPr>
      <w:r>
        <w:t>A reviewed relationship was added: service:home_telephone runs_on host:freepbx. This is an explicitly known production relationship, not an inference from inventory naming or grouping.</w:t>
      </w:r>
    </w:p>
    <w:p>
      <w:pPr>
        <w:pStyle w:val="Heading3"/>
      </w:pPr>
      <w:r>
        <w:t>Safety Hardening Included in the Slice</w:t>
      </w:r>
    </w:p>
    <w:p>
      <w:pPr>
        <w:pStyle w:val="ListBullet"/>
      </w:pPr>
      <w:r>
        <w:t>OperatorGuidanceService host-domain classification was hardened to fail closed when affected_hosts is empty, malformed, contains non-mapping entries, or contains any host without a valid non-empty group.</w:t>
      </w:r>
    </w:p>
    <w:p>
      <w:pPr>
        <w:pStyle w:val="ListBullet"/>
      </w:pPr>
      <w:r>
        <w:t>Partially malformed host evidence now falls back to generic host-connectivity guidance instead of allowing the remaining valid entry to select domain-specific guidance.</w:t>
      </w:r>
    </w:p>
    <w:p>
      <w:pPr>
        <w:pStyle w:val="ListBullet"/>
      </w:pPr>
      <w:r>
        <w:t>Continuity impact preserves unknown/unreviewed graph entities in an explicit unclassified collection so missing reviewed metadata is visible rather than silently discarded.</w:t>
      </w:r>
    </w:p>
    <w:p>
      <w:pPr>
        <w:pStyle w:val="ListBullet"/>
      </w:pPr>
      <w:r>
        <w:t>The slice remains informational and read-only. It adds no automatic recovery, reboot, restart, shell, SSH, Ansible, firewall, DNS, virtualization, Greenbone, or FreePBX mutation authority.</w:t>
      </w:r>
    </w:p>
    <w:p>
      <w:pPr>
        <w:pStyle w:val="Heading3"/>
      </w:pPr>
      <w:r>
        <w:t>Deliberate Topology Deferrals</w:t>
      </w:r>
    </w:p>
    <w:p>
      <w:pPr>
        <w:pStyle w:val="ListBullet"/>
      </w:pPr>
      <w:r>
        <w:t>DNS continuity topology remains deferred. The production environment has multiple Unbound, Technitium, and Pi-hole systems and the current graph does not yet represent redundant OR-style service dependencies. Modeling every resolver as a hard dependency would falsely imply a household DNS outage when one redundant provider fails.</w:t>
      </w:r>
    </w:p>
    <w:p>
      <w:pPr>
        <w:pStyle w:val="ListBullet"/>
      </w:pPr>
      <w:r>
        <w:t>Backup continuity topology remains deferred because multiple backup platforms and protected systems exist without a sufficiently reviewed job/datastore/service relationship model.</w:t>
      </w:r>
    </w:p>
    <w:p>
      <w:pPr>
        <w:pStyle w:val="ListBullet"/>
      </w:pPr>
      <w:r>
        <w:t>Storage, media/photo, and other heterogeneous infrastructure relationships remain deferred until authoritative dependency evidence exists.</w:t>
      </w:r>
    </w:p>
    <w:p>
      <w:pPr>
        <w:pStyle w:val="ListBullet"/>
      </w:pPr>
      <w:r>
        <w:t>Criticality is not treated as urgency. A critical service can remain available when a redundant provider fails; future wife-facing continuity state must combine reviewed service importance with actual service state and redundancy evidence.</w:t>
      </w:r>
    </w:p>
    <w:p>
      <w:pPr>
        <w:pStyle w:val="Heading3"/>
      </w:pPr>
      <w:r>
        <w:t>Validation and Production Acceptance</w:t>
      </w:r>
    </w:p>
    <w:p>
      <w:pPr>
        <w:pStyle w:val="ListBullet"/>
      </w:pPr>
      <w:r>
        <w:t>Targeted Phase 16.8.4 regression completed with 108 passing tests after the continuity metadata, continuity impact, operator-guidance hardening, and asset-relationship changes.</w:t>
      </w:r>
    </w:p>
    <w:p>
      <w:pPr>
        <w:pStyle w:val="ListBullet"/>
      </w:pPr>
      <w:r>
        <w:t>Continuity catalog validation passed for all six reviewed entities, including critical Home Telephone and FreePBX classifications and technical_only recovery authority.</w:t>
      </w:r>
    </w:p>
    <w:p>
      <w:pPr>
        <w:pStyle w:val="ListBullet"/>
      </w:pPr>
      <w:r>
        <w:t>Before the application release, the production relationship database was reconciled through the existing AssetRelationshipService boundary rather than direct SQL manipulation. The intended change was one addition: service:home_telephone runs_on host:freepbx; existing HIMP relationships were preserved.</w:t>
      </w:r>
    </w:p>
    <w:p>
      <w:pPr>
        <w:pStyle w:val="ListBullet"/>
      </w:pPr>
      <w:r>
        <w:t>Production continuity validation confirmed the existing HIMP dependency chain and the FreePBX/Home Telephone continuity chain using the production PostgreSQL-backed relationship service.</w:t>
      </w:r>
    </w:p>
    <w:p>
      <w:pPr>
        <w:pStyle w:val="ListBullet"/>
      </w:pPr>
      <w:r>
        <w:t>Implementation commit: 0e235f94e307c0c5502ac055115fea990da953eb — feat: add continuity impact model.</w:t>
      </w:r>
    </w:p>
    <w:p>
      <w:pPr>
        <w:pStyle w:val="ListBullet"/>
      </w:pPr>
      <w:r>
        <w:t>Implementation scope: 9 files changed, 1,599 insertions, 9 deletions; new continuity metadata and impact services plus tests, relationship configuration, and operator-guidance hardening.</w:t>
      </w:r>
    </w:p>
    <w:p>
      <w:pPr>
        <w:pStyle w:val="ListBullet"/>
      </w:pPr>
      <w:r>
        <w:t>The implementation commit was pushed and deployed through scripts/deploy/himp.sh. Release convergence was verified as LOCAL = REMOTE = DEPLOYED = 0e235f94e307c0c5502ac055115fea990da953eb.</w:t>
      </w:r>
    </w:p>
    <w:p>
      <w:pPr>
        <w:pStyle w:val="ListBullet"/>
      </w:pPr>
      <w:r>
        <w:t>After deployment, himp.service was active and the application readiness check succeeded. The repository remained clean and synchronized.</w:t>
      </w:r>
    </w:p>
    <w:p>
      <w:pPr>
        <w:pStyle w:val="Heading3"/>
      </w:pPr>
      <w:r>
        <w:t>Phase 16.8.4 Closure Decision</w:t>
      </w:r>
    </w:p>
    <w:p>
      <w:r>
        <w:t>Phase 16.8.4 — Continuity Metadata &amp; Service Dependency Model is CLOSED as COMPLETE / PRODUCTION VERIFIED. HIMP now has a reviewed, deployment-specific continuity metadata layer that composes with the existing canonical asset relationship graph without duplicating topology or inventing dependencies. The first critical household service relationship—Home Telephone through FreePBX—is represented and production validated, while ambiguous redundant services remain deliberately unmodeled until authoritative evidence exists.</w:t>
      </w:r>
    </w:p>
    <w:p>
      <w:pPr>
        <w:pStyle w:val="Heading3"/>
      </w:pPr>
      <w:r>
        <w:t>Product Direction Preserved</w:t>
      </w:r>
    </w:p>
    <w:p>
      <w:r>
        <w:t>All subsequent continuity work must satisfy two goals concurrently: improve safe nontechnical household continuity and preserve HIMP as a deployment-neutral product. HIMP Core must contain no deployment-specific assumptions. Homelab-specific identity, topology, policy, contacts, credentials, continuity meaning, and integrations must enter through configuration, inventory, secrets, relationships, or plugins. Public/Docker distribution must exclude private hostnames, addresses, credentials, certificates, contacts, scan results, databases, and household-specific continuity documents.</w:t>
      </w:r>
    </w:p>
    <w:p>
      <w:pPr>
        <w:pStyle w:val="Heading3"/>
      </w:pPr>
      <w:r>
        <w:t>Next-Session Starting Point</w:t>
      </w:r>
    </w:p>
    <w:p>
      <w:r>
        <w:t>Resume from clean production release 0e235f94e307c0c5502ac055115fea990da953eb. Do not reopen Phase 16.8.4 unless new production evidence identifies a defect. The next continuity slice should build on the new metadata/relationship foundation toward a simplified Continuity Dashboard / “What do I need to do?” experience, while keeping technical detail secondary, grouping downstream symptoms around reviewed root causes, and preserving fail-closed behavior. Continue expanding continuity metadata and relationships only where authoritative production evidence exists; do not infer DNS, backup, storage, or other redundant service topology from inventory groups alone.</w:t>
      </w:r>
    </w:p>
    <w:p>
      <w:pPr>
        <w:pStyle w:val="Heading3"/>
      </w:pPr>
      <w:r>
        <w:t>Roadmap Decision Record - 2026-09-19 Phase 16.8.4 Closure</w:t>
      </w:r>
    </w:p>
    <w:p>
      <w:r>
        <w:t>Phase 16.8.4 is COMPLETE / PRODUCTION VERIFIED at application release 0e235f94e307c0c5502ac055115fea990da953eb. The phase introduced the Git-managed continuity metadata contract, deterministic ContinuityMetadataService and ContinuityImpactService, explicit unclassified-impact reporting, a reviewed Home Telephone → FreePBX dependency, and stricter fail-closed inventory-aware operator guidance. The architecture continues to use asset_relationships as the sole topology system and deliberately defers ambiguous redundant-service modeling. This establishes the data foundation for a future nontechnical continuity mode without embedding this homelab’s private assumptions into HIMP Core.</w:t>
      </w:r>
    </w:p>
    <w:p>
      <w:pPr>
        <w:pStyle w:val="Heading2"/>
      </w:pPr>
      <w:r>
        <w:t>Phase 16.8.5 — Redundant Service Availability Model</w:t>
      </w:r>
    </w:p>
    <w:p>
      <w:r>
        <w:t>Status: COMPLETE / PRODUCTION VERIFIED.</w:t>
      </w:r>
    </w:p>
    <w:p>
      <w:r>
        <w:t>Phase 16.8.5 adds HIMP's first deployment-neutral service-availability model for redundant infrastructure. The slice separates service availability policy from topology and continuity importance, evaluates explicit provider evidence conservatively, and prevents host connectivity alone from being treated as proof that a household service is functioning.</w:t>
      </w:r>
    </w:p>
    <w:p>
      <w:pPr>
        <w:pStyle w:val="Heading3"/>
      </w:pPr>
      <w:r>
        <w:t>Architecture and Product Contract</w:t>
      </w:r>
    </w:p>
    <w:p>
      <w:pPr>
        <w:pStyle w:val="ListBullet"/>
      </w:pPr>
      <w:r>
        <w:t>Added Git-managed config/service_availability.yml as the deployment-specific availability-policy layer. Availability policy is separate from config/infrastructure_relationships.yml topology and config/continuity_metadata.yml household meaning.</w:t>
      </w:r>
    </w:p>
    <w:p>
      <w:pPr>
        <w:pStyle w:val="ListBullet"/>
      </w:pPr>
      <w:r>
        <w:t>Added ServiceAvailabilityPolicyService to validate explicit service identities, provider membership, minimum-available thresholds, supported entity types, duplicate identities, and strict configuration shape. Invalid policy fails closed.</w:t>
      </w:r>
    </w:p>
    <w:p>
      <w:pPr>
        <w:pStyle w:val="ListBullet"/>
      </w:pPr>
      <w:r>
        <w:t>Added ServiceAvailabilityService as a deterministic, read-only evaluator with four aggregate states: AVAILABLE, DEGRADED, UNAVAILABLE, and UNKNOWN.</w:t>
      </w:r>
    </w:p>
    <w:p>
      <w:pPr>
        <w:pStyle w:val="ListBullet"/>
      </w:pPr>
      <w:r>
        <w:t>Provider membership is explicit and is never inferred from inventory groups, hostnames, addresses, or plugin names.</w:t>
      </w:r>
    </w:p>
    <w:p>
      <w:pPr>
        <w:pStyle w:val="ListBullet"/>
      </w:pPr>
      <w:r>
        <w:t>Provider evidence is evaluated independently from host connectivity. SSH or other host-connectivity success alone cannot prove functional service availability.</w:t>
      </w:r>
    </w:p>
    <w:p>
      <w:pPr>
        <w:pStyle w:val="ListBullet"/>
      </w:pPr>
      <w:r>
        <w:t>Missing provider evidence remains UNKNOWN. Unknown evidence is not promoted to healthy merely because a host is reachable.</w:t>
      </w:r>
    </w:p>
    <w:p>
      <w:pPr>
        <w:pStyle w:val="ListBullet"/>
      </w:pPr>
      <w:r>
        <w:t>The availability threshold permits multiple providers to satisfy a service without representing every provider as a mandatory topology dependency. This supplies the OR-style redundancy semantics deliberately deferred in Phase 16.8.4.</w:t>
      </w:r>
    </w:p>
    <w:p>
      <w:pPr>
        <w:pStyle w:val="ListBullet"/>
      </w:pPr>
      <w:r>
        <w:t>The engine remains deployment-neutral: HIMP Core contains the policy/evaluation mechanism, while homelab-specific service identities and provider membership enter through Git-managed configuration.</w:t>
      </w:r>
    </w:p>
    <w:p>
      <w:pPr>
        <w:pStyle w:val="ListBullet"/>
      </w:pPr>
      <w:r>
        <w:t>The slice is informational and read-only. It adds no automatic failover, restart, reboot, shell, SSH, Ansible, DNS, firewall, telephony, virtualization, or other mutation authority.</w:t>
      </w:r>
    </w:p>
    <w:p>
      <w:pPr>
        <w:pStyle w:val="Heading3"/>
      </w:pPr>
      <w:r>
        <w:t>Availability State Contract</w:t>
      </w:r>
    </w:p>
    <w:p>
      <w:pPr>
        <w:pStyle w:val="ListBullet"/>
      </w:pPr>
      <w:r>
        <w:t>AVAILABLE means the configured service has sufficient confirmed provider availability with no configured provider currently unavailable or unknown.</w:t>
      </w:r>
    </w:p>
    <w:p>
      <w:pPr>
        <w:pStyle w:val="ListBullet"/>
      </w:pPr>
      <w:r>
        <w:t>DEGRADED means the minimum service threshold is satisfied but one or more configured providers are unavailable or unknown, preserving visibility of lost redundancy or incomplete provider certainty.</w:t>
      </w:r>
    </w:p>
    <w:p>
      <w:pPr>
        <w:pStyle w:val="ListBullet"/>
      </w:pPr>
      <w:r>
        <w:t>UNKNOWN means the available evidence cannot prove the minimum threshold is met and cannot prove that it is impossible to meet; missing evidence therefore remains conservative rather than becoming a false outage or false healthy state.</w:t>
      </w:r>
    </w:p>
    <w:p>
      <w:pPr>
        <w:pStyle w:val="ListBullet"/>
      </w:pPr>
      <w:r>
        <w:t>UNAVAILABLE means even the optimistic combination of confirmed available and unknown providers cannot satisfy the configured minimum-available threshold.</w:t>
      </w:r>
    </w:p>
    <w:p>
      <w:pPr>
        <w:pStyle w:val="ListBullet"/>
      </w:pPr>
      <w:r>
        <w:t>DEGRADED is an aggregate service state, not accepted as raw provider evidence. Provider evidence is intentionally bounded to AVAILABLE, UNAVAILABLE, or UNKNOWN.</w:t>
      </w:r>
    </w:p>
    <w:p>
      <w:pPr>
        <w:pStyle w:val="Heading3"/>
      </w:pPr>
      <w:r>
        <w:t>Initial Production Policy and Safety Boundary</w:t>
      </w:r>
    </w:p>
    <w:p>
      <w:pPr>
        <w:pStyle w:val="ListBullet"/>
      </w:pPr>
      <w:r>
        <w:t>The initial production availability configuration contains one reviewed policy for service:home_telephone.</w:t>
      </w:r>
    </w:p>
    <w:p>
      <w:pPr>
        <w:pStyle w:val="ListBullet"/>
      </w:pPr>
      <w:r>
        <w:t>The production deployment deliberately has no functional provider evidence wired into the evaluator yet. With no evidence, Home Telephone evaluates to UNKNOWN, proving the fail-closed boundary in production.</w:t>
      </w:r>
    </w:p>
    <w:p>
      <w:pPr>
        <w:pStyle w:val="ListBullet"/>
      </w:pPr>
      <w:r>
        <w:t>DNS availability remains deliberately deferred. The homelab contains multiple Unbound, Technitium, and Pi-hole systems with different service roles and paths; they are not collapsed into a single provider quorum merely because they appear in DNS inventory groups.</w:t>
      </w:r>
    </w:p>
    <w:p>
      <w:pPr>
        <w:pStyle w:val="ListBullet"/>
      </w:pPr>
      <w:r>
        <w:t>HIMP does not declare household DNS AVAILABLE until suitable functional DNS evidence and reviewed service/path semantics exist. Existing DNS plugin and host-connectivity checks are useful operational evidence but are not treated as end-to-end DNS resolution proof.</w:t>
      </w:r>
    </w:p>
    <w:p>
      <w:pPr>
        <w:pStyle w:val="ListBullet"/>
      </w:pPr>
      <w:r>
        <w:t>Functional evidence provenance, freshness/staleness handling, and service-specific evidence collection remain bounded follow-on work. Stale, missing, unsupported, or otherwise insufficient evidence must continue to resolve conservatively to UNKNOWN.</w:t>
      </w:r>
    </w:p>
    <w:p>
      <w:pPr>
        <w:pStyle w:val="Heading3"/>
      </w:pPr>
      <w:r>
        <w:t>Validation and Production Acceptance</w:t>
      </w:r>
    </w:p>
    <w:p>
      <w:pPr>
        <w:pStyle w:val="ListBullet"/>
      </w:pPr>
      <w:r>
        <w:t>Phase 16.8.5 validation completed with 102 passing targeted contract tests and 1,430 passing full regression tests.</w:t>
      </w:r>
    </w:p>
    <w:p>
      <w:pPr>
        <w:pStyle w:val="ListBullet"/>
      </w:pPr>
      <w:r>
        <w:t>Python compilation and git diff --check completed successfully before commit.</w:t>
      </w:r>
    </w:p>
    <w:p>
      <w:pPr>
        <w:pStyle w:val="ListBullet"/>
      </w:pPr>
      <w:r>
        <w:t>Implementation commit: 32c804daf9cb9d19b469ec93389b95645ec81551 — feat: add redundant service availability model.</w:t>
      </w:r>
    </w:p>
    <w:p>
      <w:pPr>
        <w:pStyle w:val="ListBullet"/>
      </w:pPr>
      <w:r>
        <w:t>Implementation scope: 7 files changed, 1,893 insertions; config/service_availability.yml, service-availability policy and evaluator services, configuration integration, and focused tests.</w:t>
      </w:r>
    </w:p>
    <w:p>
      <w:pPr>
        <w:pStyle w:val="ListBullet"/>
      </w:pPr>
      <w:r>
        <w:t>The implementation commit was pushed to origin/feature/plugin-sdk and deployed through scripts/deploy/himp.sh.</w:t>
      </w:r>
    </w:p>
    <w:p>
      <w:pPr>
        <w:pStyle w:val="ListBullet"/>
      </w:pPr>
      <w:r>
        <w:t>Release convergence was verified as LOCAL = REMOTE = DEPLOYED = 32c804daf9cb9d19b469ec93389b95645ec81551.</w:t>
      </w:r>
    </w:p>
    <w:p>
      <w:pPr>
        <w:pStyle w:val="ListBullet"/>
      </w:pPr>
      <w:r>
        <w:t>Production file verification passed, himp.service returned active after restart, and application readiness succeeded.</w:t>
      </w:r>
    </w:p>
    <w:p>
      <w:pPr>
        <w:pStyle w:val="ListBullet"/>
      </w:pPr>
      <w:r>
        <w:t>Production loaded exactly one reviewed service-availability policy. Evaluating Home Telephone without provider evidence returned UNKNOWN; PRODUCTION_FAIL_CLOSED=PASS.</w:t>
      </w:r>
    </w:p>
    <w:p>
      <w:pPr>
        <w:pStyle w:val="ListBullet"/>
      </w:pPr>
      <w:r>
        <w:t>The final repository state was clean and synchronized with origin after deployment.</w:t>
      </w:r>
    </w:p>
    <w:p>
      <w:pPr>
        <w:pStyle w:val="Heading3"/>
      </w:pPr>
      <w:r>
        <w:t>Phase 16.8.5 Closure Decision</w:t>
      </w:r>
    </w:p>
    <w:p>
      <w:r>
        <w:t>Phase 16.8.5 — Redundant Service Availability Model is CLOSED as COMPLETE / PRODUCTION VERIFIED. HIMP now has a generic, fail-closed mechanism for expressing redundant provider policy and calculating service availability without converting every provider into a hard dependency. The production boundary remains intentionally conservative: policy exists, but a household service is not declared available until trustworthy functional provider evidence is supplied.</w:t>
      </w:r>
    </w:p>
    <w:p>
      <w:pPr>
        <w:pStyle w:val="Heading3"/>
      </w:pPr>
      <w:r>
        <w:t>Next-Session Starting Point</w:t>
      </w:r>
    </w:p>
    <w:p>
      <w:r>
        <w:t>Resume from clean production release 32c804daf9cb9d19b469ec93389b95645ec81551. Do not reopen Phase 16.8.5 unless new production evidence identifies a defect. The next bounded continuity slice should define trustworthy functional provider evidence, including explicit provenance and freshness/staleness semantics, before connecting service availability to the wife-facing Continuity Dashboard. DNS should be approached as layered/redundant service paths rather than a single count of DNS inventory hosts. Do not infer service health from SSH reachability, inventory membership, or host naming, and do not add automatic failover or remediation authority as part of evidence collection.</w:t>
      </w:r>
    </w:p>
    <w:p>
      <w:pPr>
        <w:pStyle w:val="Heading3"/>
      </w:pPr>
      <w:r>
        <w:t>Roadmap Decision Record - 2026-09-19 Phase 16.8.5 Closure</w:t>
      </w:r>
    </w:p>
    <w:p>
      <w:r>
        <w:t>Phase 16.8.5 is COMPLETE / PRODUCTION VERIFIED at application release 32c804daf9cb9d19b469ec93389b95645ec81551. The phase introduced the Git-managed service-availability policy contract and deterministic redundant-service evaluator, with AVAILABLE / DEGRADED / UNAVAILABLE / UNKNOWN semantics and conservative treatment of missing evidence. Production proved the fail-closed contract by loading one reviewed Home Telephone policy and returning UNKNOWN when no functional provider evidence was present. DNS and other redundant services remain intentionally unclaimed until authoritative functional evidence and reviewed path semantics exist. This closes the redundancy-model foundation required before HIMP can safely present simplified household continuity state.</w:t>
      </w:r>
    </w:p>
    <w:p>
      <w:pPr>
        <w:pStyle w:val="Heading2"/>
      </w:pPr>
      <w:r>
        <w:t>Phase 16.8.6 — Functional Service Evidence</w:t>
      </w:r>
    </w:p>
    <w:p>
      <w:pPr/>
      <w:r>
        <w:t>Status: COMPLETE / PRODUCTION VERIFIED — 2026-09-20. Phase 16.8.6 establishes the functional-evidence layer between provider-specific probes and the redundant service-availability model. The slice proves the architecture first with Home Telephone / FreePBX while preserving the boundary that host connectivity alone is not functional service evidence.</w:t>
      </w:r>
    </w:p>
    <w:p>
      <w:pPr>
        <w:pStyle w:val="Heading3"/>
      </w:pPr>
      <w:r>
        <w:t>16.8.6A — Functional Evidence Foundation</w:t>
      </w:r>
    </w:p>
    <w:p>
      <w:pPr>
        <w:pStyle w:val="ListBullet"/>
      </w:pPr>
      <w:r>
        <w:t>Added himp/services/functional_evidence.py as the generic, deployment-neutral functional-evidence normalization boundary.</w:t>
      </w:r>
    </w:p>
    <w:p>
      <w:pPr>
        <w:pStyle w:val="ListBullet"/>
      </w:pPr>
      <w:r>
        <w:t>Functional provider evidence is bounded to AVAILABLE, UNAVAILABLE, or UNKNOWN. DEGRADED remains an aggregate service state and is not accepted as raw provider evidence.</w:t>
      </w:r>
    </w:p>
    <w:p>
      <w:pPr>
        <w:pStyle w:val="ListBullet"/>
      </w:pPr>
      <w:r>
        <w:t>Each observation carries explicit provider identity, evidence type, source, observation time, freshness lifetime, message, and details.</w:t>
      </w:r>
    </w:p>
    <w:p>
      <w:pPr>
        <w:pStyle w:val="ListBullet"/>
      </w:pPr>
      <w:r>
        <w:t>Freshness is deterministic. Evidence older than its configured lifetime becomes UNKNOWN regardless of whether its originally reported state was AVAILABLE or UNAVAILABLE.</w:t>
      </w:r>
    </w:p>
    <w:p>
      <w:pPr>
        <w:pStyle w:val="ListBullet"/>
      </w:pPr>
      <w:r>
        <w:t>Missing, stale, unsupported, or otherwise insufficient evidence fails closed to UNKNOWN. Host-connectivity PASS or FAIL is not automatically converted into functional AVAILABLE or UNAVAILABLE.</w:t>
      </w:r>
    </w:p>
    <w:p>
      <w:pPr>
        <w:pStyle w:val="ListBullet"/>
      </w:pPr>
      <w:r>
        <w:t>The service exposes a narrow availability-evidence bridge containing only entity_type, entity_id, and effective state for the Phase 16.8.5 availability evaluator.</w:t>
      </w:r>
    </w:p>
    <w:p>
      <w:pPr>
        <w:pStyle w:val="ListBullet"/>
      </w:pPr>
      <w:r>
        <w:t>Implementation commit: 4301de1c6bce62f31acf12a622e6f8add15fc2d8 — feat: add functional service evidence foundation.</w:t>
      </w:r>
    </w:p>
    <w:p>
      <w:pPr>
        <w:pStyle w:val="ListBullet"/>
      </w:pPr>
      <w:r>
        <w:t>Phase 16.8.6A validation completed with 31 focused functional-evidence tests, 86 combined evidence/availability/policy tests, and 1,461 passing full regression tests.</w:t>
      </w:r>
    </w:p>
    <w:p>
      <w:pPr>
        <w:pStyle w:val="Heading3"/>
      </w:pPr>
      <w:r>
        <w:t>16.8.6B — FreePBX Functional Evidence Collection</w:t>
      </w:r>
    </w:p>
    <w:p>
      <w:pPr>
        <w:pStyle w:val="ListBullet"/>
      </w:pPr>
      <w:r>
        <w:t>Added a generic PluginFunctionalEvidenceRunner and run_functional_evidence.yml collection path. Collection is separate from service-availability evaluation and does not grant remediation, failover, restart, reboot, shell, or configuration-change authority.</w:t>
      </w:r>
    </w:p>
    <w:p>
      <w:pPr>
        <w:pStyle w:val="ListBullet"/>
      </w:pPr>
      <w:r>
        <w:t>Extended the plugin contract with explicit functional-evidence capability/readiness without changing the existing generic capability semantics.</w:t>
      </w:r>
    </w:p>
    <w:p>
      <w:pPr>
        <w:pStyle w:val="ListBullet"/>
      </w:pPr>
      <w:r>
        <w:t>Added the FreePBX plugin functional-evidence collector and interpreter. The collector uses read-only Asterisk CLI probes; deployment-specific service and registration identities remain in inventory/group_vars/telephony.yml rather than HIMP Core or generic Python code.</w:t>
      </w:r>
    </w:p>
    <w:p>
      <w:pPr>
        <w:pStyle w:val="ListBullet"/>
      </w:pPr>
      <w:r>
        <w:t>The reviewed FreePBX evidence path requires a responsive Asterisk CLI and a successful query of the configured PJSIP registration. A positively observed Registered state produces AVAILABLE. Other unvalidated or insufficient states remain UNKNOWN rather than being guessed as functional failure.</w:t>
      </w:r>
    </w:p>
    <w:p>
      <w:pPr>
        <w:pStyle w:val="ListBullet"/>
      </w:pPr>
      <w:r>
        <w:t>The production deployment configuration identifies service:home_telephone and the reviewed PJSIP registration 555820_home with a 600-second evidence freshness lifetime.</w:t>
      </w:r>
    </w:p>
    <w:p>
      <w:pPr>
        <w:pStyle w:val="ListBullet"/>
      </w:pPr>
      <w:r>
        <w:t>Implementation commit: b44f25d89bec0c15aae6a5a2bfde4466ff246a5b — feat: add FreePBX functional evidence collection.</w:t>
      </w:r>
    </w:p>
    <w:p>
      <w:pPr>
        <w:pStyle w:val="ListBullet"/>
      </w:pPr>
      <w:r>
        <w:t>Development live validation proved the collector could reach FreePBX through the production HIMP SSH identity, query Asterisk and the configured registration read-only, write the functional-evidence artifact, and feed the normalized evidence into the availability model.</w:t>
      </w:r>
    </w:p>
    <w:p>
      <w:pPr>
        <w:pStyle w:val="Heading3"/>
      </w:pPr>
      <w:r>
        <w:t>Deployment Ownership Boundary Correction</w:t>
      </w:r>
    </w:p>
    <w:p>
      <w:pPr>
        <w:pStyle w:val="ListBullet"/>
      </w:pPr>
      <w:r>
        <w:t>Initial production validation exposed a deployment propagation defect rather than a HIMP or FreePBX service failure: the deployment process preserved the entire runtime inventory tree, so newly committed Git-managed telephony group variables did not reach /opt/himp.</w:t>
      </w:r>
    </w:p>
    <w:p>
      <w:pPr>
        <w:pStyle w:val="ListBullet"/>
      </w:pPr>
      <w:r>
        <w:t>Investigation established the ownership contract: inventory/hosts.yml is runtime-managed persistent inventory and can be modified by HIMP InventoryFileWriter; inventory/group_vars/* is Git-managed deployment configuration and is not modified by HIMP runtime inventory operations.</w:t>
      </w:r>
    </w:p>
    <w:p>
      <w:pPr>
        <w:pStyle w:val="ListBullet"/>
      </w:pPr>
      <w:r>
        <w:t>scripts/deploy/himp.sh was corrected to preserve runtime hosts.yml while synchronizing Git-managed inventory/group_vars/* during normal deployment.</w:t>
      </w:r>
    </w:p>
    <w:p>
      <w:pPr>
        <w:pStyle w:val="ListBullet"/>
      </w:pPr>
      <w:r>
        <w:t>Deployment behavior tests verify that runtime host state survives redeployment, source group variables replace runtime group variables, newly added group-variable files propagate, and stale runtime-only group-variable files are removed.</w:t>
      </w:r>
    </w:p>
    <w:p>
      <w:pPr>
        <w:pStyle w:val="ListBullet"/>
      </w:pPr>
      <w:r>
        <w:t>Corrective implementation/release commit: 4273bf883a904068240f3866e22f065d5383e41b — fix: synchronize Git-managed inventory group vars.</w:t>
      </w:r>
    </w:p>
    <w:p>
      <w:pPr>
        <w:pStyle w:val="ListBullet"/>
      </w:pPr>
      <w:r>
        <w:t>The corrective change completed shell syntax validation, git diff validation, Python compilation, deployment/inventory regression testing, and a full HIMP regression of 1,482 passing tests.</w:t>
      </w:r>
    </w:p>
    <w:p>
      <w:pPr>
        <w:pStyle w:val="Heading3"/>
      </w:pPr>
      <w:r>
        <w:t>Production Functional Evidence Acceptance</w:t>
      </w:r>
    </w:p>
    <w:p>
      <w:pPr>
        <w:pStyle w:val="ListBullet"/>
      </w:pPr>
      <w:r>
        <w:t>Production converged on release 4273bf883a904068240f3866e22f065d5383e41b with himp.service active.</w:t>
      </w:r>
    </w:p>
    <w:p>
      <w:pPr>
        <w:pStyle w:val="ListBullet"/>
      </w:pPr>
      <w:r>
        <w:t>Production validation confirmed the FreePBX functional-evidence artifact was created through the deployed collection path and contained the configured Home Telephone evidence.</w:t>
      </w:r>
    </w:p>
    <w:p>
      <w:pPr>
        <w:pStyle w:val="ListBullet"/>
      </w:pPr>
      <w:r>
        <w:t>The deployed evidence chain positively observed the configured PJSIP registration as Registered and normalized the FreePBX provider evidence to AVAILABLE.</w:t>
      </w:r>
    </w:p>
    <w:p>
      <w:pPr>
        <w:pStyle w:val="ListBullet"/>
      </w:pPr>
      <w:r>
        <w:t>The final service-availability bridge evaluated service:home_telephone as AVAILABLE with minimum_available=1, available_count=1, unavailable_count=0, unknown_count=0, and evidence_complete=True.</w:t>
      </w:r>
    </w:p>
    <w:p>
      <w:pPr>
        <w:pStyle w:val="ListBullet"/>
      </w:pPr>
      <w:r>
        <w:t>The temporary production validation artifact was removed after acceptance, and HIMP remained active on the verified release.</w:t>
      </w:r>
    </w:p>
    <w:p>
      <w:pPr>
        <w:pStyle w:val="ListBullet"/>
      </w:pPr>
      <w:r>
        <w:t>The production proof therefore closes the chain: FreePBX -&gt; Asterisk CLI -&gt; configured PJSIP registration -&gt; functional provider evidence -&gt; redundant service-availability evaluator -&gt; Home Telephone AVAILABLE.</w:t>
      </w:r>
    </w:p>
    <w:p>
      <w:pPr>
        <w:pStyle w:val="Heading3"/>
      </w:pPr>
      <w:r>
        <w:t>Availability State Contract Erratum</w:t>
      </w:r>
    </w:p>
    <w:p>
      <w:pPr/>
      <w:r>
        <w:t>This entry corrects the Phase 16.8.5 prose in roadmap v1.37.0 without rewriting the historical closure record. The implemented evaluator semantics are authoritative:</w:t>
      </w:r>
    </w:p>
    <w:p>
      <w:pPr>
        <w:pStyle w:val="ListBullet"/>
      </w:pPr>
      <w:r>
        <w:t>AVAILABLE: confirmed available providers meet minimum_available and there are no explicitly UNAVAILABLE providers. Additional UNKNOWN providers do not by themselves force DEGRADED; when they exist, evidence_complete is False.</w:t>
      </w:r>
    </w:p>
    <w:p>
      <w:pPr>
        <w:pStyle w:val="ListBullet"/>
      </w:pPr>
      <w:r>
        <w:t>DEGRADED: confirmed available providers meet minimum_available and one or more configured providers are explicitly UNAVAILABLE.</w:t>
      </w:r>
    </w:p>
    <w:p>
      <w:pPr>
        <w:pStyle w:val="ListBullet"/>
      </w:pPr>
      <w:r>
        <w:t>UNKNOWN: confirmed availability is below minimum_available, but the combination of AVAILABLE plus UNKNOWN providers could still satisfy the minimum; the evidence therefore cannot prove availability or unavailability.</w:t>
      </w:r>
    </w:p>
    <w:p>
      <w:pPr>
        <w:pStyle w:val="ListBullet"/>
      </w:pPr>
      <w:r>
        <w:t>UNAVAILABLE: even the optimistic combination of AVAILABLE plus UNKNOWN providers cannot satisfy minimum_available.</w:t>
      </w:r>
    </w:p>
    <w:p>
      <w:pPr>
        <w:pStyle w:val="ListBullet"/>
      </w:pPr>
      <w:r>
        <w:t>Provider evidence remains limited to AVAILABLE, UNAVAILABLE, and UNKNOWN; DEGRADED is aggregate-only.</w:t>
      </w:r>
    </w:p>
    <w:p>
      <w:pPr>
        <w:pStyle w:val="Heading3"/>
      </w:pPr>
      <w:r>
        <w:t>Phase 16.8.6 Closure Decision</w:t>
      </w:r>
    </w:p>
    <w:p>
      <w:pPr/>
      <w:r>
        <w:t>Phase 16.8.6 — Functional Service Evidence is CLOSED as COMPLETE / PRODUCTION VERIFIED. HIMP now has a generic freshness-aware functional-evidence contract, a generic plugin collection boundary, and a production-proven FreePBX implementation that can establish Home Telephone availability without conflating SSH reachability with service function. The deployment ownership defect discovered during acceptance was corrected and regression-tested, preserving runtime-managed host inventory while synchronizing Git-managed group variables.</w:t>
      </w:r>
    </w:p>
    <w:p>
      <w:pPr>
        <w:pStyle w:val="Heading3"/>
      </w:pPr>
      <w:r>
        <w:t>Next-Session Starting Point</w:t>
      </w:r>
    </w:p>
    <w:p>
      <w:pPr/>
      <w:r>
        <w:t>Resume from clean production release 4273bf883a904068240f3866e22f065d5383e41b with Phase 16.8.6 closed. Do not reopen the FreePBX evidence path unless new production evidence identifies a defect. The next continuity work should extend the same reviewed, deployment-neutral evidence architecture to additional services only where a trustworthy functional probe and service/path model are defined. DNS remains intentionally deferred from generic availability claims until its layered Unbound, Technitium, and Pi-hole service paths are modeled and tested with authoritative functional DNS evidence. Do not infer functional health from SSH reachability, inventory membership, host naming, or mere process presence, and do not add automatic failover or remediation authority as part of evidence collection.</w:t>
      </w:r>
    </w:p>
    <w:p>
      <w:pPr>
        <w:pStyle w:val="Heading3"/>
      </w:pPr>
      <w:r>
        <w:t>Roadmap Decision Record - 2026-09-20 Phase 16.8.6 Closure</w:t>
      </w:r>
    </w:p>
    <w:p>
      <w:pPr/>
      <w:r>
        <w:t>Phase 16.8.6 is COMPLETE / PRODUCTION VERIFIED at release 4273bf883a904068240f3866e22f065d5383e41b. The phase introduced the generic freshness-aware functional-evidence contract, added plugin-level collection support, and proved the architecture in production with FreePBX. The Home Telephone chain reached AVAILABLE from a positively observed Registered PJSIP registration, with available_count=1, unavailable_count=0, unknown_count=0, and evidence_complete=True. Production acceptance also identified and corrected the inventory deployment ownership boundary: hosts.yml remains runtime-managed and persistent, while group_vars/* is Git-managed and synchronized at deployment. The final full regression baseline is 1,482 passing tests. This record also clarifies the Phase 16.8.5 evaluator semantics: extra UNKNOWN providers do not force DEGRADED when the minimum threshold is already met and no provider is explicitly UNAVAILABLE; evidence_complete records the remaining uncertainty.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